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11471" w14:textId="56DC3A2E" w:rsidR="00F75328" w:rsidRDefault="00F75328">
      <w:pPr>
        <w:jc w:val="center"/>
        <w:rPr>
          <w:sz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7"/>
        <w:gridCol w:w="577"/>
        <w:gridCol w:w="8"/>
        <w:gridCol w:w="555"/>
        <w:gridCol w:w="8"/>
        <w:gridCol w:w="945"/>
        <w:gridCol w:w="447"/>
        <w:gridCol w:w="1653"/>
        <w:gridCol w:w="2046"/>
        <w:gridCol w:w="270"/>
        <w:gridCol w:w="1776"/>
        <w:gridCol w:w="10"/>
      </w:tblGrid>
      <w:tr w:rsidR="00F53228" w14:paraId="231F3D00" w14:textId="77777777" w:rsidTr="00010922">
        <w:trPr>
          <w:gridAfter w:val="1"/>
          <w:wAfter w:w="10" w:type="dxa"/>
        </w:trPr>
        <w:tc>
          <w:tcPr>
            <w:tcW w:w="2547" w:type="dxa"/>
            <w:gridSpan w:val="7"/>
          </w:tcPr>
          <w:p w14:paraId="6CDD42DC" w14:textId="325204FE" w:rsidR="00F53228" w:rsidRDefault="00F53228" w:rsidP="003D7E50">
            <w:pPr>
              <w:rPr>
                <w:sz w:val="20"/>
              </w:rPr>
            </w:pPr>
            <w:r>
              <w:rPr>
                <w:noProof/>
                <w:sz w:val="20"/>
                <w:lang w:eastAsia="en-GB"/>
              </w:rPr>
              <w:drawing>
                <wp:inline distT="0" distB="0" distL="0" distR="0" wp14:anchorId="793A1E01" wp14:editId="459E0765">
                  <wp:extent cx="1466850" cy="628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628650"/>
                          </a:xfrm>
                          <a:prstGeom prst="rect">
                            <a:avLst/>
                          </a:prstGeom>
                          <a:noFill/>
                          <a:ln>
                            <a:noFill/>
                          </a:ln>
                        </pic:spPr>
                      </pic:pic>
                    </a:graphicData>
                  </a:graphic>
                </wp:inline>
              </w:drawing>
            </w:r>
          </w:p>
        </w:tc>
        <w:tc>
          <w:tcPr>
            <w:tcW w:w="3969" w:type="dxa"/>
            <w:gridSpan w:val="3"/>
          </w:tcPr>
          <w:p w14:paraId="3864A328" w14:textId="77777777" w:rsidR="00010922" w:rsidRDefault="00010922" w:rsidP="00010922">
            <w:pPr>
              <w:jc w:val="center"/>
              <w:rPr>
                <w:sz w:val="32"/>
              </w:rPr>
            </w:pPr>
          </w:p>
          <w:p w14:paraId="6E8BFA5D" w14:textId="77777777" w:rsidR="00F53228" w:rsidRPr="00010922" w:rsidRDefault="00F53228" w:rsidP="00010922">
            <w:pPr>
              <w:jc w:val="center"/>
              <w:rPr>
                <w:b/>
                <w:sz w:val="32"/>
              </w:rPr>
            </w:pPr>
            <w:r w:rsidRPr="00010922">
              <w:rPr>
                <w:b/>
                <w:sz w:val="32"/>
              </w:rPr>
              <w:t>JOB DESCRIPTION</w:t>
            </w:r>
          </w:p>
          <w:p w14:paraId="6E23FE2F" w14:textId="77777777" w:rsidR="00010922" w:rsidRDefault="00010922" w:rsidP="00010922">
            <w:pPr>
              <w:jc w:val="center"/>
              <w:rPr>
                <w:sz w:val="32"/>
              </w:rPr>
            </w:pPr>
          </w:p>
          <w:p w14:paraId="4994D317" w14:textId="61B815AA" w:rsidR="00010922" w:rsidRDefault="00010922" w:rsidP="00010922">
            <w:pPr>
              <w:jc w:val="center"/>
            </w:pPr>
          </w:p>
        </w:tc>
        <w:tc>
          <w:tcPr>
            <w:tcW w:w="1776" w:type="dxa"/>
          </w:tcPr>
          <w:p w14:paraId="763C6B45" w14:textId="77777777" w:rsidR="00010922" w:rsidRDefault="00010922" w:rsidP="00010922">
            <w:pPr>
              <w:pStyle w:val="Title"/>
              <w:jc w:val="left"/>
              <w:rPr>
                <w:sz w:val="32"/>
                <w:szCs w:val="32"/>
              </w:rPr>
            </w:pPr>
            <w:r>
              <w:rPr>
                <w:sz w:val="32"/>
                <w:szCs w:val="32"/>
              </w:rPr>
              <w:t>Form</w:t>
            </w:r>
          </w:p>
          <w:p w14:paraId="3C97B59E" w14:textId="06EC2411" w:rsidR="00F53228" w:rsidRDefault="00010922" w:rsidP="00010922">
            <w:pPr>
              <w:jc w:val="center"/>
            </w:pPr>
            <w:r>
              <w:rPr>
                <w:sz w:val="32"/>
                <w:szCs w:val="32"/>
              </w:rPr>
              <w:t>JD1</w:t>
            </w:r>
          </w:p>
        </w:tc>
      </w:tr>
      <w:tr w:rsidR="00F75328" w14:paraId="354B4410" w14:textId="77777777" w:rsidTr="00F53228">
        <w:trPr>
          <w:gridAfter w:val="1"/>
          <w:wAfter w:w="10" w:type="dxa"/>
        </w:trPr>
        <w:tc>
          <w:tcPr>
            <w:tcW w:w="4200" w:type="dxa"/>
            <w:gridSpan w:val="8"/>
          </w:tcPr>
          <w:p w14:paraId="5ED0ADB0" w14:textId="280BD38C" w:rsidR="00F75328" w:rsidRPr="003D7E50" w:rsidRDefault="00F75328" w:rsidP="00F706BF">
            <w:pPr>
              <w:pStyle w:val="Heading1"/>
              <w:rPr>
                <w:b w:val="0"/>
                <w:bCs w:val="0"/>
              </w:rPr>
            </w:pPr>
            <w:r>
              <w:t>JOB TITLE</w:t>
            </w:r>
            <w:r w:rsidR="003D7E50">
              <w:t xml:space="preserve">: </w:t>
            </w:r>
            <w:r w:rsidR="00F706BF">
              <w:rPr>
                <w:b w:val="0"/>
              </w:rPr>
              <w:t>Lawyer</w:t>
            </w:r>
          </w:p>
        </w:tc>
        <w:tc>
          <w:tcPr>
            <w:tcW w:w="4092" w:type="dxa"/>
            <w:gridSpan w:val="3"/>
          </w:tcPr>
          <w:p w14:paraId="06A419AC" w14:textId="77777777" w:rsidR="00F75328" w:rsidRDefault="00F75328">
            <w:pPr>
              <w:rPr>
                <w:b/>
                <w:bCs/>
              </w:rPr>
            </w:pPr>
            <w:r>
              <w:rPr>
                <w:b/>
                <w:bCs/>
              </w:rPr>
              <w:t xml:space="preserve">POST NUMBER:  </w:t>
            </w:r>
          </w:p>
          <w:p w14:paraId="6079A211" w14:textId="77777777" w:rsidR="00F75328" w:rsidRDefault="00F75328">
            <w:pPr>
              <w:ind w:left="720"/>
              <w:jc w:val="center"/>
            </w:pPr>
          </w:p>
        </w:tc>
      </w:tr>
      <w:tr w:rsidR="00F75328" w14:paraId="6CA410F9" w14:textId="77777777" w:rsidTr="00867D1B">
        <w:trPr>
          <w:gridAfter w:val="1"/>
          <w:wAfter w:w="10" w:type="dxa"/>
          <w:cantSplit/>
        </w:trPr>
        <w:tc>
          <w:tcPr>
            <w:tcW w:w="4200" w:type="dxa"/>
            <w:gridSpan w:val="8"/>
          </w:tcPr>
          <w:p w14:paraId="500D86A1" w14:textId="3AA775D7" w:rsidR="00F75328" w:rsidRPr="00010922" w:rsidRDefault="00F75328" w:rsidP="00010922">
            <w:pPr>
              <w:pStyle w:val="Header"/>
              <w:tabs>
                <w:tab w:val="clear" w:pos="4153"/>
                <w:tab w:val="clear" w:pos="8306"/>
              </w:tabs>
              <w:rPr>
                <w:b/>
              </w:rPr>
            </w:pPr>
            <w:r>
              <w:rPr>
                <w:b/>
                <w:bCs/>
              </w:rPr>
              <w:t xml:space="preserve">REPORTS TO </w:t>
            </w:r>
            <w:r w:rsidRPr="003D7E50">
              <w:rPr>
                <w:bCs/>
              </w:rPr>
              <w:t>(</w:t>
            </w:r>
            <w:r>
              <w:t>Job Title)</w:t>
            </w:r>
            <w:r w:rsidR="003D7E50">
              <w:rPr>
                <w:b/>
              </w:rPr>
              <w:t xml:space="preserve">: </w:t>
            </w:r>
            <w:r w:rsidR="00E9436E">
              <w:t xml:space="preserve"> </w:t>
            </w:r>
          </w:p>
        </w:tc>
        <w:tc>
          <w:tcPr>
            <w:tcW w:w="4092" w:type="dxa"/>
            <w:gridSpan w:val="3"/>
          </w:tcPr>
          <w:p w14:paraId="58CB9C7F" w14:textId="77777777" w:rsidR="003D7E50" w:rsidRDefault="00010922" w:rsidP="00010922">
            <w:pPr>
              <w:rPr>
                <w:bCs/>
              </w:rPr>
            </w:pPr>
            <w:r>
              <w:rPr>
                <w:bCs/>
              </w:rPr>
              <w:t>Senior Lawyer</w:t>
            </w:r>
          </w:p>
          <w:p w14:paraId="435345A8" w14:textId="3C4C5E54" w:rsidR="00010922" w:rsidRDefault="00010922" w:rsidP="00010922">
            <w:pPr>
              <w:rPr>
                <w:bCs/>
              </w:rPr>
            </w:pPr>
          </w:p>
        </w:tc>
      </w:tr>
      <w:tr w:rsidR="00010922" w14:paraId="7EE25A39" w14:textId="77777777" w:rsidTr="00867D1B">
        <w:trPr>
          <w:gridAfter w:val="1"/>
          <w:wAfter w:w="10" w:type="dxa"/>
          <w:cantSplit/>
        </w:trPr>
        <w:tc>
          <w:tcPr>
            <w:tcW w:w="4200" w:type="dxa"/>
            <w:gridSpan w:val="8"/>
          </w:tcPr>
          <w:p w14:paraId="4F09A5F4" w14:textId="77777777" w:rsidR="00010922" w:rsidRDefault="00010922" w:rsidP="00010922">
            <w:pPr>
              <w:pStyle w:val="Header"/>
              <w:tabs>
                <w:tab w:val="clear" w:pos="4153"/>
                <w:tab w:val="clear" w:pos="8306"/>
              </w:tabs>
              <w:rPr>
                <w:b/>
                <w:bCs/>
              </w:rPr>
            </w:pPr>
            <w:r>
              <w:rPr>
                <w:b/>
                <w:bCs/>
              </w:rPr>
              <w:t xml:space="preserve">DEPARTMENT: </w:t>
            </w:r>
            <w:r w:rsidRPr="00010922">
              <w:rPr>
                <w:bCs/>
              </w:rPr>
              <w:t>Legal Services</w:t>
            </w:r>
          </w:p>
          <w:p w14:paraId="48EA344C" w14:textId="13D78B5A" w:rsidR="00010922" w:rsidRDefault="00010922" w:rsidP="00010922">
            <w:pPr>
              <w:pStyle w:val="Header"/>
              <w:tabs>
                <w:tab w:val="clear" w:pos="4153"/>
                <w:tab w:val="clear" w:pos="8306"/>
              </w:tabs>
              <w:rPr>
                <w:b/>
                <w:bCs/>
              </w:rPr>
            </w:pPr>
          </w:p>
        </w:tc>
        <w:tc>
          <w:tcPr>
            <w:tcW w:w="4092" w:type="dxa"/>
            <w:gridSpan w:val="3"/>
          </w:tcPr>
          <w:p w14:paraId="5BE5184E" w14:textId="49B15233" w:rsidR="00010922" w:rsidRDefault="00010922" w:rsidP="00010922">
            <w:pPr>
              <w:rPr>
                <w:b/>
              </w:rPr>
            </w:pPr>
            <w:r w:rsidRPr="00010922">
              <w:rPr>
                <w:b/>
              </w:rPr>
              <w:t>GRADE:</w:t>
            </w:r>
            <w:r>
              <w:t xml:space="preserve"> 9</w:t>
            </w:r>
          </w:p>
        </w:tc>
      </w:tr>
      <w:tr w:rsidR="00010922" w14:paraId="7C29E8FE" w14:textId="77777777" w:rsidTr="00994143">
        <w:trPr>
          <w:gridAfter w:val="1"/>
          <w:wAfter w:w="10" w:type="dxa"/>
          <w:cantSplit/>
        </w:trPr>
        <w:tc>
          <w:tcPr>
            <w:tcW w:w="2100" w:type="dxa"/>
            <w:gridSpan w:val="6"/>
          </w:tcPr>
          <w:p w14:paraId="1FB8DBAC" w14:textId="27F4632C" w:rsidR="00010922" w:rsidRDefault="00010922" w:rsidP="00010922">
            <w:pPr>
              <w:pStyle w:val="Header"/>
              <w:tabs>
                <w:tab w:val="clear" w:pos="4153"/>
                <w:tab w:val="clear" w:pos="8306"/>
              </w:tabs>
              <w:rPr>
                <w:b/>
                <w:bCs/>
              </w:rPr>
            </w:pPr>
            <w:r>
              <w:rPr>
                <w:b/>
                <w:bCs/>
              </w:rPr>
              <w:t>JE REF:</w:t>
            </w:r>
          </w:p>
        </w:tc>
        <w:tc>
          <w:tcPr>
            <w:tcW w:w="2100" w:type="dxa"/>
            <w:gridSpan w:val="2"/>
          </w:tcPr>
          <w:p w14:paraId="2F5384FA" w14:textId="77777777" w:rsidR="00010922" w:rsidRPr="00010922" w:rsidRDefault="00010922" w:rsidP="00010922">
            <w:pPr>
              <w:pStyle w:val="Header"/>
              <w:tabs>
                <w:tab w:val="clear" w:pos="4153"/>
                <w:tab w:val="clear" w:pos="8306"/>
              </w:tabs>
              <w:jc w:val="center"/>
              <w:rPr>
                <w:bCs/>
              </w:rPr>
            </w:pPr>
            <w:r w:rsidRPr="00010922">
              <w:rPr>
                <w:bCs/>
              </w:rPr>
              <w:t>29</w:t>
            </w:r>
          </w:p>
          <w:p w14:paraId="0BEB5C3F" w14:textId="04CFB4B0" w:rsidR="00010922" w:rsidRDefault="00010922" w:rsidP="00010922">
            <w:pPr>
              <w:pStyle w:val="Header"/>
              <w:tabs>
                <w:tab w:val="clear" w:pos="4153"/>
                <w:tab w:val="clear" w:pos="8306"/>
              </w:tabs>
              <w:rPr>
                <w:b/>
                <w:bCs/>
              </w:rPr>
            </w:pPr>
          </w:p>
        </w:tc>
        <w:tc>
          <w:tcPr>
            <w:tcW w:w="2046" w:type="dxa"/>
          </w:tcPr>
          <w:p w14:paraId="75A70A22" w14:textId="6DDB7270" w:rsidR="00010922" w:rsidRPr="00010922" w:rsidRDefault="00010922" w:rsidP="00010922">
            <w:pPr>
              <w:rPr>
                <w:b/>
              </w:rPr>
            </w:pPr>
            <w:r w:rsidRPr="00010922">
              <w:rPr>
                <w:b/>
              </w:rPr>
              <w:t>JE REF:</w:t>
            </w:r>
          </w:p>
        </w:tc>
        <w:tc>
          <w:tcPr>
            <w:tcW w:w="2046" w:type="dxa"/>
            <w:gridSpan w:val="2"/>
          </w:tcPr>
          <w:p w14:paraId="5F3E82B9" w14:textId="57233E7E" w:rsidR="00010922" w:rsidRDefault="00010922" w:rsidP="00010922">
            <w:r>
              <w:t>03/05/2022</w:t>
            </w:r>
          </w:p>
        </w:tc>
      </w:tr>
      <w:tr w:rsidR="00010922" w14:paraId="6EB1E81C" w14:textId="77777777" w:rsidTr="00F53228">
        <w:trPr>
          <w:gridAfter w:val="1"/>
          <w:wAfter w:w="10" w:type="dxa"/>
          <w:cantSplit/>
        </w:trPr>
        <w:tc>
          <w:tcPr>
            <w:tcW w:w="584" w:type="dxa"/>
            <w:gridSpan w:val="2"/>
          </w:tcPr>
          <w:p w14:paraId="6D2C2394" w14:textId="77777777" w:rsidR="00010922" w:rsidRDefault="00010922" w:rsidP="00010922">
            <w:pPr>
              <w:rPr>
                <w:b/>
                <w:bCs/>
              </w:rPr>
            </w:pPr>
            <w:r>
              <w:rPr>
                <w:b/>
                <w:bCs/>
              </w:rPr>
              <w:t>1.</w:t>
            </w:r>
          </w:p>
        </w:tc>
        <w:tc>
          <w:tcPr>
            <w:tcW w:w="7708" w:type="dxa"/>
            <w:gridSpan w:val="9"/>
          </w:tcPr>
          <w:p w14:paraId="515DE02C" w14:textId="77777777" w:rsidR="00010922" w:rsidRDefault="00010922" w:rsidP="00010922">
            <w:pPr>
              <w:rPr>
                <w:b/>
                <w:bCs/>
              </w:rPr>
            </w:pPr>
            <w:r>
              <w:rPr>
                <w:b/>
                <w:bCs/>
              </w:rPr>
              <w:t xml:space="preserve">MAIN PURPOSE OF JOB </w:t>
            </w:r>
          </w:p>
          <w:p w14:paraId="196DD81F" w14:textId="77777777" w:rsidR="00010922" w:rsidRDefault="00010922" w:rsidP="00010922">
            <w:pPr>
              <w:pStyle w:val="Header"/>
              <w:tabs>
                <w:tab w:val="clear" w:pos="4153"/>
                <w:tab w:val="clear" w:pos="8306"/>
              </w:tabs>
              <w:spacing w:before="60"/>
            </w:pPr>
            <w:r>
              <w:t>To provide high quality legal advice and assistance to the Council for one of the teams:</w:t>
            </w:r>
          </w:p>
          <w:p w14:paraId="2608D276" w14:textId="77777777" w:rsidR="00010922" w:rsidRDefault="00010922" w:rsidP="00010922">
            <w:pPr>
              <w:pStyle w:val="Header"/>
              <w:tabs>
                <w:tab w:val="clear" w:pos="4153"/>
                <w:tab w:val="clear" w:pos="8306"/>
              </w:tabs>
              <w:spacing w:before="60"/>
            </w:pPr>
          </w:p>
          <w:p w14:paraId="3B7ED15C" w14:textId="77777777" w:rsidR="00010922" w:rsidRDefault="00010922" w:rsidP="00010922">
            <w:pPr>
              <w:pStyle w:val="Header"/>
              <w:tabs>
                <w:tab w:val="clear" w:pos="4153"/>
                <w:tab w:val="clear" w:pos="8306"/>
              </w:tabs>
              <w:spacing w:before="60"/>
            </w:pPr>
            <w:r>
              <w:rPr>
                <w:b/>
              </w:rPr>
              <w:t>Regulatory</w:t>
            </w:r>
            <w:r>
              <w:t xml:space="preserve"> </w:t>
            </w:r>
          </w:p>
          <w:p w14:paraId="0B327DC2" w14:textId="77777777" w:rsidR="00010922" w:rsidRDefault="00010922" w:rsidP="00010922">
            <w:pPr>
              <w:pStyle w:val="Header"/>
              <w:numPr>
                <w:ilvl w:val="0"/>
                <w:numId w:val="20"/>
              </w:numPr>
              <w:tabs>
                <w:tab w:val="clear" w:pos="4153"/>
                <w:tab w:val="clear" w:pos="8306"/>
              </w:tabs>
              <w:spacing w:before="60"/>
            </w:pPr>
            <w:r>
              <w:t>housing and general civil litigation;</w:t>
            </w:r>
          </w:p>
          <w:p w14:paraId="2B0F2BF5" w14:textId="77777777" w:rsidR="00010922" w:rsidRDefault="00010922" w:rsidP="00010922">
            <w:pPr>
              <w:pStyle w:val="Header"/>
              <w:numPr>
                <w:ilvl w:val="0"/>
                <w:numId w:val="20"/>
              </w:numPr>
              <w:tabs>
                <w:tab w:val="clear" w:pos="4153"/>
                <w:tab w:val="clear" w:pos="8306"/>
              </w:tabs>
              <w:spacing w:before="60"/>
            </w:pPr>
            <w:r>
              <w:t xml:space="preserve">litigation and criminal prosecutions </w:t>
            </w:r>
          </w:p>
          <w:p w14:paraId="00161D7D" w14:textId="77777777" w:rsidR="00010922" w:rsidRDefault="00010922" w:rsidP="00010922">
            <w:pPr>
              <w:pStyle w:val="Header"/>
              <w:numPr>
                <w:ilvl w:val="0"/>
                <w:numId w:val="20"/>
              </w:numPr>
              <w:tabs>
                <w:tab w:val="clear" w:pos="4153"/>
                <w:tab w:val="clear" w:pos="8306"/>
              </w:tabs>
              <w:spacing w:before="60"/>
            </w:pPr>
            <w:r>
              <w:t>planning, highways and licensing</w:t>
            </w:r>
          </w:p>
          <w:p w14:paraId="6B7602D3" w14:textId="664266E5" w:rsidR="00010922" w:rsidRDefault="00010922" w:rsidP="00010922">
            <w:pPr>
              <w:pStyle w:val="Header"/>
              <w:tabs>
                <w:tab w:val="clear" w:pos="4153"/>
                <w:tab w:val="clear" w:pos="8306"/>
              </w:tabs>
              <w:spacing w:before="60"/>
              <w:ind w:left="720"/>
            </w:pPr>
            <w:r>
              <w:t xml:space="preserve"> </w:t>
            </w:r>
          </w:p>
          <w:p w14:paraId="12FC36EE" w14:textId="77777777" w:rsidR="00010922" w:rsidRDefault="00010922" w:rsidP="00010922">
            <w:pPr>
              <w:pStyle w:val="Header"/>
              <w:tabs>
                <w:tab w:val="clear" w:pos="4153"/>
                <w:tab w:val="clear" w:pos="8306"/>
              </w:tabs>
              <w:spacing w:before="60"/>
            </w:pPr>
            <w:r w:rsidRPr="0011473A">
              <w:rPr>
                <w:b/>
              </w:rPr>
              <w:t>Projects</w:t>
            </w:r>
            <w:r>
              <w:t xml:space="preserve"> </w:t>
            </w:r>
          </w:p>
          <w:p w14:paraId="70D410D7" w14:textId="77777777" w:rsidR="00010922" w:rsidRDefault="00010922" w:rsidP="00010922">
            <w:pPr>
              <w:pStyle w:val="Header"/>
              <w:numPr>
                <w:ilvl w:val="0"/>
                <w:numId w:val="21"/>
              </w:numPr>
              <w:tabs>
                <w:tab w:val="clear" w:pos="4153"/>
                <w:tab w:val="clear" w:pos="8306"/>
              </w:tabs>
              <w:spacing w:before="60"/>
            </w:pPr>
            <w:r>
              <w:t>contract/commercial</w:t>
            </w:r>
          </w:p>
          <w:p w14:paraId="1296F3C8" w14:textId="77777777" w:rsidR="00010922" w:rsidRDefault="00010922" w:rsidP="00010922">
            <w:pPr>
              <w:pStyle w:val="Header"/>
              <w:numPr>
                <w:ilvl w:val="0"/>
                <w:numId w:val="21"/>
              </w:numPr>
              <w:tabs>
                <w:tab w:val="clear" w:pos="4153"/>
                <w:tab w:val="clear" w:pos="8306"/>
              </w:tabs>
              <w:spacing w:before="60"/>
            </w:pPr>
            <w:r>
              <w:t>property</w:t>
            </w:r>
            <w:r>
              <w:br/>
            </w:r>
          </w:p>
          <w:p w14:paraId="4412F3E2" w14:textId="77777777" w:rsidR="00010922" w:rsidRPr="003D7E50" w:rsidRDefault="00010922" w:rsidP="00010922">
            <w:pPr>
              <w:pStyle w:val="Header"/>
              <w:tabs>
                <w:tab w:val="clear" w:pos="4153"/>
                <w:tab w:val="clear" w:pos="8306"/>
              </w:tabs>
              <w:spacing w:before="60"/>
              <w:rPr>
                <w:b/>
                <w:color w:val="000000" w:themeColor="text1"/>
              </w:rPr>
            </w:pPr>
            <w:r w:rsidRPr="003D7E50">
              <w:rPr>
                <w:b/>
                <w:color w:val="000000" w:themeColor="text1"/>
              </w:rPr>
              <w:t>People</w:t>
            </w:r>
          </w:p>
          <w:p w14:paraId="2622EFBB" w14:textId="77777777" w:rsidR="00010922" w:rsidRPr="003D7E50" w:rsidRDefault="00010922" w:rsidP="00010922">
            <w:pPr>
              <w:pStyle w:val="Header"/>
              <w:numPr>
                <w:ilvl w:val="0"/>
                <w:numId w:val="25"/>
              </w:numPr>
              <w:tabs>
                <w:tab w:val="clear" w:pos="4153"/>
                <w:tab w:val="clear" w:pos="8306"/>
              </w:tabs>
              <w:spacing w:before="60"/>
              <w:rPr>
                <w:color w:val="000000" w:themeColor="text1"/>
              </w:rPr>
            </w:pPr>
            <w:r w:rsidRPr="003D7E50">
              <w:rPr>
                <w:color w:val="000000" w:themeColor="text1"/>
              </w:rPr>
              <w:t>Adult social care</w:t>
            </w:r>
          </w:p>
          <w:p w14:paraId="2553AF7A" w14:textId="77777777" w:rsidR="00010922" w:rsidRPr="003D7E50" w:rsidRDefault="00010922" w:rsidP="00010922">
            <w:pPr>
              <w:pStyle w:val="Header"/>
              <w:numPr>
                <w:ilvl w:val="0"/>
                <w:numId w:val="25"/>
              </w:numPr>
              <w:tabs>
                <w:tab w:val="clear" w:pos="4153"/>
                <w:tab w:val="clear" w:pos="8306"/>
              </w:tabs>
              <w:spacing w:before="60"/>
              <w:rPr>
                <w:color w:val="000000" w:themeColor="text1"/>
              </w:rPr>
            </w:pPr>
            <w:r w:rsidRPr="003D7E50">
              <w:rPr>
                <w:color w:val="000000" w:themeColor="text1"/>
              </w:rPr>
              <w:t xml:space="preserve">Child social care </w:t>
            </w:r>
          </w:p>
          <w:p w14:paraId="167FAD4B" w14:textId="77777777" w:rsidR="00010922" w:rsidRPr="003D7E50" w:rsidRDefault="00010922" w:rsidP="00010922">
            <w:pPr>
              <w:pStyle w:val="Header"/>
              <w:numPr>
                <w:ilvl w:val="0"/>
                <w:numId w:val="25"/>
              </w:numPr>
              <w:tabs>
                <w:tab w:val="clear" w:pos="4153"/>
                <w:tab w:val="clear" w:pos="8306"/>
              </w:tabs>
              <w:spacing w:before="60"/>
              <w:rPr>
                <w:color w:val="000000" w:themeColor="text1"/>
              </w:rPr>
            </w:pPr>
            <w:r w:rsidRPr="003D7E50">
              <w:rPr>
                <w:color w:val="000000" w:themeColor="text1"/>
              </w:rPr>
              <w:t>Employment</w:t>
            </w:r>
          </w:p>
          <w:p w14:paraId="048EA08D" w14:textId="77777777" w:rsidR="00010922" w:rsidRDefault="00010922" w:rsidP="00010922">
            <w:pPr>
              <w:pStyle w:val="Header"/>
              <w:tabs>
                <w:tab w:val="clear" w:pos="4153"/>
                <w:tab w:val="clear" w:pos="8306"/>
              </w:tabs>
              <w:spacing w:before="60"/>
            </w:pPr>
          </w:p>
        </w:tc>
      </w:tr>
      <w:tr w:rsidR="00010922" w14:paraId="53F097A0" w14:textId="77777777" w:rsidTr="00F53228">
        <w:trPr>
          <w:gridAfter w:val="1"/>
          <w:wAfter w:w="10" w:type="dxa"/>
          <w:cantSplit/>
        </w:trPr>
        <w:tc>
          <w:tcPr>
            <w:tcW w:w="584" w:type="dxa"/>
            <w:gridSpan w:val="2"/>
          </w:tcPr>
          <w:p w14:paraId="3A225E6D" w14:textId="77777777" w:rsidR="00010922" w:rsidRDefault="00010922" w:rsidP="00010922">
            <w:pPr>
              <w:rPr>
                <w:b/>
                <w:bCs/>
              </w:rPr>
            </w:pPr>
            <w:r>
              <w:rPr>
                <w:b/>
                <w:bCs/>
              </w:rPr>
              <w:t>2.</w:t>
            </w:r>
          </w:p>
        </w:tc>
        <w:tc>
          <w:tcPr>
            <w:tcW w:w="7708" w:type="dxa"/>
            <w:gridSpan w:val="9"/>
          </w:tcPr>
          <w:p w14:paraId="538D56EF" w14:textId="77777777" w:rsidR="00010922" w:rsidRDefault="00010922" w:rsidP="00010922">
            <w:pPr>
              <w:rPr>
                <w:b/>
                <w:bCs/>
              </w:rPr>
            </w:pPr>
            <w:r>
              <w:rPr>
                <w:b/>
                <w:bCs/>
              </w:rPr>
              <w:t xml:space="preserve">CORE RESPONSIBILITIES, TASKS &amp; DUTIES </w:t>
            </w:r>
          </w:p>
          <w:p w14:paraId="704CF8C5" w14:textId="77777777" w:rsidR="00010922" w:rsidRDefault="00010922" w:rsidP="00010922">
            <w:pPr>
              <w:rPr>
                <w:b/>
                <w:bCs/>
              </w:rPr>
            </w:pPr>
          </w:p>
        </w:tc>
      </w:tr>
      <w:tr w:rsidR="00010922" w14:paraId="6E26B379" w14:textId="77777777" w:rsidTr="00F53228">
        <w:trPr>
          <w:gridAfter w:val="1"/>
          <w:wAfter w:w="10" w:type="dxa"/>
          <w:cantSplit/>
        </w:trPr>
        <w:tc>
          <w:tcPr>
            <w:tcW w:w="584" w:type="dxa"/>
            <w:gridSpan w:val="2"/>
          </w:tcPr>
          <w:p w14:paraId="4FF5AAEB" w14:textId="77777777" w:rsidR="00010922" w:rsidRDefault="00010922" w:rsidP="00010922">
            <w:pPr>
              <w:rPr>
                <w:b/>
                <w:bCs/>
              </w:rPr>
            </w:pPr>
          </w:p>
        </w:tc>
        <w:tc>
          <w:tcPr>
            <w:tcW w:w="563" w:type="dxa"/>
            <w:gridSpan w:val="2"/>
          </w:tcPr>
          <w:p w14:paraId="1EAAD263" w14:textId="77777777" w:rsidR="00010922" w:rsidRDefault="00010922" w:rsidP="00010922">
            <w:r>
              <w:t>i</w:t>
            </w:r>
          </w:p>
        </w:tc>
        <w:tc>
          <w:tcPr>
            <w:tcW w:w="7145" w:type="dxa"/>
            <w:gridSpan w:val="7"/>
          </w:tcPr>
          <w:p w14:paraId="1A55F1B7" w14:textId="77777777" w:rsidR="00010922" w:rsidRDefault="00010922" w:rsidP="00010922">
            <w:pPr>
              <w:jc w:val="both"/>
            </w:pPr>
            <w:r>
              <w:t>Provide advice to client departments and other agencies</w:t>
            </w:r>
          </w:p>
        </w:tc>
      </w:tr>
      <w:tr w:rsidR="00010922" w14:paraId="5D8DB0B6" w14:textId="77777777" w:rsidTr="00F53228">
        <w:trPr>
          <w:gridAfter w:val="1"/>
          <w:wAfter w:w="10" w:type="dxa"/>
          <w:cantSplit/>
        </w:trPr>
        <w:tc>
          <w:tcPr>
            <w:tcW w:w="584" w:type="dxa"/>
            <w:gridSpan w:val="2"/>
          </w:tcPr>
          <w:p w14:paraId="5DC0196C" w14:textId="77777777" w:rsidR="00010922" w:rsidRDefault="00010922" w:rsidP="00010922">
            <w:pPr>
              <w:rPr>
                <w:b/>
                <w:bCs/>
              </w:rPr>
            </w:pPr>
          </w:p>
        </w:tc>
        <w:tc>
          <w:tcPr>
            <w:tcW w:w="563" w:type="dxa"/>
            <w:gridSpan w:val="2"/>
          </w:tcPr>
          <w:p w14:paraId="2D9C36CD" w14:textId="77777777" w:rsidR="00010922" w:rsidRDefault="00010922" w:rsidP="00010922">
            <w:r>
              <w:t>ii</w:t>
            </w:r>
          </w:p>
        </w:tc>
        <w:tc>
          <w:tcPr>
            <w:tcW w:w="7145" w:type="dxa"/>
            <w:gridSpan w:val="7"/>
          </w:tcPr>
          <w:p w14:paraId="5CEF25E5" w14:textId="77777777" w:rsidR="00010922" w:rsidRDefault="00010922" w:rsidP="00010922">
            <w:r>
              <w:t xml:space="preserve">Draft, negotiate and interpret legal documents </w:t>
            </w:r>
          </w:p>
        </w:tc>
      </w:tr>
      <w:tr w:rsidR="00010922" w14:paraId="65201B12" w14:textId="77777777" w:rsidTr="00F53228">
        <w:trPr>
          <w:gridAfter w:val="1"/>
          <w:wAfter w:w="10" w:type="dxa"/>
          <w:cantSplit/>
        </w:trPr>
        <w:tc>
          <w:tcPr>
            <w:tcW w:w="584" w:type="dxa"/>
            <w:gridSpan w:val="2"/>
          </w:tcPr>
          <w:p w14:paraId="1FC10CE3" w14:textId="77777777" w:rsidR="00010922" w:rsidRDefault="00010922" w:rsidP="00010922">
            <w:pPr>
              <w:rPr>
                <w:b/>
                <w:bCs/>
              </w:rPr>
            </w:pPr>
          </w:p>
        </w:tc>
        <w:tc>
          <w:tcPr>
            <w:tcW w:w="563" w:type="dxa"/>
            <w:gridSpan w:val="2"/>
          </w:tcPr>
          <w:p w14:paraId="4C1820FA" w14:textId="77777777" w:rsidR="00010922" w:rsidRDefault="00010922" w:rsidP="00010922">
            <w:r>
              <w:t>iii</w:t>
            </w:r>
          </w:p>
        </w:tc>
        <w:tc>
          <w:tcPr>
            <w:tcW w:w="7145" w:type="dxa"/>
            <w:gridSpan w:val="7"/>
          </w:tcPr>
          <w:p w14:paraId="54B5FFB8" w14:textId="77777777" w:rsidR="00010922" w:rsidRDefault="00010922" w:rsidP="00010922">
            <w:r>
              <w:t>Conduct negotiations with external parties and their legal advisors</w:t>
            </w:r>
          </w:p>
        </w:tc>
      </w:tr>
      <w:tr w:rsidR="00010922" w14:paraId="3AB065A8" w14:textId="77777777" w:rsidTr="00F53228">
        <w:trPr>
          <w:gridAfter w:val="1"/>
          <w:wAfter w:w="10" w:type="dxa"/>
          <w:cantSplit/>
        </w:trPr>
        <w:tc>
          <w:tcPr>
            <w:tcW w:w="584" w:type="dxa"/>
            <w:gridSpan w:val="2"/>
          </w:tcPr>
          <w:p w14:paraId="1BBB6A97" w14:textId="77777777" w:rsidR="00010922" w:rsidRDefault="00010922" w:rsidP="00010922">
            <w:pPr>
              <w:rPr>
                <w:b/>
                <w:bCs/>
              </w:rPr>
            </w:pPr>
          </w:p>
        </w:tc>
        <w:tc>
          <w:tcPr>
            <w:tcW w:w="563" w:type="dxa"/>
            <w:gridSpan w:val="2"/>
          </w:tcPr>
          <w:p w14:paraId="7FF4EFA7" w14:textId="77777777" w:rsidR="00010922" w:rsidRDefault="00010922" w:rsidP="00010922">
            <w:r>
              <w:t>iv</w:t>
            </w:r>
          </w:p>
        </w:tc>
        <w:tc>
          <w:tcPr>
            <w:tcW w:w="7145" w:type="dxa"/>
            <w:gridSpan w:val="7"/>
          </w:tcPr>
          <w:p w14:paraId="729AE0D6" w14:textId="77777777" w:rsidR="00010922" w:rsidRDefault="00010922" w:rsidP="00010922">
            <w:r>
              <w:t>Provide advice on disputes</w:t>
            </w:r>
          </w:p>
        </w:tc>
      </w:tr>
      <w:tr w:rsidR="00010922" w14:paraId="33BC0AF5" w14:textId="77777777" w:rsidTr="00F53228">
        <w:trPr>
          <w:gridAfter w:val="1"/>
          <w:wAfter w:w="10" w:type="dxa"/>
          <w:cantSplit/>
        </w:trPr>
        <w:tc>
          <w:tcPr>
            <w:tcW w:w="584" w:type="dxa"/>
            <w:gridSpan w:val="2"/>
          </w:tcPr>
          <w:p w14:paraId="1C38B7DF" w14:textId="77777777" w:rsidR="00010922" w:rsidRDefault="00010922" w:rsidP="00010922">
            <w:pPr>
              <w:rPr>
                <w:b/>
                <w:bCs/>
              </w:rPr>
            </w:pPr>
          </w:p>
        </w:tc>
        <w:tc>
          <w:tcPr>
            <w:tcW w:w="563" w:type="dxa"/>
            <w:gridSpan w:val="2"/>
          </w:tcPr>
          <w:p w14:paraId="46F2B7AF" w14:textId="77777777" w:rsidR="00010922" w:rsidRDefault="00010922" w:rsidP="00010922">
            <w:r>
              <w:t>v</w:t>
            </w:r>
          </w:p>
        </w:tc>
        <w:tc>
          <w:tcPr>
            <w:tcW w:w="7145" w:type="dxa"/>
            <w:gridSpan w:val="7"/>
          </w:tcPr>
          <w:p w14:paraId="687D8DF6" w14:textId="77777777" w:rsidR="00010922" w:rsidRDefault="00010922" w:rsidP="00010922">
            <w:pPr>
              <w:jc w:val="both"/>
            </w:pPr>
            <w:r>
              <w:t>Manage all legal aspects of cases before courts, panels, tribunals, and inquiries etc; and advise on tactics, procedure and possible terms of settlement, as appropriate to the role</w:t>
            </w:r>
          </w:p>
        </w:tc>
      </w:tr>
      <w:tr w:rsidR="00010922" w14:paraId="51D513B3" w14:textId="77777777" w:rsidTr="00F53228">
        <w:trPr>
          <w:gridAfter w:val="1"/>
          <w:wAfter w:w="10" w:type="dxa"/>
          <w:cantSplit/>
        </w:trPr>
        <w:tc>
          <w:tcPr>
            <w:tcW w:w="584" w:type="dxa"/>
            <w:gridSpan w:val="2"/>
          </w:tcPr>
          <w:p w14:paraId="4FFD24C1" w14:textId="77777777" w:rsidR="00010922" w:rsidRDefault="00010922" w:rsidP="00010922">
            <w:pPr>
              <w:rPr>
                <w:b/>
                <w:bCs/>
              </w:rPr>
            </w:pPr>
          </w:p>
        </w:tc>
        <w:tc>
          <w:tcPr>
            <w:tcW w:w="563" w:type="dxa"/>
            <w:gridSpan w:val="2"/>
          </w:tcPr>
          <w:p w14:paraId="3D77F274" w14:textId="77777777" w:rsidR="00010922" w:rsidRDefault="00010922" w:rsidP="00010922">
            <w:r>
              <w:t>vi</w:t>
            </w:r>
          </w:p>
        </w:tc>
        <w:tc>
          <w:tcPr>
            <w:tcW w:w="7145" w:type="dxa"/>
            <w:gridSpan w:val="7"/>
          </w:tcPr>
          <w:p w14:paraId="3D9D2D06" w14:textId="77777777" w:rsidR="00010922" w:rsidRDefault="00010922" w:rsidP="00010922">
            <w:r>
              <w:t>Provide assistance in major project work including being a part of multi-disciplinary project teams as appropriate to the role</w:t>
            </w:r>
          </w:p>
        </w:tc>
      </w:tr>
      <w:tr w:rsidR="00010922" w14:paraId="70E8C352" w14:textId="77777777" w:rsidTr="00F53228">
        <w:trPr>
          <w:gridAfter w:val="1"/>
          <w:wAfter w:w="10" w:type="dxa"/>
          <w:cantSplit/>
        </w:trPr>
        <w:tc>
          <w:tcPr>
            <w:tcW w:w="584" w:type="dxa"/>
            <w:gridSpan w:val="2"/>
          </w:tcPr>
          <w:p w14:paraId="76618FAB" w14:textId="77777777" w:rsidR="00010922" w:rsidRDefault="00010922" w:rsidP="00010922">
            <w:pPr>
              <w:rPr>
                <w:b/>
                <w:bCs/>
              </w:rPr>
            </w:pPr>
          </w:p>
        </w:tc>
        <w:tc>
          <w:tcPr>
            <w:tcW w:w="563" w:type="dxa"/>
            <w:gridSpan w:val="2"/>
          </w:tcPr>
          <w:p w14:paraId="17D18491" w14:textId="77777777" w:rsidR="00010922" w:rsidRDefault="00010922" w:rsidP="00010922">
            <w:r>
              <w:t>vii</w:t>
            </w:r>
          </w:p>
        </w:tc>
        <w:tc>
          <w:tcPr>
            <w:tcW w:w="7145" w:type="dxa"/>
            <w:gridSpan w:val="7"/>
          </w:tcPr>
          <w:p w14:paraId="5BD76273" w14:textId="1D38AF2F" w:rsidR="00010922" w:rsidRDefault="00010922" w:rsidP="00010922">
            <w:r>
              <w:t>With approval from the Legal Business Partner instruct external solicitors and barristers in connection with specific matters and to monitor their advice and performance in connection with those matters</w:t>
            </w:r>
          </w:p>
        </w:tc>
      </w:tr>
      <w:tr w:rsidR="00010922" w14:paraId="3D37ECA1" w14:textId="77777777" w:rsidTr="00F53228">
        <w:tblPrEx>
          <w:tblCellMar>
            <w:top w:w="0" w:type="dxa"/>
            <w:left w:w="108" w:type="dxa"/>
            <w:bottom w:w="0" w:type="dxa"/>
            <w:right w:w="108" w:type="dxa"/>
          </w:tblCellMar>
        </w:tblPrEx>
        <w:trPr>
          <w:gridBefore w:val="1"/>
          <w:wBefore w:w="7" w:type="dxa"/>
        </w:trPr>
        <w:tc>
          <w:tcPr>
            <w:tcW w:w="585" w:type="dxa"/>
            <w:gridSpan w:val="2"/>
          </w:tcPr>
          <w:p w14:paraId="2C9A100F" w14:textId="77777777" w:rsidR="00010922" w:rsidRDefault="00010922" w:rsidP="00010922">
            <w:pPr>
              <w:rPr>
                <w:b/>
                <w:bCs/>
              </w:rPr>
            </w:pPr>
          </w:p>
        </w:tc>
        <w:tc>
          <w:tcPr>
            <w:tcW w:w="563" w:type="dxa"/>
            <w:gridSpan w:val="2"/>
          </w:tcPr>
          <w:p w14:paraId="2D66DF40" w14:textId="77777777" w:rsidR="00010922" w:rsidRDefault="00010922" w:rsidP="00010922">
            <w:r>
              <w:t>viii</w:t>
            </w:r>
          </w:p>
        </w:tc>
        <w:tc>
          <w:tcPr>
            <w:tcW w:w="7147" w:type="dxa"/>
            <w:gridSpan w:val="7"/>
          </w:tcPr>
          <w:p w14:paraId="5E8F5EE2" w14:textId="77777777" w:rsidR="00010922" w:rsidRDefault="00010922" w:rsidP="00010922">
            <w:r>
              <w:t>Carry out research into the Council’s rights and duties.</w:t>
            </w:r>
          </w:p>
        </w:tc>
      </w:tr>
      <w:tr w:rsidR="00010922" w14:paraId="77015BC6" w14:textId="77777777" w:rsidTr="00F53228">
        <w:tblPrEx>
          <w:tblCellMar>
            <w:top w:w="0" w:type="dxa"/>
            <w:left w:w="108" w:type="dxa"/>
            <w:bottom w:w="0" w:type="dxa"/>
            <w:right w:w="108" w:type="dxa"/>
          </w:tblCellMar>
        </w:tblPrEx>
        <w:trPr>
          <w:gridBefore w:val="1"/>
          <w:wBefore w:w="7" w:type="dxa"/>
          <w:cantSplit/>
        </w:trPr>
        <w:tc>
          <w:tcPr>
            <w:tcW w:w="585" w:type="dxa"/>
            <w:gridSpan w:val="2"/>
          </w:tcPr>
          <w:p w14:paraId="257D9EE0" w14:textId="77777777" w:rsidR="00010922" w:rsidRDefault="00010922" w:rsidP="00010922">
            <w:pPr>
              <w:rPr>
                <w:b/>
                <w:bCs/>
              </w:rPr>
            </w:pPr>
          </w:p>
        </w:tc>
        <w:tc>
          <w:tcPr>
            <w:tcW w:w="563" w:type="dxa"/>
            <w:gridSpan w:val="2"/>
          </w:tcPr>
          <w:p w14:paraId="5F44CEAA" w14:textId="77777777" w:rsidR="00010922" w:rsidRDefault="00010922" w:rsidP="00010922">
            <w:r>
              <w:t>ix</w:t>
            </w:r>
          </w:p>
        </w:tc>
        <w:tc>
          <w:tcPr>
            <w:tcW w:w="7147" w:type="dxa"/>
            <w:gridSpan w:val="7"/>
          </w:tcPr>
          <w:p w14:paraId="6DB9410C" w14:textId="77777777" w:rsidR="00010922" w:rsidRDefault="00010922" w:rsidP="00010922">
            <w:r>
              <w:t>Ensure that new statute, case law and developments in practice and procedure are identified and correctly applied</w:t>
            </w:r>
          </w:p>
        </w:tc>
      </w:tr>
      <w:tr w:rsidR="00010922" w14:paraId="01EC5B76" w14:textId="77777777" w:rsidTr="00F53228">
        <w:trPr>
          <w:gridAfter w:val="1"/>
          <w:wAfter w:w="10" w:type="dxa"/>
          <w:cantSplit/>
        </w:trPr>
        <w:tc>
          <w:tcPr>
            <w:tcW w:w="584" w:type="dxa"/>
            <w:gridSpan w:val="2"/>
          </w:tcPr>
          <w:p w14:paraId="0A2AA2DC" w14:textId="77777777" w:rsidR="00010922" w:rsidRDefault="00010922" w:rsidP="00010922">
            <w:pPr>
              <w:rPr>
                <w:b/>
                <w:bCs/>
              </w:rPr>
            </w:pPr>
          </w:p>
        </w:tc>
        <w:tc>
          <w:tcPr>
            <w:tcW w:w="563" w:type="dxa"/>
            <w:gridSpan w:val="2"/>
          </w:tcPr>
          <w:p w14:paraId="20B68301" w14:textId="77777777" w:rsidR="00010922" w:rsidRDefault="00010922" w:rsidP="00010922">
            <w:r>
              <w:t>x</w:t>
            </w:r>
          </w:p>
        </w:tc>
        <w:tc>
          <w:tcPr>
            <w:tcW w:w="7145" w:type="dxa"/>
            <w:gridSpan w:val="7"/>
          </w:tcPr>
          <w:p w14:paraId="14CC6FDE" w14:textId="77777777" w:rsidR="00010922" w:rsidRDefault="00010922" w:rsidP="00010922">
            <w:pPr>
              <w:pStyle w:val="BodyText"/>
            </w:pPr>
            <w:r>
              <w:t>Design, prepare and deliver training to officers and Members.</w:t>
            </w:r>
          </w:p>
        </w:tc>
      </w:tr>
      <w:tr w:rsidR="00010922" w14:paraId="60E1628F" w14:textId="77777777" w:rsidTr="00F53228">
        <w:trPr>
          <w:gridAfter w:val="1"/>
          <w:wAfter w:w="10" w:type="dxa"/>
          <w:cantSplit/>
        </w:trPr>
        <w:tc>
          <w:tcPr>
            <w:tcW w:w="584" w:type="dxa"/>
            <w:gridSpan w:val="2"/>
          </w:tcPr>
          <w:p w14:paraId="637D801A" w14:textId="77777777" w:rsidR="00010922" w:rsidRDefault="00010922" w:rsidP="00010922">
            <w:pPr>
              <w:rPr>
                <w:b/>
                <w:bCs/>
              </w:rPr>
            </w:pPr>
          </w:p>
        </w:tc>
        <w:tc>
          <w:tcPr>
            <w:tcW w:w="563" w:type="dxa"/>
            <w:gridSpan w:val="2"/>
          </w:tcPr>
          <w:p w14:paraId="60A8552A" w14:textId="77777777" w:rsidR="00010922" w:rsidRDefault="00010922" w:rsidP="00010922">
            <w:r>
              <w:t>xi</w:t>
            </w:r>
          </w:p>
        </w:tc>
        <w:tc>
          <w:tcPr>
            <w:tcW w:w="7145" w:type="dxa"/>
            <w:gridSpan w:val="7"/>
          </w:tcPr>
          <w:p w14:paraId="34D8166F" w14:textId="1A117507" w:rsidR="00010922" w:rsidRDefault="00010922" w:rsidP="00010922">
            <w:r>
              <w:t>Provide cover for senior Lawyers</w:t>
            </w:r>
          </w:p>
        </w:tc>
      </w:tr>
      <w:tr w:rsidR="00010922" w14:paraId="12E6EFC2" w14:textId="77777777" w:rsidTr="00F53228">
        <w:trPr>
          <w:gridAfter w:val="1"/>
          <w:wAfter w:w="10" w:type="dxa"/>
          <w:cantSplit/>
        </w:trPr>
        <w:tc>
          <w:tcPr>
            <w:tcW w:w="584" w:type="dxa"/>
            <w:gridSpan w:val="2"/>
          </w:tcPr>
          <w:p w14:paraId="418EF7AB" w14:textId="77777777" w:rsidR="00010922" w:rsidRDefault="00010922" w:rsidP="00010922">
            <w:pPr>
              <w:rPr>
                <w:b/>
                <w:bCs/>
              </w:rPr>
            </w:pPr>
          </w:p>
        </w:tc>
        <w:tc>
          <w:tcPr>
            <w:tcW w:w="563" w:type="dxa"/>
            <w:gridSpan w:val="2"/>
          </w:tcPr>
          <w:p w14:paraId="24C02E4B" w14:textId="77777777" w:rsidR="00010922" w:rsidRDefault="00010922" w:rsidP="00010922">
            <w:r>
              <w:t>xii</w:t>
            </w:r>
          </w:p>
        </w:tc>
        <w:tc>
          <w:tcPr>
            <w:tcW w:w="7145" w:type="dxa"/>
            <w:gridSpan w:val="7"/>
          </w:tcPr>
          <w:p w14:paraId="7BBCBE8C" w14:textId="6056BE6B" w:rsidR="00010922" w:rsidRDefault="00010922" w:rsidP="00010922">
            <w:r>
              <w:t>Assist the Business Partners (Legal Services) and Senior Lawyers in supervising the work of more junior members of the team</w:t>
            </w:r>
          </w:p>
        </w:tc>
      </w:tr>
      <w:tr w:rsidR="00010922" w14:paraId="2F374686" w14:textId="77777777" w:rsidTr="00F53228">
        <w:tblPrEx>
          <w:tblCellMar>
            <w:top w:w="0" w:type="dxa"/>
            <w:left w:w="108" w:type="dxa"/>
            <w:bottom w:w="0" w:type="dxa"/>
            <w:right w:w="108" w:type="dxa"/>
          </w:tblCellMar>
        </w:tblPrEx>
        <w:trPr>
          <w:gridBefore w:val="1"/>
          <w:wBefore w:w="7" w:type="dxa"/>
          <w:cantSplit/>
        </w:trPr>
        <w:tc>
          <w:tcPr>
            <w:tcW w:w="585" w:type="dxa"/>
            <w:gridSpan w:val="2"/>
          </w:tcPr>
          <w:p w14:paraId="4088925C" w14:textId="77777777" w:rsidR="00010922" w:rsidRDefault="00010922" w:rsidP="00010922">
            <w:pPr>
              <w:rPr>
                <w:b/>
                <w:bCs/>
              </w:rPr>
            </w:pPr>
          </w:p>
        </w:tc>
        <w:tc>
          <w:tcPr>
            <w:tcW w:w="563" w:type="dxa"/>
            <w:gridSpan w:val="2"/>
          </w:tcPr>
          <w:p w14:paraId="5263A5B1" w14:textId="77777777" w:rsidR="00010922" w:rsidRDefault="00010922" w:rsidP="00010922">
            <w:r>
              <w:t>xiii</w:t>
            </w:r>
          </w:p>
        </w:tc>
        <w:tc>
          <w:tcPr>
            <w:tcW w:w="7147" w:type="dxa"/>
            <w:gridSpan w:val="7"/>
          </w:tcPr>
          <w:p w14:paraId="53D86213" w14:textId="77777777" w:rsidR="00010922" w:rsidRDefault="00010922" w:rsidP="00010922">
            <w:r>
              <w:t>Maintain quality standards and meet performance indicators</w:t>
            </w:r>
          </w:p>
        </w:tc>
      </w:tr>
      <w:tr w:rsidR="00010922" w14:paraId="0CFA5402" w14:textId="77777777" w:rsidTr="00F53228">
        <w:tblPrEx>
          <w:tblCellMar>
            <w:top w:w="0" w:type="dxa"/>
            <w:left w:w="108" w:type="dxa"/>
            <w:bottom w:w="0" w:type="dxa"/>
            <w:right w:w="108" w:type="dxa"/>
          </w:tblCellMar>
        </w:tblPrEx>
        <w:trPr>
          <w:gridBefore w:val="1"/>
          <w:wBefore w:w="7" w:type="dxa"/>
          <w:cantSplit/>
        </w:trPr>
        <w:tc>
          <w:tcPr>
            <w:tcW w:w="585" w:type="dxa"/>
            <w:gridSpan w:val="2"/>
          </w:tcPr>
          <w:p w14:paraId="7699516D" w14:textId="77777777" w:rsidR="00010922" w:rsidRDefault="00010922" w:rsidP="00010922">
            <w:pPr>
              <w:rPr>
                <w:b/>
                <w:bCs/>
              </w:rPr>
            </w:pPr>
          </w:p>
        </w:tc>
        <w:tc>
          <w:tcPr>
            <w:tcW w:w="563" w:type="dxa"/>
            <w:gridSpan w:val="2"/>
          </w:tcPr>
          <w:p w14:paraId="72D5BF20" w14:textId="36D28138" w:rsidR="00010922" w:rsidRDefault="00010922" w:rsidP="00010922">
            <w:r>
              <w:t>xiv</w:t>
            </w:r>
          </w:p>
        </w:tc>
        <w:tc>
          <w:tcPr>
            <w:tcW w:w="7147" w:type="dxa"/>
            <w:gridSpan w:val="7"/>
          </w:tcPr>
          <w:p w14:paraId="0D122AA2" w14:textId="77777777" w:rsidR="00010922" w:rsidRDefault="00010922" w:rsidP="00010922">
            <w:r>
              <w:t>Overseeing Disclosure requests relating to proceedings</w:t>
            </w:r>
          </w:p>
        </w:tc>
      </w:tr>
      <w:tr w:rsidR="00010922" w14:paraId="29F213C0" w14:textId="77777777" w:rsidTr="00F53228">
        <w:tblPrEx>
          <w:tblCellMar>
            <w:top w:w="0" w:type="dxa"/>
            <w:left w:w="108" w:type="dxa"/>
            <w:bottom w:w="0" w:type="dxa"/>
            <w:right w:w="108" w:type="dxa"/>
          </w:tblCellMar>
        </w:tblPrEx>
        <w:trPr>
          <w:gridBefore w:val="1"/>
          <w:wBefore w:w="7" w:type="dxa"/>
          <w:cantSplit/>
        </w:trPr>
        <w:tc>
          <w:tcPr>
            <w:tcW w:w="585" w:type="dxa"/>
            <w:gridSpan w:val="2"/>
          </w:tcPr>
          <w:p w14:paraId="7A758B51" w14:textId="77777777" w:rsidR="00010922" w:rsidRDefault="00010922" w:rsidP="00010922">
            <w:pPr>
              <w:rPr>
                <w:b/>
                <w:bCs/>
              </w:rPr>
            </w:pPr>
          </w:p>
        </w:tc>
        <w:tc>
          <w:tcPr>
            <w:tcW w:w="563" w:type="dxa"/>
            <w:gridSpan w:val="2"/>
          </w:tcPr>
          <w:p w14:paraId="0A6EA448" w14:textId="46B07B8C" w:rsidR="00010922" w:rsidRDefault="00010922" w:rsidP="00010922">
            <w:r>
              <w:t>xv</w:t>
            </w:r>
          </w:p>
        </w:tc>
        <w:tc>
          <w:tcPr>
            <w:tcW w:w="7147" w:type="dxa"/>
            <w:gridSpan w:val="7"/>
          </w:tcPr>
          <w:p w14:paraId="51A10964" w14:textId="7DEE283C" w:rsidR="00010922" w:rsidRDefault="00010922" w:rsidP="00010922">
            <w:r>
              <w:t xml:space="preserve">Overseeing all aspects of the School Admission &amp; Exclusion Appeals process, if requested  </w:t>
            </w:r>
          </w:p>
        </w:tc>
      </w:tr>
      <w:tr w:rsidR="00010922" w14:paraId="2E05D71F" w14:textId="77777777" w:rsidTr="00F53228">
        <w:tblPrEx>
          <w:tblCellMar>
            <w:top w:w="0" w:type="dxa"/>
            <w:left w:w="108" w:type="dxa"/>
            <w:bottom w:w="0" w:type="dxa"/>
            <w:right w:w="108" w:type="dxa"/>
          </w:tblCellMar>
        </w:tblPrEx>
        <w:trPr>
          <w:gridBefore w:val="1"/>
          <w:wBefore w:w="7" w:type="dxa"/>
        </w:trPr>
        <w:tc>
          <w:tcPr>
            <w:tcW w:w="585" w:type="dxa"/>
            <w:gridSpan w:val="2"/>
          </w:tcPr>
          <w:p w14:paraId="46EC7F19" w14:textId="77777777" w:rsidR="00010922" w:rsidRDefault="00010922" w:rsidP="00010922">
            <w:pPr>
              <w:rPr>
                <w:b/>
                <w:bCs/>
              </w:rPr>
            </w:pPr>
          </w:p>
          <w:p w14:paraId="79D4AD75" w14:textId="77777777" w:rsidR="00010922" w:rsidRDefault="00010922" w:rsidP="00010922">
            <w:pPr>
              <w:rPr>
                <w:b/>
                <w:bCs/>
              </w:rPr>
            </w:pPr>
          </w:p>
        </w:tc>
        <w:tc>
          <w:tcPr>
            <w:tcW w:w="563" w:type="dxa"/>
            <w:gridSpan w:val="2"/>
          </w:tcPr>
          <w:p w14:paraId="6F0F575D" w14:textId="77777777" w:rsidR="00010922" w:rsidRDefault="00010922" w:rsidP="00010922"/>
        </w:tc>
        <w:tc>
          <w:tcPr>
            <w:tcW w:w="7147" w:type="dxa"/>
            <w:gridSpan w:val="7"/>
          </w:tcPr>
          <w:p w14:paraId="3A978059" w14:textId="77777777" w:rsidR="00010922" w:rsidRPr="003D7E50" w:rsidRDefault="00010922" w:rsidP="00010922">
            <w:pPr>
              <w:numPr>
                <w:ilvl w:val="12"/>
                <w:numId w:val="0"/>
              </w:numPr>
              <w:jc w:val="both"/>
              <w:rPr>
                <w:b/>
                <w:color w:val="000000" w:themeColor="text1"/>
              </w:rPr>
            </w:pPr>
          </w:p>
          <w:p w14:paraId="6123B005" w14:textId="77777777" w:rsidR="00010922" w:rsidRPr="003D7E50" w:rsidRDefault="00010922" w:rsidP="00010922">
            <w:pPr>
              <w:numPr>
                <w:ilvl w:val="12"/>
                <w:numId w:val="0"/>
              </w:numPr>
              <w:jc w:val="both"/>
              <w:rPr>
                <w:b/>
                <w:color w:val="000000" w:themeColor="text1"/>
              </w:rPr>
            </w:pPr>
            <w:r w:rsidRPr="003D7E50">
              <w:rPr>
                <w:b/>
                <w:color w:val="000000" w:themeColor="text1"/>
              </w:rPr>
              <w:t>Specific work areas:</w:t>
            </w:r>
          </w:p>
          <w:p w14:paraId="312499EB" w14:textId="77777777" w:rsidR="00010922" w:rsidRPr="003D7E50" w:rsidRDefault="00010922" w:rsidP="00010922">
            <w:pPr>
              <w:numPr>
                <w:ilvl w:val="12"/>
                <w:numId w:val="0"/>
              </w:numPr>
              <w:jc w:val="both"/>
              <w:rPr>
                <w:b/>
                <w:color w:val="000000" w:themeColor="text1"/>
              </w:rPr>
            </w:pPr>
          </w:p>
          <w:p w14:paraId="643187A3" w14:textId="77777777" w:rsidR="00010922" w:rsidRPr="003D7E50" w:rsidRDefault="00010922" w:rsidP="00010922">
            <w:pPr>
              <w:numPr>
                <w:ilvl w:val="12"/>
                <w:numId w:val="0"/>
              </w:numPr>
              <w:jc w:val="both"/>
              <w:rPr>
                <w:b/>
                <w:color w:val="000000" w:themeColor="text1"/>
              </w:rPr>
            </w:pPr>
            <w:r w:rsidRPr="003D7E50">
              <w:rPr>
                <w:b/>
                <w:color w:val="000000" w:themeColor="text1"/>
              </w:rPr>
              <w:t>REGULATORY</w:t>
            </w:r>
          </w:p>
          <w:p w14:paraId="5B2D6C0D" w14:textId="77777777" w:rsidR="00010922" w:rsidRPr="003D7E50" w:rsidRDefault="00010922" w:rsidP="00010922">
            <w:pPr>
              <w:numPr>
                <w:ilvl w:val="12"/>
                <w:numId w:val="0"/>
              </w:numPr>
              <w:jc w:val="both"/>
              <w:rPr>
                <w:b/>
                <w:color w:val="000000" w:themeColor="text1"/>
              </w:rPr>
            </w:pPr>
          </w:p>
          <w:p w14:paraId="789727E1" w14:textId="4107628D" w:rsidR="00010922" w:rsidRPr="003D7E50" w:rsidRDefault="00010922" w:rsidP="00010922">
            <w:pPr>
              <w:numPr>
                <w:ilvl w:val="12"/>
                <w:numId w:val="0"/>
              </w:numPr>
              <w:jc w:val="both"/>
              <w:rPr>
                <w:b/>
                <w:color w:val="000000" w:themeColor="text1"/>
              </w:rPr>
            </w:pPr>
            <w:r w:rsidRPr="003D7E50">
              <w:rPr>
                <w:b/>
                <w:color w:val="000000" w:themeColor="text1"/>
              </w:rPr>
              <w:t>Areas of law:  Litigation</w:t>
            </w:r>
          </w:p>
          <w:p w14:paraId="59E1D7ED" w14:textId="77777777" w:rsidR="00010922" w:rsidRPr="003D7E50" w:rsidRDefault="00010922" w:rsidP="00010922">
            <w:pPr>
              <w:numPr>
                <w:ilvl w:val="12"/>
                <w:numId w:val="0"/>
              </w:numPr>
              <w:jc w:val="both"/>
              <w:rPr>
                <w:color w:val="000000" w:themeColor="text1"/>
              </w:rPr>
            </w:pPr>
          </w:p>
          <w:p w14:paraId="48257C3C" w14:textId="77777777" w:rsidR="00010922" w:rsidRPr="003D7E50" w:rsidRDefault="00010922" w:rsidP="00010922">
            <w:pPr>
              <w:numPr>
                <w:ilvl w:val="0"/>
                <w:numId w:val="16"/>
              </w:numPr>
              <w:rPr>
                <w:color w:val="000000" w:themeColor="text1"/>
              </w:rPr>
            </w:pPr>
            <w:r w:rsidRPr="003D7E50">
              <w:rPr>
                <w:color w:val="000000" w:themeColor="text1"/>
              </w:rPr>
              <w:t>Anti-Social Behaviour</w:t>
            </w:r>
            <w:r>
              <w:rPr>
                <w:color w:val="000000" w:themeColor="text1"/>
              </w:rPr>
              <w:t xml:space="preserve">/nuisance </w:t>
            </w:r>
          </w:p>
          <w:p w14:paraId="611BDB2B" w14:textId="62DD91AE" w:rsidR="00010922" w:rsidRDefault="00010922" w:rsidP="00010922">
            <w:pPr>
              <w:numPr>
                <w:ilvl w:val="0"/>
                <w:numId w:val="16"/>
              </w:numPr>
              <w:rPr>
                <w:color w:val="000000" w:themeColor="text1"/>
              </w:rPr>
            </w:pPr>
            <w:r w:rsidRPr="003D7E50">
              <w:rPr>
                <w:color w:val="000000" w:themeColor="text1"/>
              </w:rPr>
              <w:t>Housing Law</w:t>
            </w:r>
          </w:p>
          <w:p w14:paraId="04B3E481" w14:textId="78D754EF" w:rsidR="00010922" w:rsidRDefault="00010922" w:rsidP="00010922">
            <w:pPr>
              <w:numPr>
                <w:ilvl w:val="1"/>
                <w:numId w:val="16"/>
              </w:numPr>
              <w:rPr>
                <w:color w:val="000000" w:themeColor="text1"/>
              </w:rPr>
            </w:pPr>
            <w:r>
              <w:rPr>
                <w:color w:val="000000" w:themeColor="text1"/>
              </w:rPr>
              <w:t>Trespass (Complex)</w:t>
            </w:r>
          </w:p>
          <w:p w14:paraId="0451E137" w14:textId="77777777" w:rsidR="00010922" w:rsidRDefault="00010922" w:rsidP="00010922">
            <w:pPr>
              <w:numPr>
                <w:ilvl w:val="1"/>
                <w:numId w:val="16"/>
              </w:numPr>
              <w:rPr>
                <w:color w:val="000000" w:themeColor="text1"/>
              </w:rPr>
            </w:pPr>
            <w:r>
              <w:rPr>
                <w:color w:val="000000" w:themeColor="text1"/>
              </w:rPr>
              <w:t xml:space="preserve">Non-occupation (Complex/Veritau involvement) </w:t>
            </w:r>
          </w:p>
          <w:p w14:paraId="54399EDF" w14:textId="77777777" w:rsidR="00010922" w:rsidRDefault="00010922" w:rsidP="00010922">
            <w:pPr>
              <w:numPr>
                <w:ilvl w:val="1"/>
                <w:numId w:val="16"/>
              </w:numPr>
              <w:rPr>
                <w:color w:val="000000" w:themeColor="text1"/>
              </w:rPr>
            </w:pPr>
            <w:r>
              <w:rPr>
                <w:color w:val="000000" w:themeColor="text1"/>
              </w:rPr>
              <w:t>Disrepair</w:t>
            </w:r>
          </w:p>
          <w:p w14:paraId="4190AB13" w14:textId="77777777" w:rsidR="00010922" w:rsidRDefault="00010922" w:rsidP="00010922">
            <w:pPr>
              <w:numPr>
                <w:ilvl w:val="1"/>
                <w:numId w:val="16"/>
              </w:numPr>
              <w:rPr>
                <w:color w:val="000000" w:themeColor="text1"/>
              </w:rPr>
            </w:pPr>
            <w:r>
              <w:rPr>
                <w:color w:val="000000" w:themeColor="text1"/>
              </w:rPr>
              <w:t xml:space="preserve">Shared ownership </w:t>
            </w:r>
          </w:p>
          <w:p w14:paraId="2406E1B6" w14:textId="295252B6" w:rsidR="00010922" w:rsidRPr="00010922" w:rsidRDefault="00010922" w:rsidP="00010922">
            <w:pPr>
              <w:ind w:left="720"/>
              <w:rPr>
                <w:color w:val="000000" w:themeColor="text1"/>
              </w:rPr>
            </w:pPr>
          </w:p>
          <w:p w14:paraId="370DD278" w14:textId="77777777" w:rsidR="00010922" w:rsidRDefault="00010922" w:rsidP="00010922">
            <w:pPr>
              <w:numPr>
                <w:ilvl w:val="0"/>
                <w:numId w:val="16"/>
              </w:numPr>
              <w:rPr>
                <w:color w:val="000000" w:themeColor="text1"/>
              </w:rPr>
            </w:pPr>
            <w:r w:rsidRPr="003D7E50">
              <w:rPr>
                <w:color w:val="000000" w:themeColor="text1"/>
              </w:rPr>
              <w:t xml:space="preserve">Civil Litigation </w:t>
            </w:r>
          </w:p>
          <w:p w14:paraId="285006C8" w14:textId="77777777" w:rsidR="00010922" w:rsidRDefault="00010922" w:rsidP="00010922">
            <w:pPr>
              <w:numPr>
                <w:ilvl w:val="1"/>
                <w:numId w:val="16"/>
              </w:numPr>
              <w:rPr>
                <w:color w:val="000000" w:themeColor="text1"/>
              </w:rPr>
            </w:pPr>
            <w:r>
              <w:rPr>
                <w:color w:val="000000" w:themeColor="text1"/>
              </w:rPr>
              <w:t>Debt recovery (complex)</w:t>
            </w:r>
          </w:p>
          <w:p w14:paraId="2121018C" w14:textId="2462EDF9" w:rsidR="00010922" w:rsidRPr="003D7E50" w:rsidRDefault="00010922" w:rsidP="00010922">
            <w:pPr>
              <w:numPr>
                <w:ilvl w:val="1"/>
                <w:numId w:val="16"/>
              </w:numPr>
              <w:rPr>
                <w:color w:val="000000" w:themeColor="text1"/>
              </w:rPr>
            </w:pPr>
          </w:p>
          <w:p w14:paraId="0A451800" w14:textId="77777777" w:rsidR="00010922" w:rsidRDefault="00010922" w:rsidP="00010922">
            <w:pPr>
              <w:numPr>
                <w:ilvl w:val="0"/>
                <w:numId w:val="16"/>
              </w:numPr>
              <w:rPr>
                <w:color w:val="000000" w:themeColor="text1"/>
              </w:rPr>
            </w:pPr>
            <w:r w:rsidRPr="003D7E50">
              <w:rPr>
                <w:color w:val="000000" w:themeColor="text1"/>
              </w:rPr>
              <w:t>Deprivation</w:t>
            </w:r>
            <w:r>
              <w:rPr>
                <w:color w:val="000000" w:themeColor="text1"/>
              </w:rPr>
              <w:t xml:space="preserve"> of assets </w:t>
            </w:r>
          </w:p>
          <w:p w14:paraId="17B67E10" w14:textId="77777777" w:rsidR="00010922" w:rsidRDefault="00010922" w:rsidP="00010922">
            <w:pPr>
              <w:numPr>
                <w:ilvl w:val="0"/>
                <w:numId w:val="16"/>
              </w:numPr>
              <w:rPr>
                <w:color w:val="000000" w:themeColor="text1"/>
              </w:rPr>
            </w:pPr>
            <w:r>
              <w:rPr>
                <w:color w:val="000000" w:themeColor="text1"/>
              </w:rPr>
              <w:t xml:space="preserve">Legal research </w:t>
            </w:r>
          </w:p>
          <w:p w14:paraId="4F0ED8EB" w14:textId="0250398F" w:rsidR="00010922" w:rsidRDefault="00010922" w:rsidP="00010922">
            <w:pPr>
              <w:ind w:left="720"/>
              <w:rPr>
                <w:color w:val="000000" w:themeColor="text1"/>
              </w:rPr>
            </w:pPr>
          </w:p>
          <w:p w14:paraId="07A4968D" w14:textId="77777777" w:rsidR="00010922" w:rsidRPr="003D7E50" w:rsidRDefault="00010922" w:rsidP="00010922">
            <w:pPr>
              <w:numPr>
                <w:ilvl w:val="0"/>
                <w:numId w:val="16"/>
              </w:numPr>
              <w:rPr>
                <w:color w:val="000000" w:themeColor="text1"/>
              </w:rPr>
            </w:pPr>
            <w:r>
              <w:rPr>
                <w:color w:val="000000" w:themeColor="text1"/>
              </w:rPr>
              <w:t xml:space="preserve">Prosecutions </w:t>
            </w:r>
          </w:p>
          <w:p w14:paraId="50305745" w14:textId="77777777" w:rsidR="00010922" w:rsidRPr="003D7E50" w:rsidRDefault="00010922" w:rsidP="00010922">
            <w:pPr>
              <w:numPr>
                <w:ilvl w:val="12"/>
                <w:numId w:val="0"/>
              </w:numPr>
              <w:jc w:val="both"/>
              <w:rPr>
                <w:b/>
                <w:color w:val="000000" w:themeColor="text1"/>
              </w:rPr>
            </w:pPr>
          </w:p>
          <w:p w14:paraId="6990C6CF" w14:textId="615139F5" w:rsidR="00010922" w:rsidRPr="003D7E50" w:rsidRDefault="00010922" w:rsidP="00010922">
            <w:pPr>
              <w:rPr>
                <w:color w:val="000000" w:themeColor="text1"/>
              </w:rPr>
            </w:pPr>
            <w:r w:rsidRPr="003D7E50">
              <w:rPr>
                <w:color w:val="000000" w:themeColor="text1"/>
              </w:rPr>
              <w:t xml:space="preserve">Represent the Council in </w:t>
            </w:r>
            <w:r>
              <w:rPr>
                <w:color w:val="000000" w:themeColor="text1"/>
              </w:rPr>
              <w:t xml:space="preserve">the </w:t>
            </w:r>
            <w:r w:rsidRPr="003D7E50">
              <w:rPr>
                <w:color w:val="000000" w:themeColor="text1"/>
              </w:rPr>
              <w:t>County Court</w:t>
            </w:r>
            <w:r>
              <w:rPr>
                <w:color w:val="000000" w:themeColor="text1"/>
              </w:rPr>
              <w:t xml:space="preserve">, </w:t>
            </w:r>
            <w:r w:rsidRPr="003D7E50">
              <w:rPr>
                <w:color w:val="000000" w:themeColor="text1"/>
              </w:rPr>
              <w:t xml:space="preserve"> Magistrates Court</w:t>
            </w:r>
            <w:r>
              <w:rPr>
                <w:color w:val="000000" w:themeColor="text1"/>
              </w:rPr>
              <w:t xml:space="preserve"> and at multi-agency meetings </w:t>
            </w:r>
            <w:r w:rsidRPr="003D7E50">
              <w:rPr>
                <w:color w:val="000000" w:themeColor="text1"/>
              </w:rPr>
              <w:t xml:space="preserve"> </w:t>
            </w:r>
          </w:p>
          <w:p w14:paraId="7E72CD76" w14:textId="026514EE" w:rsidR="00010922" w:rsidRPr="00010922" w:rsidRDefault="00010922" w:rsidP="00010922">
            <w:pPr>
              <w:numPr>
                <w:ilvl w:val="0"/>
                <w:numId w:val="17"/>
              </w:numPr>
              <w:rPr>
                <w:color w:val="000000" w:themeColor="text1"/>
              </w:rPr>
            </w:pPr>
            <w:r w:rsidRPr="003D7E50">
              <w:rPr>
                <w:color w:val="000000" w:themeColor="text1"/>
              </w:rPr>
              <w:t>neighbour nuisance</w:t>
            </w:r>
          </w:p>
          <w:p w14:paraId="7FDEC9F4" w14:textId="4E08DAD1" w:rsidR="00010922" w:rsidRPr="00010922" w:rsidRDefault="00010922" w:rsidP="00010922">
            <w:pPr>
              <w:numPr>
                <w:ilvl w:val="0"/>
                <w:numId w:val="17"/>
              </w:numPr>
              <w:rPr>
                <w:color w:val="000000" w:themeColor="text1"/>
              </w:rPr>
            </w:pPr>
            <w:r w:rsidRPr="003D7E50">
              <w:rPr>
                <w:color w:val="000000" w:themeColor="text1"/>
              </w:rPr>
              <w:t>possessions</w:t>
            </w:r>
          </w:p>
          <w:p w14:paraId="303B217E" w14:textId="159BE5A9" w:rsidR="00010922" w:rsidRPr="00010922" w:rsidRDefault="00010922" w:rsidP="00010922">
            <w:pPr>
              <w:numPr>
                <w:ilvl w:val="0"/>
                <w:numId w:val="17"/>
              </w:numPr>
              <w:rPr>
                <w:color w:val="000000" w:themeColor="text1"/>
              </w:rPr>
            </w:pPr>
            <w:r w:rsidRPr="003D7E50">
              <w:rPr>
                <w:color w:val="000000" w:themeColor="text1"/>
              </w:rPr>
              <w:t xml:space="preserve">small claims and debt matters </w:t>
            </w:r>
          </w:p>
          <w:p w14:paraId="6780B83C" w14:textId="77777777" w:rsidR="00010922" w:rsidRDefault="00010922" w:rsidP="00010922">
            <w:pPr>
              <w:numPr>
                <w:ilvl w:val="0"/>
                <w:numId w:val="17"/>
              </w:numPr>
              <w:rPr>
                <w:color w:val="000000" w:themeColor="text1"/>
              </w:rPr>
            </w:pPr>
            <w:r>
              <w:rPr>
                <w:color w:val="000000" w:themeColor="text1"/>
              </w:rPr>
              <w:t xml:space="preserve">Prosecutions </w:t>
            </w:r>
          </w:p>
          <w:p w14:paraId="5028D15A" w14:textId="77777777" w:rsidR="00010922" w:rsidRDefault="00010922" w:rsidP="00010922">
            <w:pPr>
              <w:numPr>
                <w:ilvl w:val="0"/>
                <w:numId w:val="17"/>
              </w:numPr>
              <w:rPr>
                <w:color w:val="000000" w:themeColor="text1"/>
              </w:rPr>
            </w:pPr>
            <w:r>
              <w:rPr>
                <w:color w:val="000000" w:themeColor="text1"/>
              </w:rPr>
              <w:t xml:space="preserve">Disrepair </w:t>
            </w:r>
          </w:p>
          <w:p w14:paraId="48F457B1" w14:textId="77777777" w:rsidR="00010922" w:rsidRDefault="00010922" w:rsidP="00010922">
            <w:pPr>
              <w:numPr>
                <w:ilvl w:val="0"/>
                <w:numId w:val="17"/>
              </w:numPr>
              <w:rPr>
                <w:color w:val="000000" w:themeColor="text1"/>
              </w:rPr>
            </w:pPr>
            <w:r>
              <w:rPr>
                <w:color w:val="000000" w:themeColor="text1"/>
              </w:rPr>
              <w:t>Take instructions</w:t>
            </w:r>
          </w:p>
          <w:p w14:paraId="60D4EDA7" w14:textId="77777777" w:rsidR="00010922" w:rsidRDefault="00010922" w:rsidP="00010922">
            <w:pPr>
              <w:numPr>
                <w:ilvl w:val="0"/>
                <w:numId w:val="17"/>
              </w:numPr>
              <w:rPr>
                <w:color w:val="000000" w:themeColor="text1"/>
              </w:rPr>
            </w:pPr>
            <w:r>
              <w:rPr>
                <w:color w:val="000000" w:themeColor="text1"/>
              </w:rPr>
              <w:lastRenderedPageBreak/>
              <w:t xml:space="preserve">Draft and issue applications </w:t>
            </w:r>
          </w:p>
          <w:p w14:paraId="63ADFD07" w14:textId="77777777" w:rsidR="00010922" w:rsidRDefault="00010922" w:rsidP="00010922">
            <w:pPr>
              <w:numPr>
                <w:ilvl w:val="0"/>
                <w:numId w:val="17"/>
              </w:numPr>
              <w:rPr>
                <w:color w:val="000000" w:themeColor="text1"/>
              </w:rPr>
            </w:pPr>
            <w:r>
              <w:rPr>
                <w:color w:val="000000" w:themeColor="text1"/>
              </w:rPr>
              <w:t xml:space="preserve">Provide legal advice </w:t>
            </w:r>
          </w:p>
          <w:p w14:paraId="24D0DBD2" w14:textId="77777777" w:rsidR="00010922" w:rsidRDefault="00010922" w:rsidP="00010922">
            <w:pPr>
              <w:numPr>
                <w:ilvl w:val="0"/>
                <w:numId w:val="17"/>
              </w:numPr>
              <w:rPr>
                <w:color w:val="000000" w:themeColor="text1"/>
              </w:rPr>
            </w:pPr>
            <w:r>
              <w:rPr>
                <w:color w:val="000000" w:themeColor="text1"/>
              </w:rPr>
              <w:t xml:space="preserve">Legal research </w:t>
            </w:r>
          </w:p>
          <w:p w14:paraId="7B8DDECD" w14:textId="77777777" w:rsidR="00010922" w:rsidRDefault="00010922" w:rsidP="00010922">
            <w:pPr>
              <w:numPr>
                <w:ilvl w:val="0"/>
                <w:numId w:val="17"/>
              </w:numPr>
              <w:rPr>
                <w:color w:val="000000" w:themeColor="text1"/>
              </w:rPr>
            </w:pPr>
            <w:r>
              <w:rPr>
                <w:color w:val="000000" w:themeColor="text1"/>
              </w:rPr>
              <w:t>Disclosure</w:t>
            </w:r>
          </w:p>
          <w:p w14:paraId="0CA964AC" w14:textId="77777777" w:rsidR="00010922" w:rsidRDefault="00010922" w:rsidP="00010922">
            <w:pPr>
              <w:numPr>
                <w:ilvl w:val="0"/>
                <w:numId w:val="17"/>
              </w:numPr>
              <w:rPr>
                <w:color w:val="000000" w:themeColor="text1"/>
              </w:rPr>
            </w:pPr>
            <w:r>
              <w:rPr>
                <w:color w:val="000000" w:themeColor="text1"/>
              </w:rPr>
              <w:t xml:space="preserve">Negotiate settlement terms of orders </w:t>
            </w:r>
          </w:p>
          <w:p w14:paraId="5987DA3F" w14:textId="10FCAFDD" w:rsidR="00010922" w:rsidRPr="003D7E50" w:rsidRDefault="00010922" w:rsidP="00010922">
            <w:pPr>
              <w:numPr>
                <w:ilvl w:val="0"/>
                <w:numId w:val="17"/>
              </w:numPr>
              <w:rPr>
                <w:color w:val="000000" w:themeColor="text1"/>
              </w:rPr>
            </w:pPr>
            <w:r>
              <w:rPr>
                <w:color w:val="000000" w:themeColor="text1"/>
              </w:rPr>
              <w:t xml:space="preserve">Draft witness statements and other legal documentation </w:t>
            </w:r>
          </w:p>
          <w:p w14:paraId="4BCC92D4" w14:textId="77777777" w:rsidR="00010922" w:rsidRPr="003D7E50" w:rsidRDefault="00010922" w:rsidP="00010922">
            <w:pPr>
              <w:rPr>
                <w:color w:val="000000" w:themeColor="text1"/>
              </w:rPr>
            </w:pPr>
          </w:p>
          <w:p w14:paraId="0229B718" w14:textId="77777777" w:rsidR="00010922" w:rsidRPr="003D7E50" w:rsidRDefault="00010922" w:rsidP="00010922">
            <w:pPr>
              <w:rPr>
                <w:b/>
                <w:color w:val="000000" w:themeColor="text1"/>
              </w:rPr>
            </w:pPr>
          </w:p>
          <w:p w14:paraId="1561D2A9" w14:textId="77777777" w:rsidR="00010922" w:rsidRPr="003D7E50" w:rsidRDefault="00010922" w:rsidP="00010922">
            <w:pPr>
              <w:rPr>
                <w:b/>
                <w:color w:val="000000" w:themeColor="text1"/>
              </w:rPr>
            </w:pPr>
            <w:r w:rsidRPr="003D7E50">
              <w:rPr>
                <w:b/>
                <w:color w:val="000000" w:themeColor="text1"/>
              </w:rPr>
              <w:t>Areas of law:  Litigation and Criminal</w:t>
            </w:r>
          </w:p>
          <w:p w14:paraId="64DB670D" w14:textId="77777777" w:rsidR="00010922" w:rsidRPr="003D7E50" w:rsidRDefault="00010922" w:rsidP="00010922">
            <w:pPr>
              <w:numPr>
                <w:ilvl w:val="0"/>
                <w:numId w:val="22"/>
              </w:numPr>
              <w:rPr>
                <w:color w:val="000000" w:themeColor="text1"/>
              </w:rPr>
            </w:pPr>
            <w:r w:rsidRPr="003D7E50">
              <w:rPr>
                <w:color w:val="000000" w:themeColor="text1"/>
              </w:rPr>
              <w:t>Planning and Environment</w:t>
            </w:r>
          </w:p>
          <w:p w14:paraId="500D3D68" w14:textId="77777777" w:rsidR="00010922" w:rsidRPr="003D7E50" w:rsidRDefault="00010922" w:rsidP="00010922">
            <w:pPr>
              <w:numPr>
                <w:ilvl w:val="0"/>
                <w:numId w:val="22"/>
              </w:numPr>
              <w:rPr>
                <w:color w:val="000000" w:themeColor="text1"/>
              </w:rPr>
            </w:pPr>
            <w:r w:rsidRPr="003D7E50">
              <w:rPr>
                <w:color w:val="000000" w:themeColor="text1"/>
              </w:rPr>
              <w:t>Trading Standards</w:t>
            </w:r>
          </w:p>
          <w:p w14:paraId="26F996E6" w14:textId="77777777" w:rsidR="00010922" w:rsidRPr="003D7E50" w:rsidRDefault="00010922" w:rsidP="00010922">
            <w:pPr>
              <w:numPr>
                <w:ilvl w:val="0"/>
                <w:numId w:val="22"/>
              </w:numPr>
              <w:rPr>
                <w:color w:val="000000" w:themeColor="text1"/>
              </w:rPr>
            </w:pPr>
            <w:r w:rsidRPr="003D7E50">
              <w:rPr>
                <w:color w:val="000000" w:themeColor="text1"/>
              </w:rPr>
              <w:t>Public Protection</w:t>
            </w:r>
          </w:p>
          <w:p w14:paraId="501EC068" w14:textId="77777777" w:rsidR="00010922" w:rsidRPr="003D7E50" w:rsidRDefault="00010922" w:rsidP="00010922">
            <w:pPr>
              <w:rPr>
                <w:b/>
                <w:color w:val="000000" w:themeColor="text1"/>
              </w:rPr>
            </w:pPr>
          </w:p>
          <w:p w14:paraId="46C8413A" w14:textId="77777777" w:rsidR="00010922" w:rsidRPr="003D7E50" w:rsidRDefault="00010922" w:rsidP="00010922">
            <w:pPr>
              <w:rPr>
                <w:b/>
                <w:color w:val="000000" w:themeColor="text1"/>
              </w:rPr>
            </w:pPr>
          </w:p>
          <w:p w14:paraId="0B7B3A0C" w14:textId="77777777" w:rsidR="00010922" w:rsidRPr="003D7E50" w:rsidRDefault="00010922" w:rsidP="00010922">
            <w:pPr>
              <w:rPr>
                <w:b/>
                <w:color w:val="000000" w:themeColor="text1"/>
              </w:rPr>
            </w:pPr>
            <w:r w:rsidRPr="003D7E50">
              <w:rPr>
                <w:b/>
                <w:color w:val="000000" w:themeColor="text1"/>
              </w:rPr>
              <w:t>Areas of law:  Planning, Highways and Licensing</w:t>
            </w:r>
          </w:p>
          <w:p w14:paraId="116E8806" w14:textId="77777777" w:rsidR="00010922" w:rsidRPr="003D7E50" w:rsidRDefault="00010922" w:rsidP="00010922">
            <w:pPr>
              <w:rPr>
                <w:b/>
                <w:color w:val="000000" w:themeColor="text1"/>
              </w:rPr>
            </w:pPr>
          </w:p>
          <w:p w14:paraId="5865015B" w14:textId="77777777" w:rsidR="00010922" w:rsidRPr="003D7E50" w:rsidRDefault="00010922" w:rsidP="00010922">
            <w:pPr>
              <w:numPr>
                <w:ilvl w:val="0"/>
                <w:numId w:val="16"/>
              </w:numPr>
              <w:rPr>
                <w:color w:val="000000" w:themeColor="text1"/>
              </w:rPr>
            </w:pPr>
            <w:r w:rsidRPr="003D7E50">
              <w:rPr>
                <w:color w:val="000000" w:themeColor="text1"/>
              </w:rPr>
              <w:t xml:space="preserve">Planning </w:t>
            </w:r>
          </w:p>
          <w:p w14:paraId="35F1DC39" w14:textId="77777777" w:rsidR="00010922" w:rsidRPr="003D7E50" w:rsidRDefault="00010922" w:rsidP="00010922">
            <w:pPr>
              <w:numPr>
                <w:ilvl w:val="0"/>
                <w:numId w:val="16"/>
              </w:numPr>
              <w:rPr>
                <w:color w:val="000000" w:themeColor="text1"/>
              </w:rPr>
            </w:pPr>
            <w:r w:rsidRPr="003D7E50">
              <w:rPr>
                <w:color w:val="000000" w:themeColor="text1"/>
              </w:rPr>
              <w:t xml:space="preserve">Highways </w:t>
            </w:r>
          </w:p>
          <w:p w14:paraId="1A9A3A38" w14:textId="77777777" w:rsidR="00010922" w:rsidRPr="003D7E50" w:rsidRDefault="00010922" w:rsidP="00010922">
            <w:pPr>
              <w:numPr>
                <w:ilvl w:val="0"/>
                <w:numId w:val="16"/>
              </w:numPr>
              <w:rPr>
                <w:color w:val="000000" w:themeColor="text1"/>
              </w:rPr>
            </w:pPr>
            <w:r w:rsidRPr="003D7E50">
              <w:rPr>
                <w:color w:val="000000" w:themeColor="text1"/>
              </w:rPr>
              <w:t xml:space="preserve">Licensing </w:t>
            </w:r>
          </w:p>
          <w:p w14:paraId="29B84312" w14:textId="77777777" w:rsidR="00010922" w:rsidRPr="003D7E50" w:rsidRDefault="00010922" w:rsidP="00010922">
            <w:pPr>
              <w:numPr>
                <w:ilvl w:val="0"/>
                <w:numId w:val="16"/>
              </w:numPr>
              <w:rPr>
                <w:color w:val="000000" w:themeColor="text1"/>
              </w:rPr>
            </w:pPr>
            <w:r w:rsidRPr="003D7E50">
              <w:rPr>
                <w:color w:val="000000" w:themeColor="text1"/>
              </w:rPr>
              <w:t xml:space="preserve">Leisure </w:t>
            </w:r>
          </w:p>
          <w:p w14:paraId="1CF1E361" w14:textId="77777777" w:rsidR="00010922" w:rsidRPr="003D7E50" w:rsidRDefault="00010922" w:rsidP="00010922">
            <w:pPr>
              <w:numPr>
                <w:ilvl w:val="0"/>
                <w:numId w:val="16"/>
              </w:numPr>
              <w:rPr>
                <w:color w:val="000000" w:themeColor="text1"/>
              </w:rPr>
            </w:pPr>
            <w:r w:rsidRPr="003D7E50">
              <w:rPr>
                <w:color w:val="000000" w:themeColor="text1"/>
              </w:rPr>
              <w:t xml:space="preserve">Public Rights of Way </w:t>
            </w:r>
          </w:p>
          <w:p w14:paraId="06ACD1EA" w14:textId="77777777" w:rsidR="00010922" w:rsidRPr="003D7E50" w:rsidRDefault="00010922" w:rsidP="00010922">
            <w:pPr>
              <w:numPr>
                <w:ilvl w:val="0"/>
                <w:numId w:val="16"/>
              </w:numPr>
              <w:rPr>
                <w:color w:val="000000" w:themeColor="text1"/>
              </w:rPr>
            </w:pPr>
            <w:r w:rsidRPr="003D7E50">
              <w:rPr>
                <w:color w:val="000000" w:themeColor="text1"/>
              </w:rPr>
              <w:t xml:space="preserve">Road Traffic </w:t>
            </w:r>
          </w:p>
          <w:p w14:paraId="2EFDB109" w14:textId="77777777" w:rsidR="00010922" w:rsidRPr="003D7E50" w:rsidRDefault="00010922" w:rsidP="00010922">
            <w:pPr>
              <w:rPr>
                <w:color w:val="000000" w:themeColor="text1"/>
              </w:rPr>
            </w:pPr>
          </w:p>
          <w:p w14:paraId="557D747E" w14:textId="77777777" w:rsidR="00010922" w:rsidRPr="003D7E50" w:rsidRDefault="00010922" w:rsidP="00010922">
            <w:pPr>
              <w:rPr>
                <w:color w:val="000000" w:themeColor="text1"/>
              </w:rPr>
            </w:pPr>
            <w:r w:rsidRPr="003D7E50">
              <w:rPr>
                <w:color w:val="000000" w:themeColor="text1"/>
              </w:rPr>
              <w:t>Attend and advise committees on all matters of law, practice and procedure, including subsequent approval of minutes and decision letters.</w:t>
            </w:r>
          </w:p>
          <w:p w14:paraId="48EAF7E4" w14:textId="77777777" w:rsidR="00010922" w:rsidRPr="003D7E50" w:rsidRDefault="00010922" w:rsidP="00010922">
            <w:pPr>
              <w:rPr>
                <w:color w:val="000000" w:themeColor="text1"/>
              </w:rPr>
            </w:pPr>
          </w:p>
          <w:p w14:paraId="7934B1CD" w14:textId="77777777" w:rsidR="00010922" w:rsidRPr="003D7E50" w:rsidRDefault="00010922" w:rsidP="00010922">
            <w:pPr>
              <w:rPr>
                <w:color w:val="000000" w:themeColor="text1"/>
              </w:rPr>
            </w:pPr>
          </w:p>
          <w:p w14:paraId="75960CB7" w14:textId="77777777" w:rsidR="00010922" w:rsidRPr="003D7E50" w:rsidRDefault="00010922" w:rsidP="00010922">
            <w:pPr>
              <w:rPr>
                <w:b/>
                <w:color w:val="000000" w:themeColor="text1"/>
              </w:rPr>
            </w:pPr>
            <w:r w:rsidRPr="003D7E50">
              <w:rPr>
                <w:b/>
                <w:color w:val="000000" w:themeColor="text1"/>
              </w:rPr>
              <w:t>PROJECTS</w:t>
            </w:r>
          </w:p>
          <w:p w14:paraId="1872C371" w14:textId="77777777" w:rsidR="00010922" w:rsidRPr="003D7E50" w:rsidRDefault="00010922" w:rsidP="00010922">
            <w:pPr>
              <w:rPr>
                <w:b/>
                <w:color w:val="000000" w:themeColor="text1"/>
              </w:rPr>
            </w:pPr>
          </w:p>
          <w:p w14:paraId="05C07C61" w14:textId="77777777" w:rsidR="00010922" w:rsidRPr="003D7E50" w:rsidRDefault="00010922" w:rsidP="00010922">
            <w:pPr>
              <w:rPr>
                <w:b/>
                <w:color w:val="000000" w:themeColor="text1"/>
              </w:rPr>
            </w:pPr>
            <w:r w:rsidRPr="003D7E50">
              <w:rPr>
                <w:b/>
                <w:color w:val="000000" w:themeColor="text1"/>
              </w:rPr>
              <w:t>Property</w:t>
            </w:r>
          </w:p>
          <w:p w14:paraId="44703CCD" w14:textId="77777777" w:rsidR="00010922" w:rsidRPr="003D7E50" w:rsidRDefault="00010922" w:rsidP="00010922">
            <w:pPr>
              <w:rPr>
                <w:b/>
                <w:color w:val="000000" w:themeColor="text1"/>
              </w:rPr>
            </w:pPr>
          </w:p>
          <w:p w14:paraId="20D95AB8" w14:textId="77777777" w:rsidR="00010922" w:rsidRPr="003D7E50" w:rsidRDefault="00010922" w:rsidP="00010922">
            <w:pPr>
              <w:rPr>
                <w:color w:val="000000" w:themeColor="text1"/>
              </w:rPr>
            </w:pPr>
            <w:r w:rsidRPr="003D7E50">
              <w:rPr>
                <w:color w:val="000000" w:themeColor="text1"/>
              </w:rPr>
              <w:t>Areas of law:</w:t>
            </w:r>
          </w:p>
          <w:p w14:paraId="4D79FAF1" w14:textId="77777777" w:rsidR="00010922" w:rsidRPr="003D7E50" w:rsidRDefault="00010922" w:rsidP="00010922">
            <w:pPr>
              <w:numPr>
                <w:ilvl w:val="0"/>
                <w:numId w:val="18"/>
              </w:numPr>
              <w:rPr>
                <w:color w:val="000000" w:themeColor="text1"/>
              </w:rPr>
            </w:pPr>
            <w:r w:rsidRPr="003D7E50">
              <w:rPr>
                <w:color w:val="000000" w:themeColor="text1"/>
              </w:rPr>
              <w:t>Property</w:t>
            </w:r>
          </w:p>
          <w:p w14:paraId="5B9CCEEF" w14:textId="77777777" w:rsidR="00010922" w:rsidRPr="003D7E50" w:rsidRDefault="00010922" w:rsidP="00010922">
            <w:pPr>
              <w:numPr>
                <w:ilvl w:val="0"/>
                <w:numId w:val="18"/>
              </w:numPr>
              <w:rPr>
                <w:color w:val="000000" w:themeColor="text1"/>
              </w:rPr>
            </w:pPr>
            <w:r w:rsidRPr="003D7E50">
              <w:rPr>
                <w:color w:val="000000" w:themeColor="text1"/>
              </w:rPr>
              <w:t>Procurement</w:t>
            </w:r>
          </w:p>
          <w:p w14:paraId="29BB896E" w14:textId="77777777" w:rsidR="00010922" w:rsidRPr="003D7E50" w:rsidRDefault="00010922" w:rsidP="00010922">
            <w:pPr>
              <w:rPr>
                <w:color w:val="000000" w:themeColor="text1"/>
              </w:rPr>
            </w:pPr>
          </w:p>
          <w:p w14:paraId="1A941C4D" w14:textId="5DCCBC25" w:rsidR="00010922" w:rsidRPr="00ED280C" w:rsidRDefault="00010922" w:rsidP="00010922">
            <w:pPr>
              <w:rPr>
                <w:color w:val="000000" w:themeColor="text1"/>
              </w:rPr>
            </w:pPr>
            <w:r>
              <w:rPr>
                <w:color w:val="000000" w:themeColor="text1"/>
              </w:rPr>
              <w:t>Provide advice and c</w:t>
            </w:r>
            <w:r w:rsidRPr="003D7E50">
              <w:rPr>
                <w:color w:val="000000" w:themeColor="text1"/>
              </w:rPr>
              <w:t xml:space="preserve">arry out all legal tasks in relation to property </w:t>
            </w:r>
            <w:r>
              <w:rPr>
                <w:color w:val="000000" w:themeColor="text1"/>
              </w:rPr>
              <w:t>matter</w:t>
            </w:r>
            <w:r w:rsidRPr="003D7E50">
              <w:rPr>
                <w:color w:val="000000" w:themeColor="text1"/>
              </w:rPr>
              <w:t>s from receipt of instructions from client department including investigating title (checking ownership and any third party rights/encumbrances), preparation of documents, negotiation with other party’s lawyers, completion, submission of any necessary stamp duty land return forms to HM Revenue &amp; Customs and submission of any necessary registration applications to the Land Registry</w:t>
            </w:r>
            <w:r>
              <w:rPr>
                <w:color w:val="000000" w:themeColor="text1"/>
              </w:rPr>
              <w:t xml:space="preserve"> </w:t>
            </w:r>
            <w:r w:rsidRPr="00ED280C">
              <w:rPr>
                <w:color w:val="000000" w:themeColor="text1"/>
              </w:rPr>
              <w:t>and liaison with the client department throughout the matter.</w:t>
            </w:r>
          </w:p>
          <w:p w14:paraId="3F0E798F" w14:textId="26AD28A8" w:rsidR="00010922" w:rsidRPr="003D7E50" w:rsidRDefault="00010922" w:rsidP="00010922">
            <w:pPr>
              <w:rPr>
                <w:color w:val="000000" w:themeColor="text1"/>
              </w:rPr>
            </w:pPr>
          </w:p>
          <w:p w14:paraId="295A36A5" w14:textId="77777777" w:rsidR="00010922" w:rsidRPr="003D7E50" w:rsidRDefault="00010922" w:rsidP="00010922">
            <w:pPr>
              <w:rPr>
                <w:color w:val="000000" w:themeColor="text1"/>
              </w:rPr>
            </w:pPr>
          </w:p>
          <w:p w14:paraId="04EF2DAA" w14:textId="0CAC4F32" w:rsidR="00010922" w:rsidRPr="003D7E50" w:rsidRDefault="00010922" w:rsidP="00010922">
            <w:pPr>
              <w:rPr>
                <w:color w:val="000000" w:themeColor="text1"/>
              </w:rPr>
            </w:pPr>
            <w:r w:rsidRPr="003D7E50">
              <w:rPr>
                <w:color w:val="000000" w:themeColor="text1"/>
              </w:rPr>
              <w:t xml:space="preserve">To ensure the Council’s Property Procedure Rules are followed in relation to any property </w:t>
            </w:r>
            <w:r>
              <w:rPr>
                <w:color w:val="000000" w:themeColor="text1"/>
              </w:rPr>
              <w:t>matter</w:t>
            </w:r>
            <w:r w:rsidRPr="003D7E50">
              <w:rPr>
                <w:color w:val="000000" w:themeColor="text1"/>
              </w:rPr>
              <w:t>.</w:t>
            </w:r>
          </w:p>
          <w:p w14:paraId="66B77E70" w14:textId="77777777" w:rsidR="00010922" w:rsidRPr="003D7E50" w:rsidRDefault="00010922" w:rsidP="00010922">
            <w:pPr>
              <w:rPr>
                <w:color w:val="000000" w:themeColor="text1"/>
              </w:rPr>
            </w:pPr>
          </w:p>
          <w:p w14:paraId="287A8AEC" w14:textId="77777777" w:rsidR="00010922" w:rsidRPr="003D7E50" w:rsidRDefault="00010922" w:rsidP="00010922">
            <w:pPr>
              <w:rPr>
                <w:b/>
                <w:color w:val="000000" w:themeColor="text1"/>
              </w:rPr>
            </w:pPr>
            <w:r w:rsidRPr="003D7E50">
              <w:rPr>
                <w:color w:val="000000" w:themeColor="text1"/>
              </w:rPr>
              <w:t>In conjunction with commercial lawyers, to provide advice on any aspects of procurement processes (including EU procurement regulations) which affect land and property transactions.</w:t>
            </w:r>
          </w:p>
          <w:p w14:paraId="0030395C" w14:textId="77777777" w:rsidR="00010922" w:rsidRPr="003D7E50" w:rsidRDefault="00010922" w:rsidP="00010922">
            <w:pPr>
              <w:rPr>
                <w:color w:val="000000" w:themeColor="text1"/>
              </w:rPr>
            </w:pPr>
          </w:p>
          <w:p w14:paraId="551525AF" w14:textId="77777777" w:rsidR="00010922" w:rsidRPr="003D7E50" w:rsidRDefault="00010922" w:rsidP="00010922">
            <w:pPr>
              <w:rPr>
                <w:color w:val="000000" w:themeColor="text1"/>
              </w:rPr>
            </w:pPr>
          </w:p>
          <w:p w14:paraId="27538B4F" w14:textId="77777777" w:rsidR="00010922" w:rsidRPr="003D7E50" w:rsidRDefault="00010922" w:rsidP="00010922">
            <w:pPr>
              <w:rPr>
                <w:b/>
                <w:color w:val="000000" w:themeColor="text1"/>
              </w:rPr>
            </w:pPr>
            <w:r w:rsidRPr="003D7E50">
              <w:rPr>
                <w:b/>
                <w:color w:val="000000" w:themeColor="text1"/>
              </w:rPr>
              <w:t>Contract/Commercial/Procurement</w:t>
            </w:r>
          </w:p>
          <w:p w14:paraId="4B142AAB" w14:textId="77777777" w:rsidR="00010922" w:rsidRPr="003D7E50" w:rsidRDefault="00010922" w:rsidP="00010922">
            <w:pPr>
              <w:rPr>
                <w:b/>
                <w:color w:val="000000" w:themeColor="text1"/>
              </w:rPr>
            </w:pPr>
          </w:p>
          <w:p w14:paraId="5FB5BB36" w14:textId="77777777" w:rsidR="00010922" w:rsidRPr="003D7E50" w:rsidRDefault="00010922" w:rsidP="00010922">
            <w:pPr>
              <w:rPr>
                <w:color w:val="000000" w:themeColor="text1"/>
              </w:rPr>
            </w:pPr>
            <w:r w:rsidRPr="003D7E50">
              <w:rPr>
                <w:color w:val="000000" w:themeColor="text1"/>
              </w:rPr>
              <w:t>Areas of law:</w:t>
            </w:r>
          </w:p>
          <w:p w14:paraId="59DBDF55" w14:textId="77777777" w:rsidR="00010922" w:rsidRPr="003D7E50" w:rsidRDefault="00010922" w:rsidP="00010922">
            <w:pPr>
              <w:numPr>
                <w:ilvl w:val="0"/>
                <w:numId w:val="19"/>
              </w:numPr>
              <w:rPr>
                <w:color w:val="000000" w:themeColor="text1"/>
              </w:rPr>
            </w:pPr>
            <w:r w:rsidRPr="003D7E50">
              <w:rPr>
                <w:color w:val="000000" w:themeColor="text1"/>
              </w:rPr>
              <w:t>Procurement</w:t>
            </w:r>
          </w:p>
          <w:p w14:paraId="63139C1D" w14:textId="77777777" w:rsidR="00010922" w:rsidRDefault="00010922" w:rsidP="00010922">
            <w:pPr>
              <w:numPr>
                <w:ilvl w:val="0"/>
                <w:numId w:val="19"/>
              </w:numPr>
              <w:rPr>
                <w:color w:val="000000" w:themeColor="text1"/>
              </w:rPr>
            </w:pPr>
            <w:r w:rsidRPr="003D7E50">
              <w:rPr>
                <w:color w:val="000000" w:themeColor="text1"/>
              </w:rPr>
              <w:t>Contract</w:t>
            </w:r>
          </w:p>
          <w:p w14:paraId="0258F562" w14:textId="77777777" w:rsidR="00010922" w:rsidRPr="003D7E50" w:rsidRDefault="00010922" w:rsidP="00010922">
            <w:pPr>
              <w:numPr>
                <w:ilvl w:val="0"/>
                <w:numId w:val="19"/>
              </w:numPr>
              <w:rPr>
                <w:color w:val="000000" w:themeColor="text1"/>
              </w:rPr>
            </w:pPr>
            <w:r>
              <w:rPr>
                <w:color w:val="000000" w:themeColor="text1"/>
              </w:rPr>
              <w:t>Company</w:t>
            </w:r>
          </w:p>
          <w:p w14:paraId="29CA52D8" w14:textId="77777777" w:rsidR="00010922" w:rsidRPr="003D7E50" w:rsidRDefault="00010922" w:rsidP="00010922">
            <w:pPr>
              <w:rPr>
                <w:b/>
                <w:color w:val="000000" w:themeColor="text1"/>
              </w:rPr>
            </w:pPr>
          </w:p>
          <w:p w14:paraId="51D902AF" w14:textId="4BB23551" w:rsidR="00010922" w:rsidRPr="003D7E50" w:rsidRDefault="00010922" w:rsidP="00010922">
            <w:pPr>
              <w:pStyle w:val="Header"/>
              <w:tabs>
                <w:tab w:val="clear" w:pos="4153"/>
                <w:tab w:val="clear" w:pos="8306"/>
              </w:tabs>
              <w:rPr>
                <w:color w:val="000000" w:themeColor="text1"/>
              </w:rPr>
            </w:pPr>
            <w:r w:rsidRPr="003D7E50">
              <w:rPr>
                <w:color w:val="000000" w:themeColor="text1"/>
              </w:rPr>
              <w:t>Provide advice on all aspects of procurement processes in accordance with the Council’s Contract Procedure Rules and EU procurement regulations, including advising on and drafting procurement documentation; advising on freedom of information requests in respect of procurement, and S</w:t>
            </w:r>
            <w:r>
              <w:rPr>
                <w:color w:val="000000" w:themeColor="text1"/>
              </w:rPr>
              <w:t>ubsidy Control</w:t>
            </w:r>
            <w:r w:rsidRPr="003D7E50">
              <w:rPr>
                <w:color w:val="000000" w:themeColor="text1"/>
              </w:rPr>
              <w:t>.</w:t>
            </w:r>
          </w:p>
          <w:p w14:paraId="0D48D8BB" w14:textId="77777777" w:rsidR="00010922" w:rsidRDefault="00010922" w:rsidP="00010922">
            <w:pPr>
              <w:pStyle w:val="Header"/>
              <w:tabs>
                <w:tab w:val="clear" w:pos="4153"/>
                <w:tab w:val="clear" w:pos="8306"/>
              </w:tabs>
              <w:rPr>
                <w:color w:val="000000" w:themeColor="text1"/>
              </w:rPr>
            </w:pPr>
          </w:p>
          <w:p w14:paraId="3EAF39A7" w14:textId="553658C4" w:rsidR="00010922" w:rsidRPr="00ED280C" w:rsidRDefault="00010922" w:rsidP="00010922">
            <w:pPr>
              <w:pStyle w:val="Header"/>
              <w:rPr>
                <w:color w:val="000000" w:themeColor="text1"/>
              </w:rPr>
            </w:pPr>
            <w:r w:rsidRPr="00ED280C">
              <w:rPr>
                <w:color w:val="000000" w:themeColor="text1"/>
              </w:rPr>
              <w:t>Provide advice on all aspects of commercial contracts for supplies, works and services; projects and collaboration agreements; the legal aspects of insourcing and outsourcing of Council services; service level agreements; grant funding agreements; the Council’s powers to trade; intellectual property rights such as copyright and trademarks; data protection; and the legal aspects of joint use projects and academisation.</w:t>
            </w:r>
          </w:p>
          <w:p w14:paraId="63438C97" w14:textId="77777777" w:rsidR="00010922" w:rsidRPr="003D7E50" w:rsidRDefault="00010922" w:rsidP="00010922">
            <w:pPr>
              <w:pStyle w:val="Header"/>
              <w:tabs>
                <w:tab w:val="clear" w:pos="4153"/>
                <w:tab w:val="clear" w:pos="8306"/>
              </w:tabs>
              <w:rPr>
                <w:color w:val="000000" w:themeColor="text1"/>
              </w:rPr>
            </w:pPr>
          </w:p>
          <w:p w14:paraId="7E88B0F4" w14:textId="77777777" w:rsidR="00010922" w:rsidRPr="003D7E50" w:rsidRDefault="00010922" w:rsidP="00010922">
            <w:pPr>
              <w:pStyle w:val="Header"/>
              <w:tabs>
                <w:tab w:val="clear" w:pos="4153"/>
                <w:tab w:val="clear" w:pos="8306"/>
              </w:tabs>
              <w:rPr>
                <w:color w:val="000000" w:themeColor="text1"/>
              </w:rPr>
            </w:pPr>
          </w:p>
          <w:p w14:paraId="5CF96F02" w14:textId="77777777" w:rsidR="00010922" w:rsidRPr="003D7E50" w:rsidRDefault="00010922" w:rsidP="00010922">
            <w:pPr>
              <w:pStyle w:val="Header"/>
              <w:tabs>
                <w:tab w:val="clear" w:pos="4153"/>
                <w:tab w:val="clear" w:pos="8306"/>
              </w:tabs>
              <w:rPr>
                <w:b/>
                <w:color w:val="000000" w:themeColor="text1"/>
              </w:rPr>
            </w:pPr>
            <w:r w:rsidRPr="003D7E50">
              <w:rPr>
                <w:b/>
                <w:color w:val="000000" w:themeColor="text1"/>
              </w:rPr>
              <w:t>PEOPLE</w:t>
            </w:r>
          </w:p>
          <w:p w14:paraId="68248EFE" w14:textId="77777777" w:rsidR="00010922" w:rsidRPr="003D7E50" w:rsidRDefault="00010922" w:rsidP="00010922">
            <w:pPr>
              <w:pStyle w:val="Header"/>
              <w:tabs>
                <w:tab w:val="clear" w:pos="4153"/>
                <w:tab w:val="clear" w:pos="8306"/>
              </w:tabs>
              <w:rPr>
                <w:color w:val="000000" w:themeColor="text1"/>
              </w:rPr>
            </w:pPr>
          </w:p>
          <w:p w14:paraId="5D8E9C5C" w14:textId="77777777" w:rsidR="00010922" w:rsidRPr="003D7E50" w:rsidRDefault="00010922" w:rsidP="00010922">
            <w:pPr>
              <w:pStyle w:val="Header"/>
              <w:tabs>
                <w:tab w:val="clear" w:pos="4153"/>
                <w:tab w:val="clear" w:pos="8306"/>
              </w:tabs>
              <w:rPr>
                <w:color w:val="000000" w:themeColor="text1"/>
              </w:rPr>
            </w:pPr>
            <w:r w:rsidRPr="003D7E50">
              <w:rPr>
                <w:color w:val="000000" w:themeColor="text1"/>
              </w:rPr>
              <w:t>Areas of Law:  Child Social Care</w:t>
            </w:r>
          </w:p>
          <w:p w14:paraId="43115974" w14:textId="77777777" w:rsidR="00010922" w:rsidRPr="003D7E50" w:rsidRDefault="00010922" w:rsidP="00010922">
            <w:pPr>
              <w:rPr>
                <w:color w:val="000000" w:themeColor="text1"/>
              </w:rPr>
            </w:pPr>
          </w:p>
          <w:p w14:paraId="0BA17D6D" w14:textId="77777777" w:rsidR="00010922" w:rsidRPr="003D7E50" w:rsidRDefault="00010922" w:rsidP="00010922">
            <w:pPr>
              <w:pStyle w:val="ListParagraph"/>
              <w:numPr>
                <w:ilvl w:val="0"/>
                <w:numId w:val="27"/>
              </w:numPr>
              <w:rPr>
                <w:color w:val="000000" w:themeColor="text1"/>
              </w:rPr>
            </w:pPr>
            <w:r w:rsidRPr="003D7E50">
              <w:rPr>
                <w:color w:val="000000" w:themeColor="text1"/>
              </w:rPr>
              <w:t>Manage a caseload of care proceedings under section 31 the Children Act 1989</w:t>
            </w:r>
            <w:r>
              <w:rPr>
                <w:color w:val="000000" w:themeColor="text1"/>
              </w:rPr>
              <w:t xml:space="preserve"> and represent the Council in uncontested hearings</w:t>
            </w:r>
            <w:r w:rsidRPr="003D7E50">
              <w:rPr>
                <w:color w:val="000000" w:themeColor="text1"/>
              </w:rPr>
              <w:t>.</w:t>
            </w:r>
          </w:p>
          <w:p w14:paraId="4D55809C" w14:textId="77777777" w:rsidR="00010922" w:rsidRPr="003D7E50" w:rsidRDefault="00010922" w:rsidP="00010922">
            <w:pPr>
              <w:pStyle w:val="ListParagraph"/>
              <w:numPr>
                <w:ilvl w:val="0"/>
                <w:numId w:val="27"/>
              </w:numPr>
              <w:rPr>
                <w:color w:val="000000" w:themeColor="text1"/>
              </w:rPr>
            </w:pPr>
            <w:r w:rsidRPr="003D7E50">
              <w:rPr>
                <w:color w:val="000000" w:themeColor="text1"/>
              </w:rPr>
              <w:t xml:space="preserve">Advise the council at Legal Gateway meetings </w:t>
            </w:r>
          </w:p>
          <w:p w14:paraId="6433BB7C" w14:textId="77777777" w:rsidR="00010922" w:rsidRPr="003D7E50" w:rsidRDefault="00010922" w:rsidP="00010922">
            <w:pPr>
              <w:pStyle w:val="ListParagraph"/>
              <w:numPr>
                <w:ilvl w:val="0"/>
                <w:numId w:val="27"/>
              </w:numPr>
              <w:rPr>
                <w:color w:val="000000" w:themeColor="text1"/>
              </w:rPr>
            </w:pPr>
            <w:r w:rsidRPr="003D7E50">
              <w:rPr>
                <w:color w:val="000000" w:themeColor="text1"/>
              </w:rPr>
              <w:t>Advise the council at Legal Planning Meetings</w:t>
            </w:r>
          </w:p>
          <w:p w14:paraId="2FAC6395" w14:textId="77777777" w:rsidR="00010922" w:rsidRPr="003D7E50" w:rsidRDefault="00010922" w:rsidP="00010922">
            <w:pPr>
              <w:pStyle w:val="ListParagraph"/>
              <w:numPr>
                <w:ilvl w:val="0"/>
                <w:numId w:val="27"/>
              </w:numPr>
              <w:rPr>
                <w:color w:val="000000" w:themeColor="text1"/>
              </w:rPr>
            </w:pPr>
            <w:r w:rsidRPr="003D7E50">
              <w:rPr>
                <w:color w:val="000000" w:themeColor="text1"/>
              </w:rPr>
              <w:t>Advise the council generally on child protection matters</w:t>
            </w:r>
          </w:p>
          <w:p w14:paraId="03751550" w14:textId="77777777" w:rsidR="00010922" w:rsidRPr="003D7E50" w:rsidRDefault="00010922" w:rsidP="00010922">
            <w:pPr>
              <w:pStyle w:val="Header"/>
              <w:tabs>
                <w:tab w:val="clear" w:pos="4153"/>
                <w:tab w:val="clear" w:pos="8306"/>
              </w:tabs>
              <w:rPr>
                <w:color w:val="000000" w:themeColor="text1"/>
              </w:rPr>
            </w:pPr>
          </w:p>
          <w:p w14:paraId="3DBF4ACC" w14:textId="77777777" w:rsidR="00010922" w:rsidRPr="003D7E50" w:rsidRDefault="00010922" w:rsidP="00010922">
            <w:pPr>
              <w:pStyle w:val="Header"/>
              <w:tabs>
                <w:tab w:val="clear" w:pos="4153"/>
                <w:tab w:val="clear" w:pos="8306"/>
              </w:tabs>
              <w:rPr>
                <w:color w:val="000000" w:themeColor="text1"/>
              </w:rPr>
            </w:pPr>
            <w:r w:rsidRPr="003D7E50">
              <w:rPr>
                <w:color w:val="000000" w:themeColor="text1"/>
              </w:rPr>
              <w:t>Areas of Law:  Adult Social Care</w:t>
            </w:r>
          </w:p>
          <w:p w14:paraId="6EA53871" w14:textId="77777777" w:rsidR="00010922" w:rsidRPr="003D7E50" w:rsidRDefault="00010922" w:rsidP="00010922">
            <w:pPr>
              <w:pStyle w:val="ListParagraph"/>
              <w:numPr>
                <w:ilvl w:val="0"/>
                <w:numId w:val="28"/>
              </w:numPr>
              <w:rPr>
                <w:color w:val="000000" w:themeColor="text1"/>
              </w:rPr>
            </w:pPr>
            <w:r w:rsidRPr="003D7E50">
              <w:rPr>
                <w:color w:val="000000" w:themeColor="text1"/>
              </w:rPr>
              <w:t>Manage a caseload of proceedings under section 21A of The Mental Capacity Act 2005</w:t>
            </w:r>
          </w:p>
          <w:p w14:paraId="53733A11" w14:textId="77777777" w:rsidR="00010922" w:rsidRPr="003D7E50" w:rsidRDefault="00010922" w:rsidP="00010922">
            <w:pPr>
              <w:pStyle w:val="ListParagraph"/>
              <w:numPr>
                <w:ilvl w:val="0"/>
                <w:numId w:val="28"/>
              </w:numPr>
              <w:rPr>
                <w:color w:val="000000" w:themeColor="text1"/>
              </w:rPr>
            </w:pPr>
            <w:r w:rsidRPr="003D7E50">
              <w:rPr>
                <w:color w:val="000000" w:themeColor="text1"/>
              </w:rPr>
              <w:t>Represent the council in relation to proceedings under section 29 of the Mental Health Act 1983</w:t>
            </w:r>
          </w:p>
          <w:p w14:paraId="06877120" w14:textId="77777777" w:rsidR="00010922" w:rsidRPr="003D7E50" w:rsidRDefault="00010922" w:rsidP="00010922">
            <w:pPr>
              <w:pStyle w:val="ListParagraph"/>
              <w:numPr>
                <w:ilvl w:val="0"/>
                <w:numId w:val="28"/>
              </w:numPr>
              <w:rPr>
                <w:color w:val="000000" w:themeColor="text1"/>
              </w:rPr>
            </w:pPr>
            <w:r w:rsidRPr="003D7E50">
              <w:rPr>
                <w:color w:val="000000" w:themeColor="text1"/>
              </w:rPr>
              <w:t>Represent the council in welfare proceedings under the Mental capacity Act 2005</w:t>
            </w:r>
          </w:p>
          <w:p w14:paraId="150B8F07" w14:textId="77777777" w:rsidR="00010922" w:rsidRPr="003D7E50" w:rsidRDefault="00010922" w:rsidP="00010922">
            <w:pPr>
              <w:pStyle w:val="ListParagraph"/>
              <w:numPr>
                <w:ilvl w:val="0"/>
                <w:numId w:val="28"/>
              </w:numPr>
              <w:rPr>
                <w:color w:val="000000" w:themeColor="text1"/>
              </w:rPr>
            </w:pPr>
            <w:r w:rsidRPr="003D7E50">
              <w:rPr>
                <w:color w:val="000000" w:themeColor="text1"/>
              </w:rPr>
              <w:t>Advise the council on ordinary residence issues</w:t>
            </w:r>
          </w:p>
          <w:p w14:paraId="777AAE12" w14:textId="77777777" w:rsidR="00010922" w:rsidRPr="003D7E50" w:rsidRDefault="00010922" w:rsidP="00010922">
            <w:pPr>
              <w:pStyle w:val="ListParagraph"/>
              <w:numPr>
                <w:ilvl w:val="0"/>
                <w:numId w:val="28"/>
              </w:numPr>
              <w:rPr>
                <w:color w:val="000000" w:themeColor="text1"/>
              </w:rPr>
            </w:pPr>
            <w:r w:rsidRPr="003D7E50">
              <w:rPr>
                <w:color w:val="000000" w:themeColor="text1"/>
              </w:rPr>
              <w:t>Advise the council on its duties under the Care Act 2014</w:t>
            </w:r>
          </w:p>
          <w:p w14:paraId="3874E106" w14:textId="77777777" w:rsidR="00010922" w:rsidRDefault="00010922" w:rsidP="00010922">
            <w:pPr>
              <w:pStyle w:val="ListParagraph"/>
              <w:numPr>
                <w:ilvl w:val="0"/>
                <w:numId w:val="28"/>
              </w:numPr>
              <w:rPr>
                <w:color w:val="000000" w:themeColor="text1"/>
              </w:rPr>
            </w:pPr>
            <w:r w:rsidRPr="003D7E50">
              <w:rPr>
                <w:color w:val="000000" w:themeColor="text1"/>
              </w:rPr>
              <w:t>Advise the council on its duties in relation to deprivation of liberty</w:t>
            </w:r>
          </w:p>
          <w:p w14:paraId="2F2FF294" w14:textId="77777777" w:rsidR="00010922" w:rsidRPr="003D7E50" w:rsidRDefault="00010922" w:rsidP="00010922">
            <w:pPr>
              <w:pStyle w:val="Header"/>
              <w:tabs>
                <w:tab w:val="clear" w:pos="4153"/>
                <w:tab w:val="clear" w:pos="8306"/>
              </w:tabs>
              <w:rPr>
                <w:color w:val="000000" w:themeColor="text1"/>
              </w:rPr>
            </w:pPr>
          </w:p>
          <w:p w14:paraId="572F47B2" w14:textId="77777777" w:rsidR="00010922" w:rsidRPr="003D7E50" w:rsidRDefault="00010922" w:rsidP="00010922">
            <w:pPr>
              <w:rPr>
                <w:color w:val="000000" w:themeColor="text1"/>
              </w:rPr>
            </w:pPr>
          </w:p>
          <w:p w14:paraId="4BDE6522" w14:textId="77777777" w:rsidR="00010922" w:rsidRPr="003D7E50" w:rsidRDefault="00010922" w:rsidP="00010922">
            <w:pPr>
              <w:rPr>
                <w:b/>
                <w:color w:val="000000" w:themeColor="text1"/>
              </w:rPr>
            </w:pPr>
            <w:r w:rsidRPr="003D7E50">
              <w:rPr>
                <w:b/>
                <w:color w:val="000000" w:themeColor="text1"/>
              </w:rPr>
              <w:t>Areas of law: Employment</w:t>
            </w:r>
          </w:p>
          <w:p w14:paraId="2DDAB1A7" w14:textId="77777777" w:rsidR="00010922" w:rsidRPr="003D7E50" w:rsidRDefault="00010922" w:rsidP="00010922">
            <w:pPr>
              <w:rPr>
                <w:color w:val="000000" w:themeColor="text1"/>
              </w:rPr>
            </w:pPr>
          </w:p>
          <w:p w14:paraId="39DE2783" w14:textId="77777777" w:rsidR="00010922" w:rsidRPr="003D7E50" w:rsidRDefault="00010922" w:rsidP="00010922">
            <w:pPr>
              <w:rPr>
                <w:color w:val="000000" w:themeColor="text1"/>
              </w:rPr>
            </w:pPr>
            <w:r w:rsidRPr="003D7E50">
              <w:rPr>
                <w:color w:val="000000" w:themeColor="text1"/>
              </w:rPr>
              <w:t>Represent the Council in the Employment Tribunal.</w:t>
            </w:r>
          </w:p>
          <w:p w14:paraId="1A9EB03F" w14:textId="77777777" w:rsidR="00010922" w:rsidRPr="003D7E50" w:rsidRDefault="00010922" w:rsidP="00010922">
            <w:pPr>
              <w:rPr>
                <w:color w:val="000000" w:themeColor="text1"/>
              </w:rPr>
            </w:pPr>
          </w:p>
          <w:p w14:paraId="54DC2AB1" w14:textId="77777777" w:rsidR="00010922" w:rsidRDefault="00010922" w:rsidP="00010922">
            <w:pPr>
              <w:rPr>
                <w:color w:val="000000" w:themeColor="text1"/>
              </w:rPr>
            </w:pPr>
            <w:r w:rsidRPr="003D7E50">
              <w:rPr>
                <w:color w:val="000000" w:themeColor="text1"/>
              </w:rPr>
              <w:t>Carry out legal tasks in relation to claims against the Council in the Employment Tribunal including preparation of witness statements and other relevant documentation. Instruct and liaise directly with external representatives. Support client departments with all employment matters. Provide training for Members on the internal appeals panel. Provide legal advice on Council policies and procedures to the Human Resources (HR) department. Provide training for HR officers.</w:t>
            </w:r>
          </w:p>
          <w:p w14:paraId="1D5E9EEC" w14:textId="77777777" w:rsidR="00010922" w:rsidRDefault="00010922" w:rsidP="00010922">
            <w:pPr>
              <w:rPr>
                <w:color w:val="000000" w:themeColor="text1"/>
              </w:rPr>
            </w:pPr>
          </w:p>
          <w:p w14:paraId="5203764F" w14:textId="59BFCBA9" w:rsidR="00010922" w:rsidRDefault="00010922" w:rsidP="00010922">
            <w:pPr>
              <w:rPr>
                <w:b/>
                <w:color w:val="000000" w:themeColor="text1"/>
              </w:rPr>
            </w:pPr>
            <w:r>
              <w:rPr>
                <w:b/>
                <w:color w:val="000000" w:themeColor="text1"/>
              </w:rPr>
              <w:t>Education, School Admission &amp; Exclusion Appeals</w:t>
            </w:r>
          </w:p>
          <w:p w14:paraId="69DEA5D7" w14:textId="77777777" w:rsidR="00010922" w:rsidRDefault="00010922" w:rsidP="00010922">
            <w:pPr>
              <w:rPr>
                <w:b/>
                <w:color w:val="000000" w:themeColor="text1"/>
              </w:rPr>
            </w:pPr>
          </w:p>
          <w:p w14:paraId="1D8D0D96" w14:textId="77777777" w:rsidR="00010922" w:rsidRPr="00B670DD" w:rsidRDefault="00010922" w:rsidP="00010922">
            <w:pPr>
              <w:rPr>
                <w:color w:val="000000" w:themeColor="text1"/>
              </w:rPr>
            </w:pPr>
            <w:r>
              <w:rPr>
                <w:color w:val="000000" w:themeColor="text1"/>
              </w:rPr>
              <w:t xml:space="preserve">In addition to being assigned to one of the specific work areas detailed above, the post-holder may be asked to assist with overseeing all aspects of the School Admission &amp; Exclusion Appeals process, including but not limited to liaising with school representatives, parents and external panel members, allocating clerking responsibilities to Paralegals, and providing appropriate advice with regards to the School Admissions Appeal Code.  </w:t>
            </w:r>
          </w:p>
          <w:p w14:paraId="474EFD39" w14:textId="346A71B3" w:rsidR="00010922" w:rsidRDefault="00010922" w:rsidP="00010922">
            <w:pPr>
              <w:rPr>
                <w:color w:val="000000" w:themeColor="text1"/>
              </w:rPr>
            </w:pPr>
          </w:p>
          <w:p w14:paraId="7298AA81" w14:textId="48159A57" w:rsidR="00010922" w:rsidRPr="003D7E50" w:rsidRDefault="00010922" w:rsidP="00010922">
            <w:pPr>
              <w:rPr>
                <w:color w:val="000000" w:themeColor="text1"/>
              </w:rPr>
            </w:pPr>
            <w:r>
              <w:rPr>
                <w:color w:val="000000" w:themeColor="text1"/>
              </w:rPr>
              <w:t>The postholder will be required to respond to general queries from schools on all areas of law.</w:t>
            </w:r>
          </w:p>
          <w:p w14:paraId="3C55435B" w14:textId="77777777" w:rsidR="00010922" w:rsidRPr="003D7E50" w:rsidRDefault="00010922" w:rsidP="00010922">
            <w:pPr>
              <w:rPr>
                <w:b/>
                <w:color w:val="000000" w:themeColor="text1"/>
              </w:rPr>
            </w:pPr>
          </w:p>
        </w:tc>
      </w:tr>
      <w:tr w:rsidR="00010922" w14:paraId="281C0457" w14:textId="77777777" w:rsidTr="00F53228">
        <w:trPr>
          <w:gridAfter w:val="1"/>
          <w:wAfter w:w="10" w:type="dxa"/>
          <w:cantSplit/>
        </w:trPr>
        <w:tc>
          <w:tcPr>
            <w:tcW w:w="584" w:type="dxa"/>
            <w:gridSpan w:val="2"/>
          </w:tcPr>
          <w:p w14:paraId="311A8AAB" w14:textId="77777777" w:rsidR="00010922" w:rsidRDefault="00010922" w:rsidP="00010922">
            <w:pPr>
              <w:rPr>
                <w:b/>
                <w:bCs/>
              </w:rPr>
            </w:pPr>
            <w:r>
              <w:rPr>
                <w:b/>
                <w:bCs/>
              </w:rPr>
              <w:lastRenderedPageBreak/>
              <w:t>3.</w:t>
            </w:r>
          </w:p>
        </w:tc>
        <w:tc>
          <w:tcPr>
            <w:tcW w:w="7708" w:type="dxa"/>
            <w:gridSpan w:val="9"/>
          </w:tcPr>
          <w:p w14:paraId="624683C2" w14:textId="77777777" w:rsidR="00010922" w:rsidRDefault="00010922" w:rsidP="00010922">
            <w:pPr>
              <w:rPr>
                <w:b/>
                <w:bCs/>
              </w:rPr>
            </w:pPr>
            <w:r>
              <w:rPr>
                <w:b/>
                <w:bCs/>
              </w:rPr>
              <w:t>SUPERVISION / MANAGEMENT OF PEOPLE</w:t>
            </w:r>
          </w:p>
          <w:p w14:paraId="6A292F14" w14:textId="77777777" w:rsidR="00010922" w:rsidRDefault="00010922" w:rsidP="00010922">
            <w:pPr>
              <w:pStyle w:val="Header"/>
              <w:tabs>
                <w:tab w:val="clear" w:pos="4153"/>
                <w:tab w:val="clear" w:pos="8306"/>
              </w:tabs>
              <w:spacing w:before="60"/>
            </w:pPr>
            <w:r>
              <w:t>No. reporting – Direct:</w:t>
            </w:r>
            <w:r>
              <w:tab/>
              <w:t>0</w:t>
            </w:r>
            <w:r>
              <w:tab/>
            </w:r>
            <w:r>
              <w:tab/>
              <w:t xml:space="preserve">Indirect: </w:t>
            </w:r>
            <w:r>
              <w:tab/>
              <w:t>0</w:t>
            </w:r>
          </w:p>
          <w:p w14:paraId="463987D0" w14:textId="69C94A02" w:rsidR="00010922" w:rsidRDefault="00010922" w:rsidP="00010922">
            <w:pPr>
              <w:pStyle w:val="Header"/>
              <w:tabs>
                <w:tab w:val="clear" w:pos="4153"/>
                <w:tab w:val="clear" w:pos="8306"/>
              </w:tabs>
              <w:spacing w:before="60"/>
              <w:rPr>
                <w:b/>
                <w:bCs/>
              </w:rPr>
            </w:pPr>
          </w:p>
        </w:tc>
      </w:tr>
      <w:tr w:rsidR="00010922" w14:paraId="6B3CB244" w14:textId="77777777" w:rsidTr="00F53228">
        <w:trPr>
          <w:gridAfter w:val="1"/>
          <w:wAfter w:w="10" w:type="dxa"/>
        </w:trPr>
        <w:tc>
          <w:tcPr>
            <w:tcW w:w="584" w:type="dxa"/>
            <w:gridSpan w:val="2"/>
          </w:tcPr>
          <w:p w14:paraId="55DF45E9" w14:textId="77777777" w:rsidR="00010922" w:rsidRDefault="00010922" w:rsidP="00010922">
            <w:pPr>
              <w:rPr>
                <w:b/>
                <w:bCs/>
              </w:rPr>
            </w:pPr>
            <w:r>
              <w:rPr>
                <w:b/>
                <w:bCs/>
              </w:rPr>
              <w:t>4.</w:t>
            </w:r>
          </w:p>
        </w:tc>
        <w:tc>
          <w:tcPr>
            <w:tcW w:w="7708" w:type="dxa"/>
            <w:gridSpan w:val="9"/>
          </w:tcPr>
          <w:p w14:paraId="7189E058" w14:textId="77777777" w:rsidR="00010922" w:rsidRDefault="00010922" w:rsidP="00010922">
            <w:pPr>
              <w:rPr>
                <w:b/>
                <w:bCs/>
              </w:rPr>
            </w:pPr>
            <w:r>
              <w:rPr>
                <w:b/>
                <w:bCs/>
              </w:rPr>
              <w:t>CREATIVITY &amp; INNOVATION</w:t>
            </w:r>
          </w:p>
          <w:p w14:paraId="517094F7" w14:textId="77777777" w:rsidR="00010922" w:rsidRDefault="00010922" w:rsidP="00010922">
            <w:r>
              <w:t>The post-holder is required to:</w:t>
            </w:r>
          </w:p>
          <w:p w14:paraId="670FB174" w14:textId="77777777" w:rsidR="00010922" w:rsidRDefault="00010922" w:rsidP="00010922"/>
          <w:p w14:paraId="6017944B" w14:textId="77777777" w:rsidR="00010922" w:rsidRDefault="00010922" w:rsidP="00010922">
            <w:pPr>
              <w:numPr>
                <w:ilvl w:val="0"/>
                <w:numId w:val="23"/>
              </w:numPr>
            </w:pPr>
            <w:r>
              <w:t>undertake work that requires an innovative approach to the resolution of legal issues in a number of areas of law;</w:t>
            </w:r>
          </w:p>
          <w:p w14:paraId="03A0E355" w14:textId="77777777" w:rsidR="00010922" w:rsidRDefault="00010922" w:rsidP="00010922"/>
          <w:p w14:paraId="4E3DDE70" w14:textId="77777777" w:rsidR="00010922" w:rsidRDefault="00010922" w:rsidP="00010922">
            <w:pPr>
              <w:numPr>
                <w:ilvl w:val="0"/>
                <w:numId w:val="23"/>
              </w:numPr>
            </w:pPr>
            <w:r>
              <w:t>develop problem solving skills to explore and identify with guidance appropriate and imaginative solutions to a variety of non-routine legal problems in a wide range of designated work areas, with guidance;</w:t>
            </w:r>
          </w:p>
          <w:p w14:paraId="368B4F1F" w14:textId="77777777" w:rsidR="00010922" w:rsidRDefault="00010922" w:rsidP="00010922"/>
          <w:p w14:paraId="19672956" w14:textId="77777777" w:rsidR="00010922" w:rsidRDefault="00010922" w:rsidP="00010922">
            <w:pPr>
              <w:numPr>
                <w:ilvl w:val="0"/>
                <w:numId w:val="23"/>
              </w:numPr>
            </w:pPr>
            <w:r>
              <w:t>be imaginative in negotiating agreements and the resolution of contentious matters on behalf of client departments;</w:t>
            </w:r>
          </w:p>
          <w:p w14:paraId="25A99040" w14:textId="77777777" w:rsidR="00010922" w:rsidRDefault="00010922" w:rsidP="00010922"/>
          <w:p w14:paraId="750FB014" w14:textId="77777777" w:rsidR="00010922" w:rsidRDefault="00010922" w:rsidP="00010922">
            <w:pPr>
              <w:numPr>
                <w:ilvl w:val="0"/>
                <w:numId w:val="23"/>
              </w:numPr>
            </w:pPr>
            <w:r>
              <w:t>make a pro-active contribution towards the development of new and innovative processes of work methods and protocols for the discharge of the Council’s statutory functions, duties and responsibilities in the designated areas of work;</w:t>
            </w:r>
          </w:p>
          <w:p w14:paraId="75E2DE62" w14:textId="77777777" w:rsidR="00010922" w:rsidRDefault="00010922" w:rsidP="00010922"/>
          <w:p w14:paraId="1B7A3DD4" w14:textId="77777777" w:rsidR="00010922" w:rsidRDefault="00010922" w:rsidP="00010922">
            <w:pPr>
              <w:numPr>
                <w:ilvl w:val="0"/>
                <w:numId w:val="23"/>
              </w:numPr>
            </w:pPr>
            <w:r>
              <w:t>comprehend complex new legislation and assist in developing its application for the benefit of the Council; and</w:t>
            </w:r>
          </w:p>
          <w:p w14:paraId="3BA2BAF8" w14:textId="77777777" w:rsidR="00010922" w:rsidRDefault="00010922" w:rsidP="00010922"/>
          <w:p w14:paraId="6CEB8479" w14:textId="77777777" w:rsidR="00010922" w:rsidRDefault="00010922" w:rsidP="00010922">
            <w:pPr>
              <w:numPr>
                <w:ilvl w:val="0"/>
                <w:numId w:val="23"/>
              </w:numPr>
              <w:spacing w:before="60"/>
              <w:rPr>
                <w:bCs/>
              </w:rPr>
            </w:pPr>
            <w:r>
              <w:t>draft, adapt or improve complex documents.</w:t>
            </w:r>
          </w:p>
          <w:p w14:paraId="224601A2" w14:textId="77777777" w:rsidR="00010922" w:rsidRDefault="00010922" w:rsidP="00010922">
            <w:pPr>
              <w:spacing w:before="60"/>
              <w:rPr>
                <w:bCs/>
              </w:rPr>
            </w:pPr>
          </w:p>
          <w:p w14:paraId="72B95813" w14:textId="77777777" w:rsidR="00010922" w:rsidRDefault="00010922" w:rsidP="00010922">
            <w:pPr>
              <w:spacing w:before="60"/>
              <w:rPr>
                <w:bCs/>
              </w:rPr>
            </w:pPr>
            <w:r>
              <w:rPr>
                <w:bCs/>
              </w:rPr>
              <w:t xml:space="preserve">The post-holder has a high level of responsibility and flexibility in order to: </w:t>
            </w:r>
          </w:p>
          <w:p w14:paraId="4B74C1E5" w14:textId="77777777" w:rsidR="00010922" w:rsidRDefault="00010922" w:rsidP="00010922">
            <w:pPr>
              <w:numPr>
                <w:ilvl w:val="0"/>
                <w:numId w:val="12"/>
              </w:numPr>
              <w:tabs>
                <w:tab w:val="clear" w:pos="2160"/>
              </w:tabs>
              <w:spacing w:before="60"/>
              <w:ind w:left="720"/>
              <w:rPr>
                <w:bCs/>
              </w:rPr>
            </w:pPr>
            <w:r>
              <w:rPr>
                <w:bCs/>
              </w:rPr>
              <w:t>deal with conflicting priorities to ensure the timely delivery of the their duties; and</w:t>
            </w:r>
          </w:p>
          <w:p w14:paraId="593F44BB" w14:textId="77777777" w:rsidR="00010922" w:rsidRDefault="00010922" w:rsidP="00010922">
            <w:pPr>
              <w:numPr>
                <w:ilvl w:val="0"/>
                <w:numId w:val="12"/>
              </w:numPr>
              <w:tabs>
                <w:tab w:val="clear" w:pos="2160"/>
              </w:tabs>
              <w:spacing w:before="60"/>
              <w:ind w:left="720"/>
              <w:rPr>
                <w:bCs/>
              </w:rPr>
            </w:pPr>
            <w:r>
              <w:rPr>
                <w:bCs/>
              </w:rPr>
              <w:t>manage their workload effectively despite changing priorities and tight deadlines, with minimal supervision.</w:t>
            </w:r>
          </w:p>
        </w:tc>
      </w:tr>
      <w:tr w:rsidR="00010922" w14:paraId="08D2D912" w14:textId="77777777" w:rsidTr="00010922">
        <w:trPr>
          <w:gridAfter w:val="1"/>
          <w:wAfter w:w="10" w:type="dxa"/>
        </w:trPr>
        <w:tc>
          <w:tcPr>
            <w:tcW w:w="584" w:type="dxa"/>
            <w:gridSpan w:val="2"/>
          </w:tcPr>
          <w:p w14:paraId="128FCFF8" w14:textId="77777777" w:rsidR="00010922" w:rsidRDefault="00010922" w:rsidP="00010922">
            <w:pPr>
              <w:rPr>
                <w:b/>
                <w:bCs/>
              </w:rPr>
            </w:pPr>
            <w:r>
              <w:rPr>
                <w:b/>
                <w:bCs/>
              </w:rPr>
              <w:t>5.</w:t>
            </w:r>
          </w:p>
        </w:tc>
        <w:tc>
          <w:tcPr>
            <w:tcW w:w="7708" w:type="dxa"/>
            <w:gridSpan w:val="9"/>
          </w:tcPr>
          <w:p w14:paraId="322A1AE9" w14:textId="77777777" w:rsidR="00010922" w:rsidRDefault="00010922" w:rsidP="00010922">
            <w:pPr>
              <w:rPr>
                <w:b/>
                <w:bCs/>
              </w:rPr>
            </w:pPr>
            <w:r>
              <w:rPr>
                <w:b/>
                <w:bCs/>
              </w:rPr>
              <w:t>CONTACTS &amp; RELATIONSHIPS</w:t>
            </w:r>
          </w:p>
          <w:p w14:paraId="145730DE" w14:textId="77777777" w:rsidR="00010922" w:rsidRDefault="00010922" w:rsidP="00010922">
            <w:pPr>
              <w:numPr>
                <w:ilvl w:val="0"/>
                <w:numId w:val="8"/>
              </w:numPr>
              <w:tabs>
                <w:tab w:val="clear" w:pos="1440"/>
              </w:tabs>
              <w:spacing w:before="60"/>
              <w:ind w:left="720" w:hanging="720"/>
              <w:rPr>
                <w:b/>
                <w:bCs/>
              </w:rPr>
            </w:pPr>
            <w:r>
              <w:rPr>
                <w:b/>
                <w:bCs/>
              </w:rPr>
              <w:t>Internal</w:t>
            </w:r>
          </w:p>
          <w:p w14:paraId="6FFA6E6A" w14:textId="150360BA" w:rsidR="00010922" w:rsidRDefault="00010922" w:rsidP="00010922">
            <w:pPr>
              <w:spacing w:before="60"/>
              <w:ind w:left="720"/>
              <w:rPr>
                <w:bCs/>
              </w:rPr>
            </w:pPr>
            <w:r>
              <w:rPr>
                <w:bCs/>
              </w:rPr>
              <w:t>Occasional contact with directors and assistant directors, and regular contact with heads of service, senior managers and other officers in the Council, to provide professional legal advice.</w:t>
            </w:r>
          </w:p>
          <w:p w14:paraId="756ADA6E" w14:textId="77777777" w:rsidR="00010922" w:rsidRDefault="00010922" w:rsidP="00010922">
            <w:pPr>
              <w:numPr>
                <w:ilvl w:val="0"/>
                <w:numId w:val="8"/>
              </w:numPr>
              <w:tabs>
                <w:tab w:val="clear" w:pos="1440"/>
              </w:tabs>
              <w:spacing w:before="60"/>
              <w:ind w:left="720" w:hanging="720"/>
              <w:rPr>
                <w:b/>
                <w:bCs/>
              </w:rPr>
            </w:pPr>
            <w:r>
              <w:rPr>
                <w:b/>
                <w:bCs/>
              </w:rPr>
              <w:t>External</w:t>
            </w:r>
          </w:p>
          <w:p w14:paraId="1F4AACF7" w14:textId="77777777" w:rsidR="00010922" w:rsidRDefault="00010922" w:rsidP="00010922">
            <w:pPr>
              <w:spacing w:before="60"/>
              <w:ind w:left="720"/>
              <w:rPr>
                <w:bCs/>
              </w:rPr>
            </w:pPr>
            <w:r>
              <w:rPr>
                <w:bCs/>
              </w:rPr>
              <w:t>Regular contact with external solicitors and barristers, courts, professionals and other experts (the Council’s and those representing other parties) and members of the public.  Attendance at professional interest groups.</w:t>
            </w:r>
          </w:p>
          <w:p w14:paraId="0EDA5514" w14:textId="77777777" w:rsidR="00010922" w:rsidRDefault="00010922" w:rsidP="00010922">
            <w:pPr>
              <w:spacing w:before="60"/>
              <w:ind w:left="720"/>
              <w:rPr>
                <w:bCs/>
              </w:rPr>
            </w:pPr>
          </w:p>
          <w:p w14:paraId="49D80385" w14:textId="77777777" w:rsidR="00010922" w:rsidRDefault="00010922" w:rsidP="00010922">
            <w:pPr>
              <w:spacing w:before="60"/>
              <w:ind w:left="720"/>
            </w:pPr>
            <w:r>
              <w:t>The post-holder is required to develop effective professional working relationships of trust and co-operation with both internal and external contacts.</w:t>
            </w:r>
          </w:p>
          <w:p w14:paraId="68FE8F78" w14:textId="0E7C1901" w:rsidR="00010922" w:rsidRDefault="00010922" w:rsidP="00010922">
            <w:pPr>
              <w:spacing w:before="60"/>
              <w:ind w:left="720"/>
              <w:rPr>
                <w:bCs/>
              </w:rPr>
            </w:pPr>
          </w:p>
        </w:tc>
      </w:tr>
      <w:tr w:rsidR="00010922" w14:paraId="25BF1ED1" w14:textId="77777777" w:rsidTr="00010922">
        <w:trPr>
          <w:gridAfter w:val="1"/>
          <w:wAfter w:w="10" w:type="dxa"/>
        </w:trPr>
        <w:tc>
          <w:tcPr>
            <w:tcW w:w="584" w:type="dxa"/>
            <w:gridSpan w:val="2"/>
          </w:tcPr>
          <w:p w14:paraId="1BDE3F4A" w14:textId="77777777" w:rsidR="00010922" w:rsidRDefault="00010922" w:rsidP="00010922">
            <w:pPr>
              <w:rPr>
                <w:b/>
                <w:bCs/>
              </w:rPr>
            </w:pPr>
            <w:r>
              <w:rPr>
                <w:b/>
                <w:bCs/>
              </w:rPr>
              <w:t>6.</w:t>
            </w:r>
          </w:p>
        </w:tc>
        <w:tc>
          <w:tcPr>
            <w:tcW w:w="7708" w:type="dxa"/>
            <w:gridSpan w:val="9"/>
          </w:tcPr>
          <w:p w14:paraId="382EB2C1" w14:textId="77777777" w:rsidR="00010922" w:rsidRDefault="00010922" w:rsidP="00010922">
            <w:pPr>
              <w:rPr>
                <w:b/>
                <w:bCs/>
              </w:rPr>
            </w:pPr>
            <w:r>
              <w:rPr>
                <w:b/>
                <w:bCs/>
              </w:rPr>
              <w:t>DECISIONS – discretion &amp; consequences</w:t>
            </w:r>
          </w:p>
          <w:p w14:paraId="728C6AC8" w14:textId="77777777" w:rsidR="00010922" w:rsidRDefault="00010922" w:rsidP="00010922">
            <w:pPr>
              <w:spacing w:before="60"/>
              <w:rPr>
                <w:bCs/>
              </w:rPr>
            </w:pPr>
            <w:r>
              <w:rPr>
                <w:bCs/>
              </w:rPr>
              <w:t xml:space="preserve">Subject to the Council’s Constitution and policies, the postholder has some discretion on the legal matters within their area of expertise to, with appropriate supervision:  </w:t>
            </w:r>
          </w:p>
          <w:p w14:paraId="0FE95E3D" w14:textId="77777777" w:rsidR="00010922" w:rsidRDefault="00010922" w:rsidP="00010922">
            <w:pPr>
              <w:numPr>
                <w:ilvl w:val="0"/>
                <w:numId w:val="13"/>
              </w:numPr>
              <w:tabs>
                <w:tab w:val="clear" w:pos="1440"/>
              </w:tabs>
              <w:spacing w:before="60"/>
              <w:ind w:left="720"/>
              <w:rPr>
                <w:bCs/>
              </w:rPr>
            </w:pPr>
            <w:r>
              <w:rPr>
                <w:bCs/>
              </w:rPr>
              <w:t>interpret the law</w:t>
            </w:r>
          </w:p>
          <w:p w14:paraId="06D10D13" w14:textId="77777777" w:rsidR="00010922" w:rsidRDefault="00010922" w:rsidP="00010922">
            <w:pPr>
              <w:numPr>
                <w:ilvl w:val="0"/>
                <w:numId w:val="13"/>
              </w:numPr>
              <w:tabs>
                <w:tab w:val="clear" w:pos="1440"/>
              </w:tabs>
              <w:spacing w:before="60"/>
              <w:ind w:left="720"/>
              <w:rPr>
                <w:bCs/>
              </w:rPr>
            </w:pPr>
            <w:r>
              <w:rPr>
                <w:bCs/>
              </w:rPr>
              <w:t>examine various options and solutions</w:t>
            </w:r>
          </w:p>
          <w:p w14:paraId="1CEF4D3F" w14:textId="77777777" w:rsidR="00010922" w:rsidRDefault="00010922" w:rsidP="00010922">
            <w:pPr>
              <w:numPr>
                <w:ilvl w:val="0"/>
                <w:numId w:val="13"/>
              </w:numPr>
              <w:tabs>
                <w:tab w:val="clear" w:pos="1440"/>
              </w:tabs>
              <w:spacing w:before="60"/>
              <w:ind w:left="720"/>
              <w:rPr>
                <w:bCs/>
              </w:rPr>
            </w:pPr>
            <w:r>
              <w:rPr>
                <w:bCs/>
              </w:rPr>
              <w:t>structure agreements and land, property and commercial transactions</w:t>
            </w:r>
          </w:p>
          <w:p w14:paraId="23733E55" w14:textId="77777777" w:rsidR="00010922" w:rsidRDefault="00010922" w:rsidP="00010922">
            <w:pPr>
              <w:numPr>
                <w:ilvl w:val="0"/>
                <w:numId w:val="13"/>
              </w:numPr>
              <w:tabs>
                <w:tab w:val="clear" w:pos="1440"/>
              </w:tabs>
              <w:spacing w:before="60"/>
              <w:ind w:left="720"/>
              <w:rPr>
                <w:bCs/>
              </w:rPr>
            </w:pPr>
            <w:r>
              <w:rPr>
                <w:bCs/>
              </w:rPr>
              <w:t>approach negotiations and resolve conflicts and disputes</w:t>
            </w:r>
          </w:p>
          <w:p w14:paraId="172B118E" w14:textId="77777777" w:rsidR="00010922" w:rsidRDefault="00010922" w:rsidP="00010922">
            <w:pPr>
              <w:spacing w:before="60"/>
              <w:rPr>
                <w:bCs/>
              </w:rPr>
            </w:pPr>
          </w:p>
          <w:p w14:paraId="6A4D43C8" w14:textId="77777777" w:rsidR="00010922" w:rsidRDefault="00010922" w:rsidP="00010922">
            <w:pPr>
              <w:spacing w:before="60"/>
              <w:rPr>
                <w:bCs/>
              </w:rPr>
            </w:pPr>
            <w:r>
              <w:rPr>
                <w:bCs/>
              </w:rPr>
              <w:t>The consequences are that:</w:t>
            </w:r>
          </w:p>
          <w:p w14:paraId="312E4FA3" w14:textId="77777777" w:rsidR="00010922" w:rsidRDefault="00010922" w:rsidP="00010922">
            <w:pPr>
              <w:numPr>
                <w:ilvl w:val="0"/>
                <w:numId w:val="19"/>
              </w:numPr>
              <w:spacing w:before="60"/>
              <w:rPr>
                <w:bCs/>
              </w:rPr>
            </w:pPr>
            <w:r>
              <w:rPr>
                <w:bCs/>
              </w:rPr>
              <w:t>the Council acts lawfully</w:t>
            </w:r>
          </w:p>
          <w:p w14:paraId="58B1DCFB" w14:textId="77777777" w:rsidR="00010922" w:rsidRDefault="00010922" w:rsidP="00010922">
            <w:pPr>
              <w:numPr>
                <w:ilvl w:val="0"/>
                <w:numId w:val="19"/>
              </w:numPr>
              <w:spacing w:before="60"/>
              <w:rPr>
                <w:bCs/>
              </w:rPr>
            </w:pPr>
            <w:r>
              <w:rPr>
                <w:bCs/>
              </w:rPr>
              <w:t>the Council is not vulnerable to legal challenge</w:t>
            </w:r>
          </w:p>
          <w:p w14:paraId="3A776EF0" w14:textId="77777777" w:rsidR="00010922" w:rsidRDefault="00010922" w:rsidP="00010922">
            <w:pPr>
              <w:numPr>
                <w:ilvl w:val="0"/>
                <w:numId w:val="19"/>
              </w:numPr>
              <w:spacing w:before="60"/>
              <w:rPr>
                <w:bCs/>
              </w:rPr>
            </w:pPr>
            <w:r>
              <w:rPr>
                <w:bCs/>
              </w:rPr>
              <w:t>the Council is properly represented</w:t>
            </w:r>
          </w:p>
          <w:p w14:paraId="12E7BA4B" w14:textId="77777777" w:rsidR="00010922" w:rsidRDefault="00010922" w:rsidP="00010922">
            <w:pPr>
              <w:numPr>
                <w:ilvl w:val="0"/>
                <w:numId w:val="19"/>
              </w:numPr>
              <w:spacing w:before="60"/>
              <w:rPr>
                <w:bCs/>
              </w:rPr>
            </w:pPr>
            <w:r>
              <w:rPr>
                <w:bCs/>
              </w:rPr>
              <w:t>terms favourable to the Council are achieved in transactions</w:t>
            </w:r>
          </w:p>
          <w:p w14:paraId="5EE27F33" w14:textId="77777777" w:rsidR="00010922" w:rsidRDefault="00010922" w:rsidP="00010922">
            <w:pPr>
              <w:numPr>
                <w:ilvl w:val="0"/>
                <w:numId w:val="19"/>
              </w:numPr>
              <w:spacing w:before="60"/>
              <w:rPr>
                <w:bCs/>
              </w:rPr>
            </w:pPr>
            <w:r>
              <w:rPr>
                <w:bCs/>
              </w:rPr>
              <w:t>conflicts and disputes are prevented or resolved, optimising the economic and other benefits to the Council and the wider community</w:t>
            </w:r>
          </w:p>
          <w:p w14:paraId="3236AAF5" w14:textId="77777777" w:rsidR="00010922" w:rsidRDefault="00010922" w:rsidP="00010922">
            <w:pPr>
              <w:numPr>
                <w:ilvl w:val="0"/>
                <w:numId w:val="19"/>
              </w:numPr>
              <w:spacing w:before="60"/>
              <w:rPr>
                <w:bCs/>
              </w:rPr>
            </w:pPr>
            <w:r>
              <w:rPr>
                <w:bCs/>
              </w:rPr>
              <w:t>unnecessary legal costs are avoided.</w:t>
            </w:r>
          </w:p>
          <w:p w14:paraId="76495443" w14:textId="77777777" w:rsidR="00010922" w:rsidRDefault="00010922" w:rsidP="00010922">
            <w:pPr>
              <w:spacing w:before="60"/>
              <w:rPr>
                <w:bCs/>
              </w:rPr>
            </w:pPr>
          </w:p>
          <w:p w14:paraId="763297AE" w14:textId="77777777" w:rsidR="00010922" w:rsidRDefault="00010922" w:rsidP="00010922">
            <w:pPr>
              <w:spacing w:before="60"/>
              <w:rPr>
                <w:bCs/>
              </w:rPr>
            </w:pPr>
            <w:r>
              <w:t>The consequences of inappropriate courses of action may be considerable in terms of their consequential legal risk and potential financial impact on the Council and on its reputation.</w:t>
            </w:r>
          </w:p>
          <w:p w14:paraId="0DF1EC78" w14:textId="77777777" w:rsidR="00010922" w:rsidRDefault="00010922" w:rsidP="00010922">
            <w:pPr>
              <w:spacing w:before="60"/>
              <w:rPr>
                <w:bCs/>
              </w:rPr>
            </w:pPr>
            <w:r>
              <w:rPr>
                <w:bCs/>
              </w:rPr>
              <w:t>The postholder also has wide discretion in managing their own workload and duties in a timely manner, which enhances the reputation of the legal department internally and the Council in dealing with external parties.</w:t>
            </w:r>
          </w:p>
          <w:p w14:paraId="15096D9F" w14:textId="77777777" w:rsidR="00010922" w:rsidRDefault="00010922" w:rsidP="00010922">
            <w:pPr>
              <w:spacing w:before="60"/>
              <w:rPr>
                <w:bCs/>
              </w:rPr>
            </w:pPr>
            <w:r>
              <w:t xml:space="preserve">The post-holder often needs to respond to urgent requests for legal advice and assistance.  </w:t>
            </w:r>
          </w:p>
        </w:tc>
      </w:tr>
      <w:tr w:rsidR="00010922" w14:paraId="5ED57B44" w14:textId="77777777" w:rsidTr="00F53228">
        <w:trPr>
          <w:gridAfter w:val="1"/>
          <w:wAfter w:w="10" w:type="dxa"/>
          <w:cantSplit/>
        </w:trPr>
        <w:tc>
          <w:tcPr>
            <w:tcW w:w="584" w:type="dxa"/>
            <w:gridSpan w:val="2"/>
          </w:tcPr>
          <w:p w14:paraId="300DF84A" w14:textId="77777777" w:rsidR="00010922" w:rsidRDefault="00010922" w:rsidP="00010922">
            <w:pPr>
              <w:rPr>
                <w:b/>
                <w:bCs/>
              </w:rPr>
            </w:pPr>
            <w:r>
              <w:rPr>
                <w:b/>
                <w:bCs/>
              </w:rPr>
              <w:t>7.</w:t>
            </w:r>
          </w:p>
        </w:tc>
        <w:tc>
          <w:tcPr>
            <w:tcW w:w="7708" w:type="dxa"/>
            <w:gridSpan w:val="9"/>
          </w:tcPr>
          <w:p w14:paraId="22FB09D9" w14:textId="77777777" w:rsidR="00010922" w:rsidRDefault="00010922" w:rsidP="00010922">
            <w:pPr>
              <w:rPr>
                <w:b/>
                <w:bCs/>
              </w:rPr>
            </w:pPr>
            <w:r>
              <w:rPr>
                <w:b/>
                <w:bCs/>
              </w:rPr>
              <w:t>RESOURCES – financial &amp; equipment</w:t>
            </w:r>
          </w:p>
          <w:p w14:paraId="13B590F1" w14:textId="77777777" w:rsidR="00010922" w:rsidRDefault="00010922" w:rsidP="00010922">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r>
              <w:rPr>
                <w:i/>
                <w:iCs/>
                <w:sz w:val="20"/>
              </w:rPr>
              <w:tab/>
            </w:r>
          </w:p>
          <w:p w14:paraId="37862F7D" w14:textId="77777777" w:rsidR="00010922" w:rsidRDefault="00010922" w:rsidP="00010922">
            <w:pPr>
              <w:pStyle w:val="Header"/>
              <w:tabs>
                <w:tab w:val="clear" w:pos="4153"/>
                <w:tab w:val="clear" w:pos="8306"/>
                <w:tab w:val="left" w:pos="5414"/>
                <w:tab w:val="right" w:pos="6854"/>
              </w:tabs>
              <w:rPr>
                <w:u w:val="single"/>
              </w:rPr>
            </w:pPr>
            <w:r>
              <w:rPr>
                <w:u w:val="single"/>
              </w:rPr>
              <w:t>Description</w:t>
            </w:r>
            <w:r>
              <w:tab/>
            </w:r>
            <w:r>
              <w:rPr>
                <w:u w:val="single"/>
              </w:rPr>
              <w:t>Value</w:t>
            </w:r>
          </w:p>
          <w:p w14:paraId="1D520274" w14:textId="77777777" w:rsidR="00010922" w:rsidRDefault="00010922" w:rsidP="00010922">
            <w:pPr>
              <w:pStyle w:val="Header"/>
              <w:tabs>
                <w:tab w:val="clear" w:pos="4153"/>
                <w:tab w:val="clear" w:pos="8306"/>
                <w:tab w:val="left" w:pos="5054"/>
                <w:tab w:val="right" w:pos="6854"/>
              </w:tabs>
              <w:spacing w:before="60"/>
            </w:pPr>
            <w:r>
              <w:t>Cheques (received and paid in respect of</w:t>
            </w:r>
            <w:r>
              <w:br/>
              <w:t xml:space="preserve">fees, costs, rents and sale consideration </w:t>
            </w:r>
            <w:r>
              <w:br/>
              <w:t>and the like)</w:t>
            </w:r>
            <w:r>
              <w:tab/>
              <w:t>£500-£5000</w:t>
            </w:r>
          </w:p>
          <w:p w14:paraId="31D8A242" w14:textId="4F62D353" w:rsidR="00010922" w:rsidRDefault="00010922" w:rsidP="00010922">
            <w:pPr>
              <w:pStyle w:val="Header"/>
              <w:tabs>
                <w:tab w:val="clear" w:pos="4153"/>
                <w:tab w:val="clear" w:pos="8306"/>
                <w:tab w:val="left" w:pos="5054"/>
                <w:tab w:val="right" w:pos="6854"/>
              </w:tabs>
              <w:spacing w:before="60"/>
            </w:pPr>
          </w:p>
        </w:tc>
      </w:tr>
      <w:tr w:rsidR="00010922" w14:paraId="519D8CA8" w14:textId="77777777" w:rsidTr="00F53228">
        <w:trPr>
          <w:gridAfter w:val="1"/>
          <w:wAfter w:w="10" w:type="dxa"/>
        </w:trPr>
        <w:tc>
          <w:tcPr>
            <w:tcW w:w="584" w:type="dxa"/>
            <w:gridSpan w:val="2"/>
          </w:tcPr>
          <w:p w14:paraId="3EE6CFDF" w14:textId="77777777" w:rsidR="00010922" w:rsidRDefault="00010922" w:rsidP="00010922">
            <w:pPr>
              <w:rPr>
                <w:b/>
                <w:bCs/>
              </w:rPr>
            </w:pPr>
            <w:r>
              <w:rPr>
                <w:b/>
                <w:bCs/>
              </w:rPr>
              <w:t>8.</w:t>
            </w:r>
          </w:p>
        </w:tc>
        <w:tc>
          <w:tcPr>
            <w:tcW w:w="7708" w:type="dxa"/>
            <w:gridSpan w:val="9"/>
          </w:tcPr>
          <w:p w14:paraId="37C174A1" w14:textId="77777777" w:rsidR="00010922" w:rsidRDefault="00010922" w:rsidP="00010922">
            <w:pPr>
              <w:rPr>
                <w:b/>
                <w:bCs/>
              </w:rPr>
            </w:pPr>
            <w:r>
              <w:rPr>
                <w:b/>
                <w:bCs/>
              </w:rPr>
              <w:t>WORK ENVIRONMENT – work demands, physical demands, working conditions &amp; work context</w:t>
            </w:r>
          </w:p>
          <w:p w14:paraId="13A41D6E" w14:textId="77777777" w:rsidR="00010922" w:rsidRDefault="00010922" w:rsidP="00010922">
            <w:pPr>
              <w:rPr>
                <w:b/>
                <w:bCs/>
              </w:rPr>
            </w:pPr>
          </w:p>
          <w:p w14:paraId="1A09CFBE" w14:textId="77777777" w:rsidR="00010922" w:rsidRPr="00494FBF" w:rsidRDefault="00010922" w:rsidP="00010922">
            <w:pPr>
              <w:rPr>
                <w:b/>
              </w:rPr>
            </w:pPr>
            <w:r>
              <w:rPr>
                <w:b/>
              </w:rPr>
              <w:t>Work demands</w:t>
            </w:r>
          </w:p>
          <w:p w14:paraId="05736A25" w14:textId="77777777" w:rsidR="00010922" w:rsidRPr="00494FBF" w:rsidRDefault="00010922" w:rsidP="00010922">
            <w:pPr>
              <w:rPr>
                <w:b/>
              </w:rPr>
            </w:pPr>
          </w:p>
          <w:p w14:paraId="37BBB0CF" w14:textId="77777777" w:rsidR="00010922" w:rsidRDefault="00010922" w:rsidP="00010922">
            <w:r>
              <w:t>The post-holder will be required to:</w:t>
            </w:r>
          </w:p>
          <w:p w14:paraId="367AC4D9" w14:textId="77777777" w:rsidR="00010922" w:rsidRDefault="00010922" w:rsidP="00010922">
            <w:pPr>
              <w:numPr>
                <w:ilvl w:val="0"/>
                <w:numId w:val="24"/>
              </w:numPr>
            </w:pPr>
            <w:r>
              <w:t>prioritise conflicting demands from various client departments in a flexible, adaptable and responsive approach;</w:t>
            </w:r>
          </w:p>
          <w:p w14:paraId="5C293C98" w14:textId="77777777" w:rsidR="00010922" w:rsidRDefault="00010922" w:rsidP="00010922">
            <w:pPr>
              <w:numPr>
                <w:ilvl w:val="0"/>
                <w:numId w:val="24"/>
              </w:numPr>
              <w:jc w:val="both"/>
            </w:pPr>
            <w:r>
              <w:t>react quickly to unforeseen circumstances during Court hearings, Council committees and inquiries, in order to secure a satisfactory outcome to the proceedings for the Council;</w:t>
            </w:r>
          </w:p>
          <w:p w14:paraId="54B1F1AD" w14:textId="77777777" w:rsidR="00010922" w:rsidRDefault="00010922" w:rsidP="00010922">
            <w:pPr>
              <w:numPr>
                <w:ilvl w:val="0"/>
                <w:numId w:val="15"/>
              </w:numPr>
            </w:pPr>
            <w:r>
              <w:t>have a high level of responsiveness to react quickly to unforeseen circumstances; reprioritise workload, and adapt to constant interruptions and requests for legal advice and assistance;</w:t>
            </w:r>
          </w:p>
          <w:p w14:paraId="6B354B37" w14:textId="77777777" w:rsidR="00010922" w:rsidRDefault="00010922" w:rsidP="00010922">
            <w:pPr>
              <w:numPr>
                <w:ilvl w:val="0"/>
                <w:numId w:val="15"/>
              </w:numPr>
            </w:pPr>
            <w:r>
              <w:t>meet deadlines and timescales, many of which are fixed and statutory;</w:t>
            </w:r>
          </w:p>
          <w:p w14:paraId="3B68E0A9" w14:textId="77777777" w:rsidR="009924B6" w:rsidRDefault="00010922" w:rsidP="009924B6">
            <w:pPr>
              <w:numPr>
                <w:ilvl w:val="0"/>
                <w:numId w:val="15"/>
              </w:numPr>
            </w:pPr>
            <w:r>
              <w:t>be fully aware and committed to the development and delivery of legal advice to meet the Council’s needs.</w:t>
            </w:r>
          </w:p>
          <w:p w14:paraId="08344AFA" w14:textId="0CA1EF60" w:rsidR="00010922" w:rsidRPr="009924B6" w:rsidRDefault="00010922" w:rsidP="009924B6">
            <w:pPr>
              <w:numPr>
                <w:ilvl w:val="0"/>
                <w:numId w:val="15"/>
              </w:numPr>
            </w:pPr>
            <w:r w:rsidRPr="009924B6">
              <w:t>Some work outside normal office hours may be necessary to support the proper functioning of the Council.</w:t>
            </w:r>
          </w:p>
          <w:p w14:paraId="592D1489" w14:textId="77777777" w:rsidR="00010922" w:rsidRDefault="00010922" w:rsidP="00010922"/>
          <w:p w14:paraId="3179C30E" w14:textId="5EA31C2D" w:rsidR="00010922" w:rsidRDefault="00010922" w:rsidP="00010922">
            <w:pPr>
              <w:pStyle w:val="Heading1"/>
              <w:ind w:left="2880" w:hanging="2880"/>
            </w:pPr>
            <w:r>
              <w:t xml:space="preserve">Physical demands           </w:t>
            </w:r>
            <w:r w:rsidRPr="005F10F7">
              <w:rPr>
                <w:b w:val="0"/>
              </w:rPr>
              <w:t>Normal</w:t>
            </w:r>
          </w:p>
          <w:p w14:paraId="273CD085" w14:textId="77777777" w:rsidR="00010922" w:rsidRDefault="00010922" w:rsidP="00010922">
            <w:pPr>
              <w:rPr>
                <w:b/>
                <w:bCs/>
              </w:rPr>
            </w:pPr>
          </w:p>
          <w:p w14:paraId="63184F63" w14:textId="4236DA91" w:rsidR="00010922" w:rsidRDefault="00010922" w:rsidP="00010922">
            <w:pPr>
              <w:pStyle w:val="Heading1"/>
              <w:ind w:left="2880" w:hanging="2880"/>
              <w:rPr>
                <w:b w:val="0"/>
                <w:bCs w:val="0"/>
              </w:rPr>
            </w:pPr>
            <w:r>
              <w:t>Working conditions</w:t>
            </w:r>
            <w:r>
              <w:tab/>
            </w:r>
            <w:r>
              <w:rPr>
                <w:b w:val="0"/>
              </w:rPr>
              <w:t>Hybrid working home/</w:t>
            </w:r>
            <w:r w:rsidRPr="00315ED1">
              <w:rPr>
                <w:b w:val="0"/>
              </w:rPr>
              <w:t xml:space="preserve"> office environment</w:t>
            </w:r>
            <w:r>
              <w:rPr>
                <w:b w:val="0"/>
              </w:rPr>
              <w:t>, with attendance as necessary at committee/court</w:t>
            </w:r>
          </w:p>
          <w:p w14:paraId="36AA7756" w14:textId="77777777" w:rsidR="00010922" w:rsidRDefault="00010922" w:rsidP="00010922"/>
          <w:p w14:paraId="44B0E713" w14:textId="77777777" w:rsidR="00010922" w:rsidRDefault="00010922" w:rsidP="00010922">
            <w:pPr>
              <w:pStyle w:val="Heading1"/>
              <w:ind w:left="2880" w:hanging="2880"/>
            </w:pPr>
            <w:r>
              <w:t>Work context</w:t>
            </w:r>
            <w:r>
              <w:tab/>
            </w:r>
            <w:r w:rsidRPr="00010922">
              <w:rPr>
                <w:b w:val="0"/>
              </w:rPr>
              <w:t>C</w:t>
            </w:r>
            <w:r>
              <w:rPr>
                <w:b w:val="0"/>
              </w:rPr>
              <w:t xml:space="preserve">ould be subject </w:t>
            </w:r>
            <w:r w:rsidRPr="001F3474">
              <w:rPr>
                <w:b w:val="0"/>
              </w:rPr>
              <w:t xml:space="preserve">to a moderate risk of aggression from defendants and others at Court hearings, and therefore </w:t>
            </w:r>
            <w:r>
              <w:rPr>
                <w:b w:val="0"/>
              </w:rPr>
              <w:t>should</w:t>
            </w:r>
            <w:r w:rsidRPr="001F3474">
              <w:rPr>
                <w:b w:val="0"/>
              </w:rPr>
              <w:t xml:space="preserve"> be vigilant when entering and leaving Court and the office.</w:t>
            </w:r>
          </w:p>
        </w:tc>
      </w:tr>
      <w:tr w:rsidR="00010922" w14:paraId="46F6283C" w14:textId="77777777" w:rsidTr="00F53228">
        <w:trPr>
          <w:gridAfter w:val="1"/>
          <w:wAfter w:w="10" w:type="dxa"/>
          <w:cantSplit/>
        </w:trPr>
        <w:tc>
          <w:tcPr>
            <w:tcW w:w="584" w:type="dxa"/>
            <w:gridSpan w:val="2"/>
          </w:tcPr>
          <w:p w14:paraId="2429F12F" w14:textId="77777777" w:rsidR="00010922" w:rsidRDefault="00010922" w:rsidP="00010922">
            <w:pPr>
              <w:rPr>
                <w:b/>
                <w:bCs/>
              </w:rPr>
            </w:pPr>
            <w:r>
              <w:rPr>
                <w:b/>
                <w:bCs/>
              </w:rPr>
              <w:t>9</w:t>
            </w:r>
          </w:p>
        </w:tc>
        <w:tc>
          <w:tcPr>
            <w:tcW w:w="7708" w:type="dxa"/>
            <w:gridSpan w:val="9"/>
          </w:tcPr>
          <w:p w14:paraId="78165DFB" w14:textId="77777777" w:rsidR="00010922" w:rsidRDefault="00010922" w:rsidP="00010922">
            <w:pPr>
              <w:pStyle w:val="Heading1"/>
            </w:pPr>
            <w:r>
              <w:t>KNOWLEDGE &amp; SKILLS</w:t>
            </w:r>
          </w:p>
          <w:p w14:paraId="0D205215" w14:textId="77777777" w:rsidR="00010922" w:rsidRDefault="00010922" w:rsidP="00010922">
            <w:pPr>
              <w:pStyle w:val="Header"/>
              <w:tabs>
                <w:tab w:val="clear" w:pos="4153"/>
                <w:tab w:val="clear" w:pos="8306"/>
              </w:tabs>
              <w:spacing w:before="60"/>
            </w:pPr>
            <w:r>
              <w:t>The post-holder needs a good knowledge of information law and local government law, and a thorough knowledge of the field of law for the team they are assigned to.</w:t>
            </w:r>
          </w:p>
          <w:p w14:paraId="2BF9B8AF" w14:textId="77777777" w:rsidR="00010922" w:rsidRDefault="00010922" w:rsidP="00010922">
            <w:pPr>
              <w:pStyle w:val="Header"/>
              <w:tabs>
                <w:tab w:val="clear" w:pos="4153"/>
                <w:tab w:val="clear" w:pos="8306"/>
              </w:tabs>
              <w:spacing w:before="60"/>
            </w:pPr>
          </w:p>
          <w:p w14:paraId="262EEF3D" w14:textId="77777777" w:rsidR="00010922" w:rsidRDefault="00010922" w:rsidP="00010922">
            <w:pPr>
              <w:pStyle w:val="Header"/>
              <w:tabs>
                <w:tab w:val="clear" w:pos="4153"/>
                <w:tab w:val="clear" w:pos="8306"/>
              </w:tabs>
              <w:spacing w:before="60"/>
            </w:pPr>
            <w:r>
              <w:t>The skill and knowledge required is that of a Fellow of the Chartered Institute of Legal Executives, or newly qualified solicitor or barrister, or a demonstrable level of knowledge comparable to the above gained by considerable practical experience.</w:t>
            </w:r>
          </w:p>
          <w:p w14:paraId="719CAC95" w14:textId="77777777" w:rsidR="00010922" w:rsidRDefault="00010922" w:rsidP="00010922">
            <w:pPr>
              <w:pStyle w:val="Header"/>
              <w:tabs>
                <w:tab w:val="clear" w:pos="4153"/>
                <w:tab w:val="clear" w:pos="8306"/>
              </w:tabs>
              <w:spacing w:before="60"/>
            </w:pPr>
          </w:p>
          <w:p w14:paraId="2295BD87" w14:textId="77777777" w:rsidR="00010922" w:rsidRDefault="00010922" w:rsidP="00010922">
            <w:pPr>
              <w:pStyle w:val="Header"/>
              <w:tabs>
                <w:tab w:val="clear" w:pos="4153"/>
                <w:tab w:val="clear" w:pos="8306"/>
              </w:tabs>
              <w:spacing w:before="60"/>
            </w:pPr>
            <w:r>
              <w:t>The postholder requires the following skills:</w:t>
            </w:r>
          </w:p>
          <w:p w14:paraId="65949F02" w14:textId="77777777" w:rsidR="00010922" w:rsidRDefault="00010922" w:rsidP="00010922">
            <w:pPr>
              <w:pStyle w:val="Header"/>
              <w:numPr>
                <w:ilvl w:val="0"/>
                <w:numId w:val="11"/>
              </w:numPr>
              <w:tabs>
                <w:tab w:val="clear" w:pos="2160"/>
                <w:tab w:val="clear" w:pos="4153"/>
                <w:tab w:val="clear" w:pos="8306"/>
              </w:tabs>
              <w:spacing w:before="60"/>
              <w:ind w:left="720"/>
            </w:pPr>
            <w:r>
              <w:t>ability to work with minimal supervision</w:t>
            </w:r>
          </w:p>
          <w:p w14:paraId="11A50E0F" w14:textId="77777777" w:rsidR="00010922" w:rsidRDefault="00010922" w:rsidP="00010922">
            <w:pPr>
              <w:pStyle w:val="Header"/>
              <w:numPr>
                <w:ilvl w:val="0"/>
                <w:numId w:val="11"/>
              </w:numPr>
              <w:tabs>
                <w:tab w:val="clear" w:pos="2160"/>
                <w:tab w:val="clear" w:pos="4153"/>
                <w:tab w:val="clear" w:pos="8306"/>
              </w:tabs>
              <w:spacing w:before="60"/>
              <w:ind w:left="720"/>
            </w:pPr>
            <w:r>
              <w:t>ability to give accurate, clear and easily understood advice both to fellow professionals and lay colleagues</w:t>
            </w:r>
          </w:p>
          <w:p w14:paraId="0419125F" w14:textId="77777777" w:rsidR="00010922" w:rsidRDefault="00010922" w:rsidP="00010922">
            <w:pPr>
              <w:pStyle w:val="Header"/>
              <w:numPr>
                <w:ilvl w:val="0"/>
                <w:numId w:val="11"/>
              </w:numPr>
              <w:tabs>
                <w:tab w:val="clear" w:pos="2160"/>
                <w:tab w:val="clear" w:pos="4153"/>
                <w:tab w:val="clear" w:pos="8306"/>
              </w:tabs>
              <w:spacing w:before="60"/>
              <w:ind w:left="720"/>
            </w:pPr>
            <w:r>
              <w:t>good presentational skills</w:t>
            </w:r>
          </w:p>
          <w:p w14:paraId="50E26D79" w14:textId="77777777" w:rsidR="00010922" w:rsidRDefault="00010922" w:rsidP="00010922">
            <w:pPr>
              <w:pStyle w:val="Header"/>
              <w:numPr>
                <w:ilvl w:val="0"/>
                <w:numId w:val="11"/>
              </w:numPr>
              <w:tabs>
                <w:tab w:val="clear" w:pos="2160"/>
                <w:tab w:val="clear" w:pos="4153"/>
                <w:tab w:val="clear" w:pos="8306"/>
              </w:tabs>
              <w:spacing w:before="60"/>
              <w:ind w:left="720"/>
            </w:pPr>
            <w:r>
              <w:t>the ability to prioritise</w:t>
            </w:r>
          </w:p>
          <w:p w14:paraId="198EA62F" w14:textId="77777777" w:rsidR="00010922" w:rsidRDefault="00010922" w:rsidP="00010922">
            <w:pPr>
              <w:pStyle w:val="Header"/>
              <w:numPr>
                <w:ilvl w:val="0"/>
                <w:numId w:val="11"/>
              </w:numPr>
              <w:tabs>
                <w:tab w:val="clear" w:pos="2160"/>
                <w:tab w:val="clear" w:pos="4153"/>
                <w:tab w:val="clear" w:pos="8306"/>
              </w:tabs>
              <w:spacing w:before="60"/>
              <w:ind w:left="720"/>
            </w:pPr>
            <w:r>
              <w:t>the ability to deal with heavy workload and meet tight deadlines</w:t>
            </w:r>
          </w:p>
          <w:p w14:paraId="108A09C8" w14:textId="77777777" w:rsidR="00010922" w:rsidRDefault="00010922" w:rsidP="00010922">
            <w:pPr>
              <w:pStyle w:val="Header"/>
              <w:numPr>
                <w:ilvl w:val="0"/>
                <w:numId w:val="11"/>
              </w:numPr>
              <w:tabs>
                <w:tab w:val="clear" w:pos="2160"/>
                <w:tab w:val="clear" w:pos="4153"/>
                <w:tab w:val="clear" w:pos="8306"/>
              </w:tabs>
              <w:spacing w:before="60"/>
              <w:ind w:left="720"/>
            </w:pPr>
            <w:r>
              <w:t>a well-developed drafting technique to produce documents (e.g. letters, agreements, leases, transfers, licences) that are clear and concise</w:t>
            </w:r>
          </w:p>
          <w:p w14:paraId="1AA5F3AF" w14:textId="77777777" w:rsidR="00010922" w:rsidRDefault="00010922" w:rsidP="00010922">
            <w:pPr>
              <w:pStyle w:val="Header"/>
              <w:numPr>
                <w:ilvl w:val="0"/>
                <w:numId w:val="11"/>
              </w:numPr>
              <w:tabs>
                <w:tab w:val="clear" w:pos="2160"/>
                <w:tab w:val="clear" w:pos="4153"/>
                <w:tab w:val="clear" w:pos="8306"/>
              </w:tabs>
              <w:spacing w:before="60"/>
              <w:ind w:left="720"/>
            </w:pPr>
            <w:r>
              <w:t>interpersonal skills, including team working and client care</w:t>
            </w:r>
          </w:p>
          <w:p w14:paraId="6B8232A0" w14:textId="77777777" w:rsidR="00010922" w:rsidRDefault="00010922" w:rsidP="00010922">
            <w:pPr>
              <w:pStyle w:val="Header"/>
              <w:numPr>
                <w:ilvl w:val="0"/>
                <w:numId w:val="11"/>
              </w:numPr>
              <w:tabs>
                <w:tab w:val="clear" w:pos="2160"/>
                <w:tab w:val="clear" w:pos="4153"/>
                <w:tab w:val="clear" w:pos="8306"/>
              </w:tabs>
              <w:spacing w:before="60"/>
              <w:ind w:left="720"/>
            </w:pPr>
            <w:r>
              <w:t>IT skills</w:t>
            </w:r>
          </w:p>
          <w:p w14:paraId="7CDD0AD9" w14:textId="77777777" w:rsidR="00010922" w:rsidRDefault="00010922" w:rsidP="00010922">
            <w:pPr>
              <w:pStyle w:val="Header"/>
              <w:numPr>
                <w:ilvl w:val="0"/>
                <w:numId w:val="11"/>
              </w:numPr>
              <w:tabs>
                <w:tab w:val="clear" w:pos="2160"/>
                <w:tab w:val="clear" w:pos="4153"/>
                <w:tab w:val="clear" w:pos="8306"/>
              </w:tabs>
              <w:spacing w:before="60"/>
              <w:ind w:left="720"/>
            </w:pPr>
            <w:r>
              <w:t>openness to new initiatives and changes in legislation and legal practice</w:t>
            </w:r>
          </w:p>
        </w:tc>
      </w:tr>
      <w:tr w:rsidR="00010922" w14:paraId="2163A1E3" w14:textId="77777777" w:rsidTr="00F53228">
        <w:trPr>
          <w:gridAfter w:val="1"/>
          <w:wAfter w:w="10" w:type="dxa"/>
          <w:cantSplit/>
        </w:trPr>
        <w:tc>
          <w:tcPr>
            <w:tcW w:w="584" w:type="dxa"/>
            <w:gridSpan w:val="2"/>
          </w:tcPr>
          <w:p w14:paraId="6C7253F2" w14:textId="77777777" w:rsidR="00010922" w:rsidRDefault="00010922" w:rsidP="00010922">
            <w:pPr>
              <w:rPr>
                <w:b/>
                <w:bCs/>
              </w:rPr>
            </w:pPr>
            <w:r>
              <w:rPr>
                <w:b/>
                <w:bCs/>
              </w:rPr>
              <w:t>10.</w:t>
            </w:r>
          </w:p>
        </w:tc>
        <w:tc>
          <w:tcPr>
            <w:tcW w:w="7708" w:type="dxa"/>
            <w:gridSpan w:val="9"/>
          </w:tcPr>
          <w:p w14:paraId="790B560F" w14:textId="77777777" w:rsidR="00010922" w:rsidRDefault="00010922" w:rsidP="00010922">
            <w:pPr>
              <w:pStyle w:val="Heading1"/>
            </w:pPr>
            <w:r>
              <w:t>Position of Job in Organisation Structure</w:t>
            </w:r>
          </w:p>
          <w:p w14:paraId="42F17410" w14:textId="77777777" w:rsidR="00010922" w:rsidRDefault="00010922" w:rsidP="00010922">
            <w:pPr>
              <w:rPr>
                <w:b/>
                <w:bCs/>
              </w:rPr>
            </w:pPr>
          </w:p>
          <w:p w14:paraId="43FE51F8" w14:textId="77777777" w:rsidR="00010922" w:rsidRDefault="00010922" w:rsidP="00010922">
            <w:pPr>
              <w:rPr>
                <w:b/>
                <w:bCs/>
              </w:rPr>
            </w:pPr>
            <w:r>
              <w:rPr>
                <w:b/>
                <w:bCs/>
                <w:noProof/>
                <w:sz w:val="20"/>
                <w:lang w:eastAsia="en-GB"/>
              </w:rPr>
              <mc:AlternateContent>
                <mc:Choice Requires="wps">
                  <w:drawing>
                    <wp:anchor distT="0" distB="0" distL="114300" distR="114300" simplePos="0" relativeHeight="251663872" behindDoc="0" locked="0" layoutInCell="1" allowOverlap="1" wp14:anchorId="725BB788" wp14:editId="439CC289">
                      <wp:simplePos x="0" y="0"/>
                      <wp:positionH relativeFrom="column">
                        <wp:posOffset>1075690</wp:posOffset>
                      </wp:positionH>
                      <wp:positionV relativeFrom="paragraph">
                        <wp:posOffset>12065</wp:posOffset>
                      </wp:positionV>
                      <wp:extent cx="2209800" cy="342900"/>
                      <wp:effectExtent l="7620" t="11430" r="11430" b="762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14:paraId="59B89A92" w14:textId="1F1466DA" w:rsidR="00010922" w:rsidRDefault="00010922">
                                  <w:pPr>
                                    <w:rPr>
                                      <w:sz w:val="16"/>
                                    </w:rPr>
                                  </w:pPr>
                                  <w:r>
                                    <w:rPr>
                                      <w:sz w:val="16"/>
                                    </w:rPr>
                                    <w:t>Job reports to:  Senior Lawyer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BB788" id="Rectangle 2" o:spid="_x0000_s1026" style="position:absolute;margin-left:84.7pt;margin-top:.95pt;width:174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">
                      <v:textbox>
                        <w:txbxContent>
                          <w:p w14:paraId="59B89A92" w14:textId="1F1466DA" w:rsidR="00010922" w:rsidRDefault="00010922">
                            <w:pPr>
                              <w:rPr>
                                <w:sz w:val="16"/>
                              </w:rPr>
                            </w:pPr>
                            <w:r>
                              <w:rPr>
                                <w:sz w:val="16"/>
                              </w:rPr>
                              <w:t>Job reports to:  Senior Lawyer</w:t>
                            </w:r>
                          </w:p>
                        </w:txbxContent>
                      </v:textbox>
                    </v:rect>
                  </w:pict>
                </mc:Fallback>
              </mc:AlternateContent>
            </w:r>
          </w:p>
          <w:p w14:paraId="0E9B6DDD" w14:textId="77777777" w:rsidR="00010922" w:rsidRDefault="00010922" w:rsidP="00010922">
            <w:pPr>
              <w:rPr>
                <w:b/>
                <w:bCs/>
              </w:rPr>
            </w:pPr>
          </w:p>
          <w:p w14:paraId="7BD277CC" w14:textId="77777777" w:rsidR="00010922" w:rsidRDefault="00010922" w:rsidP="00010922">
            <w:pPr>
              <w:rPr>
                <w:b/>
                <w:bCs/>
              </w:rPr>
            </w:pPr>
            <w:r>
              <w:rPr>
                <w:b/>
                <w:bCs/>
                <w:noProof/>
                <w:sz w:val="20"/>
                <w:lang w:eastAsia="en-GB"/>
              </w:rPr>
              <mc:AlternateContent>
                <mc:Choice Requires="wps">
                  <w:drawing>
                    <wp:anchor distT="0" distB="0" distL="114300" distR="114300" simplePos="0" relativeHeight="251671040" behindDoc="0" locked="0" layoutInCell="1" allowOverlap="1" wp14:anchorId="6FDFCB6C" wp14:editId="778BDD46">
                      <wp:simplePos x="0" y="0"/>
                      <wp:positionH relativeFrom="column">
                        <wp:posOffset>3133090</wp:posOffset>
                      </wp:positionH>
                      <wp:positionV relativeFrom="paragraph">
                        <wp:posOffset>118745</wp:posOffset>
                      </wp:positionV>
                      <wp:extent cx="0" cy="114300"/>
                      <wp:effectExtent l="7620" t="11430" r="11430" b="762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D6B74" id="Line 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xG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"/>
                  </w:pict>
                </mc:Fallback>
              </mc:AlternateContent>
            </w:r>
            <w:r>
              <w:rPr>
                <w:b/>
                <w:bCs/>
                <w:noProof/>
                <w:sz w:val="20"/>
                <w:lang w:eastAsia="en-GB"/>
              </w:rPr>
              <mc:AlternateContent>
                <mc:Choice Requires="wps">
                  <w:drawing>
                    <wp:anchor distT="0" distB="0" distL="114300" distR="114300" simplePos="0" relativeHeight="251670016" behindDoc="0" locked="0" layoutInCell="1" allowOverlap="1" wp14:anchorId="4BB4CE20" wp14:editId="725479AA">
                      <wp:simplePos x="0" y="0"/>
                      <wp:positionH relativeFrom="column">
                        <wp:posOffset>770890</wp:posOffset>
                      </wp:positionH>
                      <wp:positionV relativeFrom="paragraph">
                        <wp:posOffset>118745</wp:posOffset>
                      </wp:positionV>
                      <wp:extent cx="0" cy="114300"/>
                      <wp:effectExtent l="7620" t="11430" r="11430" b="762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1D9A3" id="Line 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mb5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"/>
                  </w:pict>
                </mc:Fallback>
              </mc:AlternateContent>
            </w:r>
            <w:r>
              <w:rPr>
                <w:b/>
                <w:bCs/>
                <w:noProof/>
                <w:sz w:val="20"/>
                <w:lang w:eastAsia="en-GB"/>
              </w:rPr>
              <mc:AlternateContent>
                <mc:Choice Requires="wps">
                  <w:drawing>
                    <wp:anchor distT="0" distB="0" distL="114300" distR="114300" simplePos="0" relativeHeight="251668992" behindDoc="0" locked="0" layoutInCell="1" allowOverlap="1" wp14:anchorId="2DCC5902" wp14:editId="137F6B16">
                      <wp:simplePos x="0" y="0"/>
                      <wp:positionH relativeFrom="column">
                        <wp:posOffset>770890</wp:posOffset>
                      </wp:positionH>
                      <wp:positionV relativeFrom="paragraph">
                        <wp:posOffset>118745</wp:posOffset>
                      </wp:positionV>
                      <wp:extent cx="2362200" cy="0"/>
                      <wp:effectExtent l="7620" t="11430" r="11430" b="762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896C9" id="Line 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8Eg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"/>
                  </w:pict>
                </mc:Fallback>
              </mc:AlternateContent>
            </w:r>
            <w:r>
              <w:rPr>
                <w:b/>
                <w:bCs/>
                <w:noProof/>
                <w:sz w:val="20"/>
                <w:lang w:eastAsia="en-GB"/>
              </w:rPr>
              <mc:AlternateContent>
                <mc:Choice Requires="wps">
                  <w:drawing>
                    <wp:anchor distT="0" distB="0" distL="114300" distR="114300" simplePos="0" relativeHeight="251667968" behindDoc="0" locked="0" layoutInCell="1" allowOverlap="1" wp14:anchorId="1A3BD7CD" wp14:editId="04D29EC8">
                      <wp:simplePos x="0" y="0"/>
                      <wp:positionH relativeFrom="column">
                        <wp:posOffset>1456690</wp:posOffset>
                      </wp:positionH>
                      <wp:positionV relativeFrom="paragraph">
                        <wp:posOffset>4445</wp:posOffset>
                      </wp:positionV>
                      <wp:extent cx="0" cy="114300"/>
                      <wp:effectExtent l="7620" t="11430" r="11430" b="762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F0EA6" id="Line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wz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"/>
                  </w:pict>
                </mc:Fallback>
              </mc:AlternateContent>
            </w:r>
          </w:p>
          <w:p w14:paraId="544AB602" w14:textId="77777777" w:rsidR="00010922" w:rsidRDefault="00010922" w:rsidP="00010922">
            <w:pPr>
              <w:rPr>
                <w:b/>
                <w:bCs/>
              </w:rPr>
            </w:pPr>
            <w:r>
              <w:rPr>
                <w:b/>
                <w:bCs/>
                <w:noProof/>
                <w:sz w:val="20"/>
                <w:lang w:eastAsia="en-GB"/>
              </w:rPr>
              <mc:AlternateContent>
                <mc:Choice Requires="wps">
                  <w:drawing>
                    <wp:anchor distT="0" distB="0" distL="114300" distR="114300" simplePos="0" relativeHeight="251665920" behindDoc="0" locked="0" layoutInCell="1" allowOverlap="1" wp14:anchorId="1F2200D3" wp14:editId="768671E5">
                      <wp:simplePos x="0" y="0"/>
                      <wp:positionH relativeFrom="column">
                        <wp:posOffset>1683385</wp:posOffset>
                      </wp:positionH>
                      <wp:positionV relativeFrom="paragraph">
                        <wp:posOffset>59690</wp:posOffset>
                      </wp:positionV>
                      <wp:extent cx="2973705" cy="340995"/>
                      <wp:effectExtent l="5715" t="13335" r="11430" b="762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40995"/>
                              </a:xfrm>
                              <a:prstGeom prst="rect">
                                <a:avLst/>
                              </a:prstGeom>
                              <a:solidFill>
                                <a:srgbClr val="FFFFFF"/>
                              </a:solidFill>
                              <a:ln w="9525">
                                <a:solidFill>
                                  <a:srgbClr val="000000"/>
                                </a:solidFill>
                                <a:miter lim="800000"/>
                                <a:headEnd/>
                                <a:tailEnd/>
                              </a:ln>
                            </wps:spPr>
                            <wps:txbx>
                              <w:txbxContent>
                                <w:p w14:paraId="437A9DD6" w14:textId="77777777" w:rsidR="00010922" w:rsidRDefault="00010922">
                                  <w:pPr>
                                    <w:rPr>
                                      <w:sz w:val="16"/>
                                    </w:rPr>
                                  </w:pPr>
                                  <w:r>
                                    <w:rPr>
                                      <w:sz w:val="16"/>
                                    </w:rPr>
                                    <w:t xml:space="preserve">Other jobs at this level;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200D3" id="Rectangle 4" o:spid="_x0000_s1027" style="position:absolute;margin-left:132.55pt;margin-top:4.7pt;width:234.15pt;height:2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">
                      <v:textbox>
                        <w:txbxContent>
                          <w:p w14:paraId="437A9DD6" w14:textId="77777777" w:rsidR="00010922" w:rsidRDefault="00010922">
                            <w:pPr>
                              <w:rPr>
                                <w:sz w:val="16"/>
                              </w:rPr>
                            </w:pPr>
                            <w:r>
                              <w:rPr>
                                <w:sz w:val="16"/>
                              </w:rPr>
                              <w:t xml:space="preserve">Other jobs at this level;  </w:t>
                            </w:r>
                          </w:p>
                        </w:txbxContent>
                      </v:textbox>
                    </v:rect>
                  </w:pict>
                </mc:Fallback>
              </mc:AlternateContent>
            </w:r>
            <w:r>
              <w:rPr>
                <w:b/>
                <w:bCs/>
                <w:noProof/>
                <w:sz w:val="20"/>
                <w:lang w:eastAsia="en-GB"/>
              </w:rPr>
              <mc:AlternateContent>
                <mc:Choice Requires="wps">
                  <w:drawing>
                    <wp:anchor distT="0" distB="0" distL="114300" distR="114300" simplePos="0" relativeHeight="251664896" behindDoc="0" locked="0" layoutInCell="1" allowOverlap="1" wp14:anchorId="1ECC56D4" wp14:editId="202BC794">
                      <wp:simplePos x="0" y="0"/>
                      <wp:positionH relativeFrom="column">
                        <wp:posOffset>387985</wp:posOffset>
                      </wp:positionH>
                      <wp:positionV relativeFrom="paragraph">
                        <wp:posOffset>59690</wp:posOffset>
                      </wp:positionV>
                      <wp:extent cx="763905" cy="342900"/>
                      <wp:effectExtent l="5715" t="13335" r="11430" b="571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2900"/>
                              </a:xfrm>
                              <a:prstGeom prst="rect">
                                <a:avLst/>
                              </a:prstGeom>
                              <a:solidFill>
                                <a:srgbClr val="FFFFFF"/>
                              </a:solidFill>
                              <a:ln w="9525">
                                <a:solidFill>
                                  <a:srgbClr val="000000"/>
                                </a:solidFill>
                                <a:miter lim="800000"/>
                                <a:headEnd/>
                                <a:tailEnd/>
                              </a:ln>
                            </wps:spPr>
                            <wps:txbx>
                              <w:txbxContent>
                                <w:p w14:paraId="4A31420A" w14:textId="77777777" w:rsidR="00010922" w:rsidRDefault="00010922">
                                  <w:pPr>
                                    <w:rPr>
                                      <w:sz w:val="16"/>
                                    </w:rPr>
                                  </w:pPr>
                                  <w:r>
                                    <w:rPr>
                                      <w:sz w:val="16"/>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C56D4" id="Rectangle 3" o:spid="_x0000_s1028" style="position:absolute;margin-left:30.55pt;margin-top:4.7pt;width:60.15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">
                      <v:textbox>
                        <w:txbxContent>
                          <w:p w14:paraId="4A31420A" w14:textId="77777777" w:rsidR="00010922" w:rsidRDefault="00010922">
                            <w:pPr>
                              <w:rPr>
                                <w:sz w:val="16"/>
                              </w:rPr>
                            </w:pPr>
                            <w:r>
                              <w:rPr>
                                <w:sz w:val="16"/>
                              </w:rPr>
                              <w:t>THIS JOB</w:t>
                            </w:r>
                          </w:p>
                        </w:txbxContent>
                      </v:textbox>
                    </v:rect>
                  </w:pict>
                </mc:Fallback>
              </mc:AlternateContent>
            </w:r>
          </w:p>
          <w:p w14:paraId="51354FF4" w14:textId="77777777" w:rsidR="00010922" w:rsidRDefault="00010922" w:rsidP="00010922">
            <w:pPr>
              <w:rPr>
                <w:b/>
                <w:bCs/>
              </w:rPr>
            </w:pPr>
          </w:p>
          <w:p w14:paraId="05492CB2" w14:textId="77777777" w:rsidR="00010922" w:rsidRDefault="00010922" w:rsidP="00010922">
            <w:pPr>
              <w:rPr>
                <w:b/>
                <w:bCs/>
              </w:rPr>
            </w:pPr>
            <w:r>
              <w:rPr>
                <w:b/>
                <w:bCs/>
                <w:noProof/>
                <w:sz w:val="20"/>
                <w:lang w:eastAsia="en-GB"/>
              </w:rPr>
              <mc:AlternateContent>
                <mc:Choice Requires="wps">
                  <w:drawing>
                    <wp:anchor distT="0" distB="0" distL="114300" distR="114300" simplePos="0" relativeHeight="251672064" behindDoc="0" locked="0" layoutInCell="1" allowOverlap="1" wp14:anchorId="4A9433F5" wp14:editId="329A2AE0">
                      <wp:simplePos x="0" y="0"/>
                      <wp:positionH relativeFrom="column">
                        <wp:posOffset>770890</wp:posOffset>
                      </wp:positionH>
                      <wp:positionV relativeFrom="paragraph">
                        <wp:posOffset>50165</wp:posOffset>
                      </wp:positionV>
                      <wp:extent cx="0" cy="228600"/>
                      <wp:effectExtent l="7620" t="11430" r="11430" b="762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8194E" id="Line 1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EzJEgIAACg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"/>
                  </w:pict>
                </mc:Fallback>
              </mc:AlternateContent>
            </w:r>
          </w:p>
          <w:p w14:paraId="63444F1A" w14:textId="77777777" w:rsidR="00010922" w:rsidRDefault="00010922" w:rsidP="00010922">
            <w:pPr>
              <w:rPr>
                <w:b/>
                <w:bCs/>
              </w:rPr>
            </w:pPr>
            <w:r>
              <w:rPr>
                <w:b/>
                <w:bCs/>
                <w:noProof/>
                <w:sz w:val="20"/>
                <w:lang w:eastAsia="en-GB"/>
              </w:rPr>
              <mc:AlternateContent>
                <mc:Choice Requires="wps">
                  <w:drawing>
                    <wp:anchor distT="0" distB="0" distL="114300" distR="114300" simplePos="0" relativeHeight="251666944" behindDoc="0" locked="0" layoutInCell="1" allowOverlap="1" wp14:anchorId="5F6BAA4A" wp14:editId="4070CDB2">
                      <wp:simplePos x="0" y="0"/>
                      <wp:positionH relativeFrom="column">
                        <wp:posOffset>161290</wp:posOffset>
                      </wp:positionH>
                      <wp:positionV relativeFrom="paragraph">
                        <wp:posOffset>103505</wp:posOffset>
                      </wp:positionV>
                      <wp:extent cx="4495800" cy="457200"/>
                      <wp:effectExtent l="7620" t="11430" r="11430" b="76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14:paraId="701136AC" w14:textId="77777777" w:rsidR="00010922" w:rsidRDefault="00010922">
                                  <w:pPr>
                                    <w:rPr>
                                      <w:sz w:val="16"/>
                                    </w:rPr>
                                  </w:pPr>
                                  <w:r>
                                    <w:rPr>
                                      <w:sz w:val="16"/>
                                    </w:rPr>
                                    <w:t xml:space="preserve">Jobs reporting up to this one: </w:t>
                                  </w:r>
                                </w:p>
                                <w:p w14:paraId="5F6B697B" w14:textId="77777777" w:rsidR="00010922" w:rsidRDefault="00010922">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BAA4A" id="Rectangle 5" o:spid="_x0000_s1029" style="position:absolute;margin-left:12.7pt;margin-top:8.15pt;width:354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">
                      <v:textbox>
                        <w:txbxContent>
                          <w:p w14:paraId="701136AC" w14:textId="77777777" w:rsidR="00010922" w:rsidRDefault="00010922">
                            <w:pPr>
                              <w:rPr>
                                <w:sz w:val="16"/>
                              </w:rPr>
                            </w:pPr>
                            <w:r>
                              <w:rPr>
                                <w:sz w:val="16"/>
                              </w:rPr>
                              <w:t xml:space="preserve">Jobs reporting up to this one: </w:t>
                            </w:r>
                          </w:p>
                          <w:p w14:paraId="5F6B697B" w14:textId="77777777" w:rsidR="00010922" w:rsidRDefault="00010922">
                            <w:pPr>
                              <w:rPr>
                                <w:sz w:val="16"/>
                              </w:rPr>
                            </w:pPr>
                          </w:p>
                        </w:txbxContent>
                      </v:textbox>
                    </v:rect>
                  </w:pict>
                </mc:Fallback>
              </mc:AlternateContent>
            </w:r>
          </w:p>
          <w:p w14:paraId="4E9B7941" w14:textId="77777777" w:rsidR="00010922" w:rsidRDefault="00010922" w:rsidP="00010922">
            <w:pPr>
              <w:rPr>
                <w:b/>
                <w:bCs/>
              </w:rPr>
            </w:pPr>
          </w:p>
          <w:p w14:paraId="3D87802A" w14:textId="77777777" w:rsidR="00010922" w:rsidRDefault="00010922" w:rsidP="00010922">
            <w:pPr>
              <w:rPr>
                <w:b/>
                <w:bCs/>
              </w:rPr>
            </w:pPr>
          </w:p>
          <w:p w14:paraId="124CA506" w14:textId="77777777" w:rsidR="00010922" w:rsidRDefault="00010922" w:rsidP="00010922">
            <w:pPr>
              <w:rPr>
                <w:b/>
                <w:bCs/>
              </w:rPr>
            </w:pPr>
          </w:p>
        </w:tc>
      </w:tr>
    </w:tbl>
    <w:p w14:paraId="0646389E" w14:textId="77777777" w:rsidR="00F75328" w:rsidRDefault="00F75328"/>
    <w:p w14:paraId="4EF6ACE3" w14:textId="77777777" w:rsidR="00F75328" w:rsidRDefault="00F75328">
      <w:pPr>
        <w:pStyle w:val="Header"/>
        <w:tabs>
          <w:tab w:val="clear" w:pos="4153"/>
          <w:tab w:val="clear" w:pos="8306"/>
        </w:tabs>
      </w:pPr>
    </w:p>
    <w:sectPr w:rsidR="00F75328">
      <w:footerReference w:type="even" r:id="rId8"/>
      <w:footerReference w:type="default" r:id="rId9"/>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A2E80" w14:textId="77777777" w:rsidR="005F10F7" w:rsidRDefault="005F10F7">
      <w:r>
        <w:separator/>
      </w:r>
    </w:p>
  </w:endnote>
  <w:endnote w:type="continuationSeparator" w:id="0">
    <w:p w14:paraId="6731BAD3" w14:textId="77777777" w:rsidR="005F10F7" w:rsidRDefault="005F10F7">
      <w:r>
        <w:continuationSeparator/>
      </w:r>
    </w:p>
  </w:endnote>
  <w:endnote w:type="continuationNotice" w:id="1">
    <w:p w14:paraId="3E300880" w14:textId="77777777" w:rsidR="005F10F7" w:rsidRDefault="005F10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E7B76" w14:textId="77777777" w:rsidR="006F2549" w:rsidRDefault="006F25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335C7F" w14:textId="77777777" w:rsidR="006F2549" w:rsidRDefault="006F25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9C30C" w14:textId="4229E74C" w:rsidR="006F2549" w:rsidRDefault="006F25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5819">
      <w:rPr>
        <w:rStyle w:val="PageNumber"/>
        <w:noProof/>
      </w:rPr>
      <w:t>3</w:t>
    </w:r>
    <w:r>
      <w:rPr>
        <w:rStyle w:val="PageNumber"/>
      </w:rPr>
      <w:fldChar w:fldCharType="end"/>
    </w:r>
  </w:p>
  <w:p w14:paraId="49CC617A" w14:textId="6D3FE16D" w:rsidR="006F2549" w:rsidRDefault="006F2549">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D73CB" w14:textId="77777777" w:rsidR="005F10F7" w:rsidRDefault="005F10F7">
      <w:r>
        <w:separator/>
      </w:r>
    </w:p>
  </w:footnote>
  <w:footnote w:type="continuationSeparator" w:id="0">
    <w:p w14:paraId="70F8B3C0" w14:textId="77777777" w:rsidR="005F10F7" w:rsidRDefault="005F10F7">
      <w:r>
        <w:continuationSeparator/>
      </w:r>
    </w:p>
  </w:footnote>
  <w:footnote w:type="continuationNotice" w:id="1">
    <w:p w14:paraId="61ADB32F" w14:textId="77777777" w:rsidR="005F10F7" w:rsidRDefault="005F10F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7500"/>
    <w:multiLevelType w:val="hybridMultilevel"/>
    <w:tmpl w:val="9F200770"/>
    <w:lvl w:ilvl="0" w:tplc="564C24B8">
      <w:start w:val="1"/>
      <w:numFmt w:val="bullet"/>
      <w:lvlText w:val=""/>
      <w:lvlJc w:val="left"/>
      <w:pPr>
        <w:tabs>
          <w:tab w:val="num" w:pos="1440"/>
        </w:tabs>
        <w:ind w:left="1440" w:hanging="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C5B97"/>
    <w:multiLevelType w:val="hybridMultilevel"/>
    <w:tmpl w:val="FFA0583A"/>
    <w:lvl w:ilvl="0" w:tplc="08090001">
      <w:start w:val="1"/>
      <w:numFmt w:val="bullet"/>
      <w:lvlText w:val=""/>
      <w:lvlJc w:val="left"/>
      <w:pPr>
        <w:ind w:left="79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A70F6"/>
    <w:multiLevelType w:val="hybridMultilevel"/>
    <w:tmpl w:val="84C05DA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E6D66"/>
    <w:multiLevelType w:val="hybridMultilevel"/>
    <w:tmpl w:val="51A4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C3EF0"/>
    <w:multiLevelType w:val="hybridMultilevel"/>
    <w:tmpl w:val="73F62162"/>
    <w:lvl w:ilvl="0" w:tplc="564C24B8">
      <w:start w:val="1"/>
      <w:numFmt w:val="bullet"/>
      <w:lvlText w:val=""/>
      <w:lvlJc w:val="left"/>
      <w:pPr>
        <w:tabs>
          <w:tab w:val="num" w:pos="2160"/>
        </w:tabs>
        <w:ind w:left="2160" w:hanging="72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8" w15:restartNumberingAfterBreak="0">
    <w:nsid w:val="225F5656"/>
    <w:multiLevelType w:val="hybridMultilevel"/>
    <w:tmpl w:val="EE34F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0"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AC12D8"/>
    <w:multiLevelType w:val="hybridMultilevel"/>
    <w:tmpl w:val="2438F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AB2687"/>
    <w:multiLevelType w:val="hybridMultilevel"/>
    <w:tmpl w:val="70FC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DB24B8"/>
    <w:multiLevelType w:val="hybridMultilevel"/>
    <w:tmpl w:val="C10A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6262C1"/>
    <w:multiLevelType w:val="hybridMultilevel"/>
    <w:tmpl w:val="AA924C0E"/>
    <w:lvl w:ilvl="0" w:tplc="7EBA1652">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7E158CC"/>
    <w:multiLevelType w:val="hybridMultilevel"/>
    <w:tmpl w:val="8564E524"/>
    <w:lvl w:ilvl="0" w:tplc="564C24B8">
      <w:start w:val="1"/>
      <w:numFmt w:val="bullet"/>
      <w:lvlText w:val=""/>
      <w:lvlJc w:val="left"/>
      <w:pPr>
        <w:tabs>
          <w:tab w:val="num" w:pos="1440"/>
        </w:tabs>
        <w:ind w:left="1440" w:hanging="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DE11EA"/>
    <w:multiLevelType w:val="hybridMultilevel"/>
    <w:tmpl w:val="DFC66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8B1999"/>
    <w:multiLevelType w:val="hybridMultilevel"/>
    <w:tmpl w:val="7B1A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BB1D6D"/>
    <w:multiLevelType w:val="hybridMultilevel"/>
    <w:tmpl w:val="310AC25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543E0BEC"/>
    <w:multiLevelType w:val="hybridMultilevel"/>
    <w:tmpl w:val="1A08E320"/>
    <w:lvl w:ilvl="0" w:tplc="7EBA165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E82965"/>
    <w:multiLevelType w:val="hybridMultilevel"/>
    <w:tmpl w:val="73DC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861521"/>
    <w:multiLevelType w:val="hybridMultilevel"/>
    <w:tmpl w:val="8CB69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00748A"/>
    <w:multiLevelType w:val="hybridMultilevel"/>
    <w:tmpl w:val="3070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B4118F"/>
    <w:multiLevelType w:val="hybridMultilevel"/>
    <w:tmpl w:val="78E0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
  </w:num>
  <w:num w:numId="3">
    <w:abstractNumId w:val="18"/>
  </w:num>
  <w:num w:numId="4">
    <w:abstractNumId w:val="24"/>
  </w:num>
  <w:num w:numId="5">
    <w:abstractNumId w:val="10"/>
  </w:num>
  <w:num w:numId="6">
    <w:abstractNumId w:val="7"/>
  </w:num>
  <w:num w:numId="7">
    <w:abstractNumId w:val="9"/>
  </w:num>
  <w:num w:numId="8">
    <w:abstractNumId w:val="27"/>
  </w:num>
  <w:num w:numId="9">
    <w:abstractNumId w:val="4"/>
  </w:num>
  <w:num w:numId="10">
    <w:abstractNumId w:val="20"/>
  </w:num>
  <w:num w:numId="11">
    <w:abstractNumId w:val="14"/>
  </w:num>
  <w:num w:numId="12">
    <w:abstractNumId w:val="6"/>
  </w:num>
  <w:num w:numId="13">
    <w:abstractNumId w:val="15"/>
  </w:num>
  <w:num w:numId="14">
    <w:abstractNumId w:val="0"/>
  </w:num>
  <w:num w:numId="15">
    <w:abstractNumId w:val="8"/>
  </w:num>
  <w:num w:numId="16">
    <w:abstractNumId w:val="22"/>
  </w:num>
  <w:num w:numId="17">
    <w:abstractNumId w:val="23"/>
  </w:num>
  <w:num w:numId="18">
    <w:abstractNumId w:val="16"/>
  </w:num>
  <w:num w:numId="19">
    <w:abstractNumId w:val="11"/>
  </w:num>
  <w:num w:numId="20">
    <w:abstractNumId w:val="5"/>
  </w:num>
  <w:num w:numId="21">
    <w:abstractNumId w:val="13"/>
  </w:num>
  <w:num w:numId="22">
    <w:abstractNumId w:val="12"/>
  </w:num>
  <w:num w:numId="23">
    <w:abstractNumId w:val="25"/>
  </w:num>
  <w:num w:numId="24">
    <w:abstractNumId w:val="3"/>
  </w:num>
  <w:num w:numId="25">
    <w:abstractNumId w:val="17"/>
  </w:num>
  <w:num w:numId="26">
    <w:abstractNumId w:val="21"/>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328"/>
    <w:rsid w:val="00000E8E"/>
    <w:rsid w:val="00010922"/>
    <w:rsid w:val="000139F2"/>
    <w:rsid w:val="00024EC5"/>
    <w:rsid w:val="000A36F8"/>
    <w:rsid w:val="000C17AB"/>
    <w:rsid w:val="0011473A"/>
    <w:rsid w:val="00120E8F"/>
    <w:rsid w:val="00125AA6"/>
    <w:rsid w:val="00131FC7"/>
    <w:rsid w:val="00141FAA"/>
    <w:rsid w:val="0015540A"/>
    <w:rsid w:val="00160B1C"/>
    <w:rsid w:val="00176557"/>
    <w:rsid w:val="001A5819"/>
    <w:rsid w:val="001D48DC"/>
    <w:rsid w:val="001F3474"/>
    <w:rsid w:val="0021724A"/>
    <w:rsid w:val="00224F0A"/>
    <w:rsid w:val="00236C88"/>
    <w:rsid w:val="002A2BA5"/>
    <w:rsid w:val="002D2D9A"/>
    <w:rsid w:val="002F1BB5"/>
    <w:rsid w:val="002F4C6A"/>
    <w:rsid w:val="00315ED1"/>
    <w:rsid w:val="0031741F"/>
    <w:rsid w:val="00336AEF"/>
    <w:rsid w:val="003601D8"/>
    <w:rsid w:val="00370D68"/>
    <w:rsid w:val="00380822"/>
    <w:rsid w:val="003D2ACB"/>
    <w:rsid w:val="003D7E50"/>
    <w:rsid w:val="003E6E75"/>
    <w:rsid w:val="00494FBF"/>
    <w:rsid w:val="004B14C3"/>
    <w:rsid w:val="004C5130"/>
    <w:rsid w:val="004D6D35"/>
    <w:rsid w:val="004E1B85"/>
    <w:rsid w:val="005144EF"/>
    <w:rsid w:val="00540A36"/>
    <w:rsid w:val="005767CA"/>
    <w:rsid w:val="00576D01"/>
    <w:rsid w:val="00592B77"/>
    <w:rsid w:val="005C4D63"/>
    <w:rsid w:val="005D08EF"/>
    <w:rsid w:val="005E24B4"/>
    <w:rsid w:val="005F10F7"/>
    <w:rsid w:val="00620ABD"/>
    <w:rsid w:val="00642E9A"/>
    <w:rsid w:val="006561F2"/>
    <w:rsid w:val="0067465A"/>
    <w:rsid w:val="00675D1A"/>
    <w:rsid w:val="00677290"/>
    <w:rsid w:val="00691E26"/>
    <w:rsid w:val="006921C4"/>
    <w:rsid w:val="006A204E"/>
    <w:rsid w:val="006E2D5F"/>
    <w:rsid w:val="006E6E35"/>
    <w:rsid w:val="006F2549"/>
    <w:rsid w:val="00704772"/>
    <w:rsid w:val="007449B2"/>
    <w:rsid w:val="00745F01"/>
    <w:rsid w:val="00760C9A"/>
    <w:rsid w:val="00762AC8"/>
    <w:rsid w:val="00790A5A"/>
    <w:rsid w:val="007B5E44"/>
    <w:rsid w:val="007E109B"/>
    <w:rsid w:val="007F59ED"/>
    <w:rsid w:val="008034A6"/>
    <w:rsid w:val="0082686F"/>
    <w:rsid w:val="00857AE8"/>
    <w:rsid w:val="0086419B"/>
    <w:rsid w:val="00867D1B"/>
    <w:rsid w:val="008746B6"/>
    <w:rsid w:val="00877AF3"/>
    <w:rsid w:val="008A3BC6"/>
    <w:rsid w:val="008A60AF"/>
    <w:rsid w:val="008B0AD1"/>
    <w:rsid w:val="008C41C0"/>
    <w:rsid w:val="00912C74"/>
    <w:rsid w:val="00937E67"/>
    <w:rsid w:val="009815A6"/>
    <w:rsid w:val="009924B6"/>
    <w:rsid w:val="009C4119"/>
    <w:rsid w:val="009D5ED3"/>
    <w:rsid w:val="00A11177"/>
    <w:rsid w:val="00A316C1"/>
    <w:rsid w:val="00A438A8"/>
    <w:rsid w:val="00A7407B"/>
    <w:rsid w:val="00AB6970"/>
    <w:rsid w:val="00AE757C"/>
    <w:rsid w:val="00B01402"/>
    <w:rsid w:val="00B309FB"/>
    <w:rsid w:val="00B50486"/>
    <w:rsid w:val="00B53E57"/>
    <w:rsid w:val="00B6637E"/>
    <w:rsid w:val="00B73344"/>
    <w:rsid w:val="00B743A8"/>
    <w:rsid w:val="00B829FE"/>
    <w:rsid w:val="00B97514"/>
    <w:rsid w:val="00B97DFD"/>
    <w:rsid w:val="00BC263D"/>
    <w:rsid w:val="00BC59FE"/>
    <w:rsid w:val="00C5327F"/>
    <w:rsid w:val="00C90DB8"/>
    <w:rsid w:val="00CA1916"/>
    <w:rsid w:val="00CA7307"/>
    <w:rsid w:val="00CC0BB2"/>
    <w:rsid w:val="00CC49D3"/>
    <w:rsid w:val="00CF1AE4"/>
    <w:rsid w:val="00D02618"/>
    <w:rsid w:val="00D048A6"/>
    <w:rsid w:val="00D35DE8"/>
    <w:rsid w:val="00D9666D"/>
    <w:rsid w:val="00DA035E"/>
    <w:rsid w:val="00DC779B"/>
    <w:rsid w:val="00DD09F2"/>
    <w:rsid w:val="00DE0CCA"/>
    <w:rsid w:val="00DF1B39"/>
    <w:rsid w:val="00E013BB"/>
    <w:rsid w:val="00E3579B"/>
    <w:rsid w:val="00E9436E"/>
    <w:rsid w:val="00EA6C5D"/>
    <w:rsid w:val="00ED280C"/>
    <w:rsid w:val="00EE1770"/>
    <w:rsid w:val="00EE4DB5"/>
    <w:rsid w:val="00EF2EFD"/>
    <w:rsid w:val="00EF6CF1"/>
    <w:rsid w:val="00F17CAD"/>
    <w:rsid w:val="00F53228"/>
    <w:rsid w:val="00F706BF"/>
    <w:rsid w:val="00F7439C"/>
    <w:rsid w:val="00F74566"/>
    <w:rsid w:val="00F75328"/>
    <w:rsid w:val="00FC312E"/>
    <w:rsid w:val="00FF5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2961C"/>
  <w15:chartTrackingRefBased/>
  <w15:docId w15:val="{147DE5CD-1590-4DC6-97DF-B9C41501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75328"/>
    <w:rPr>
      <w:rFonts w:ascii="Tahoma" w:hAnsi="Tahoma" w:cs="Tahoma"/>
      <w:sz w:val="16"/>
      <w:szCs w:val="16"/>
    </w:rPr>
  </w:style>
  <w:style w:type="character" w:customStyle="1" w:styleId="BalloonTextChar">
    <w:name w:val="Balloon Text Char"/>
    <w:basedOn w:val="DefaultParagraphFont"/>
    <w:link w:val="BalloonText"/>
    <w:uiPriority w:val="99"/>
    <w:semiHidden/>
    <w:rsid w:val="00F75328"/>
    <w:rPr>
      <w:rFonts w:ascii="Tahoma" w:hAnsi="Tahoma" w:cs="Tahoma"/>
      <w:sz w:val="16"/>
      <w:szCs w:val="16"/>
      <w:lang w:eastAsia="en-US"/>
    </w:rPr>
  </w:style>
  <w:style w:type="character" w:styleId="CommentReference">
    <w:name w:val="annotation reference"/>
    <w:basedOn w:val="DefaultParagraphFont"/>
    <w:uiPriority w:val="99"/>
    <w:semiHidden/>
    <w:unhideWhenUsed/>
    <w:rsid w:val="00DF1B39"/>
    <w:rPr>
      <w:sz w:val="16"/>
      <w:szCs w:val="16"/>
    </w:rPr>
  </w:style>
  <w:style w:type="paragraph" w:styleId="CommentText">
    <w:name w:val="annotation text"/>
    <w:basedOn w:val="Normal"/>
    <w:link w:val="CommentTextChar"/>
    <w:uiPriority w:val="99"/>
    <w:semiHidden/>
    <w:unhideWhenUsed/>
    <w:rsid w:val="00DF1B39"/>
    <w:rPr>
      <w:sz w:val="20"/>
      <w:szCs w:val="20"/>
    </w:rPr>
  </w:style>
  <w:style w:type="character" w:customStyle="1" w:styleId="CommentTextChar">
    <w:name w:val="Comment Text Char"/>
    <w:basedOn w:val="DefaultParagraphFont"/>
    <w:link w:val="CommentText"/>
    <w:uiPriority w:val="99"/>
    <w:semiHidden/>
    <w:rsid w:val="00DF1B3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F1B39"/>
    <w:rPr>
      <w:b/>
      <w:bCs/>
    </w:rPr>
  </w:style>
  <w:style w:type="character" w:customStyle="1" w:styleId="CommentSubjectChar">
    <w:name w:val="Comment Subject Char"/>
    <w:basedOn w:val="CommentTextChar"/>
    <w:link w:val="CommentSubject"/>
    <w:uiPriority w:val="99"/>
    <w:semiHidden/>
    <w:rsid w:val="00DF1B39"/>
    <w:rPr>
      <w:rFonts w:ascii="Arial" w:hAnsi="Arial"/>
      <w:b/>
      <w:bCs/>
      <w:lang w:eastAsia="en-US"/>
    </w:rPr>
  </w:style>
  <w:style w:type="paragraph" w:styleId="Revision">
    <w:name w:val="Revision"/>
    <w:hidden/>
    <w:uiPriority w:val="99"/>
    <w:semiHidden/>
    <w:rsid w:val="002F1BB5"/>
    <w:rPr>
      <w:rFonts w:ascii="Arial" w:hAnsi="Arial"/>
      <w:sz w:val="24"/>
      <w:szCs w:val="24"/>
      <w:lang w:eastAsia="en-US"/>
    </w:rPr>
  </w:style>
  <w:style w:type="character" w:customStyle="1" w:styleId="HeaderChar">
    <w:name w:val="Header Char"/>
    <w:basedOn w:val="DefaultParagraphFont"/>
    <w:link w:val="Header"/>
    <w:semiHidden/>
    <w:rsid w:val="002F1BB5"/>
    <w:rPr>
      <w:rFonts w:ascii="Arial" w:hAnsi="Arial"/>
      <w:sz w:val="24"/>
      <w:szCs w:val="24"/>
      <w:lang w:eastAsia="en-US"/>
    </w:rPr>
  </w:style>
  <w:style w:type="paragraph" w:styleId="BodyText">
    <w:name w:val="Body Text"/>
    <w:basedOn w:val="Normal"/>
    <w:link w:val="BodyTextChar"/>
    <w:semiHidden/>
    <w:rsid w:val="006A204E"/>
    <w:pPr>
      <w:jc w:val="both"/>
    </w:pPr>
  </w:style>
  <w:style w:type="character" w:customStyle="1" w:styleId="BodyTextChar">
    <w:name w:val="Body Text Char"/>
    <w:basedOn w:val="DefaultParagraphFont"/>
    <w:link w:val="BodyText"/>
    <w:semiHidden/>
    <w:rsid w:val="006A204E"/>
    <w:rPr>
      <w:rFonts w:ascii="Arial" w:hAnsi="Arial"/>
      <w:sz w:val="24"/>
      <w:szCs w:val="24"/>
      <w:lang w:eastAsia="en-US"/>
    </w:rPr>
  </w:style>
  <w:style w:type="paragraph" w:styleId="BodyTextIndent">
    <w:name w:val="Body Text Indent"/>
    <w:basedOn w:val="Normal"/>
    <w:link w:val="BodyTextIndentChar"/>
    <w:uiPriority w:val="99"/>
    <w:semiHidden/>
    <w:unhideWhenUsed/>
    <w:rsid w:val="006A204E"/>
    <w:pPr>
      <w:spacing w:after="120"/>
      <w:ind w:left="283"/>
    </w:pPr>
  </w:style>
  <w:style w:type="character" w:customStyle="1" w:styleId="BodyTextIndentChar">
    <w:name w:val="Body Text Indent Char"/>
    <w:basedOn w:val="DefaultParagraphFont"/>
    <w:link w:val="BodyTextIndent"/>
    <w:uiPriority w:val="99"/>
    <w:semiHidden/>
    <w:rsid w:val="006A204E"/>
    <w:rPr>
      <w:rFonts w:ascii="Arial" w:hAnsi="Arial"/>
      <w:sz w:val="24"/>
      <w:szCs w:val="24"/>
      <w:lang w:eastAsia="en-US"/>
    </w:rPr>
  </w:style>
  <w:style w:type="paragraph" w:styleId="ListParagraph">
    <w:name w:val="List Paragraph"/>
    <w:basedOn w:val="Normal"/>
    <w:uiPriority w:val="34"/>
    <w:qFormat/>
    <w:rsid w:val="00494FBF"/>
    <w:pPr>
      <w:ind w:left="720"/>
    </w:pPr>
  </w:style>
  <w:style w:type="character" w:customStyle="1" w:styleId="Heading1Char">
    <w:name w:val="Heading 1 Char"/>
    <w:basedOn w:val="DefaultParagraphFont"/>
    <w:link w:val="Heading1"/>
    <w:rPr>
      <w:rFonts w:ascii="Arial" w:hAnsi="Arial"/>
      <w:b/>
      <w:bCs/>
      <w:sz w:val="24"/>
      <w:szCs w:val="24"/>
      <w:lang w:eastAsia="en-US"/>
    </w:rPr>
  </w:style>
  <w:style w:type="paragraph" w:styleId="Title">
    <w:name w:val="Title"/>
    <w:basedOn w:val="Normal"/>
    <w:link w:val="TitleChar"/>
    <w:qFormat/>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218225">
      <w:bodyDiv w:val="1"/>
      <w:marLeft w:val="0"/>
      <w:marRight w:val="0"/>
      <w:marTop w:val="0"/>
      <w:marBottom w:val="0"/>
      <w:divBdr>
        <w:top w:val="none" w:sz="0" w:space="0" w:color="auto"/>
        <w:left w:val="none" w:sz="0" w:space="0" w:color="auto"/>
        <w:bottom w:val="none" w:sz="0" w:space="0" w:color="auto"/>
        <w:right w:val="none" w:sz="0" w:space="0" w:color="auto"/>
      </w:divBdr>
    </w:div>
    <w:div w:id="190004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1830</Words>
  <Characters>10436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City of York Council</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stltlcc</dc:creator>
  <cp:keywords/>
  <cp:lastModifiedBy>Clancy, Corinne</cp:lastModifiedBy>
  <cp:revision>2</cp:revision>
  <cp:lastPrinted>2019-09-17T11:41:00Z</cp:lastPrinted>
  <dcterms:created xsi:type="dcterms:W3CDTF">2022-05-24T11:53:00Z</dcterms:created>
  <dcterms:modified xsi:type="dcterms:W3CDTF">2022-05-24T11:53:00Z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