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22D8" w14:textId="77777777" w:rsidR="00B44866" w:rsidRPr="008433ED" w:rsidRDefault="00B44866" w:rsidP="00B44866">
      <w:pPr>
        <w:jc w:val="center"/>
        <w:rPr>
          <w:sz w:val="20"/>
        </w:rPr>
      </w:pPr>
      <w:bookmarkStart w:id="0" w:name="_GoBack"/>
      <w:bookmarkEnd w:id="0"/>
    </w:p>
    <w:p w14:paraId="23EF7E62" w14:textId="77777777" w:rsidR="00B44866" w:rsidRPr="008433ED" w:rsidRDefault="00B44866" w:rsidP="00B44866">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83"/>
        <w:gridCol w:w="859"/>
        <w:gridCol w:w="116"/>
        <w:gridCol w:w="1936"/>
        <w:gridCol w:w="2077"/>
        <w:gridCol w:w="618"/>
        <w:gridCol w:w="1429"/>
      </w:tblGrid>
      <w:tr w:rsidR="00D368ED" w:rsidRPr="008433ED" w14:paraId="1EEB048F" w14:textId="77777777" w:rsidTr="00193BC2">
        <w:trPr>
          <w:cantSplit/>
          <w:trHeight w:val="1530"/>
        </w:trPr>
        <w:tc>
          <w:tcPr>
            <w:tcW w:w="2242" w:type="dxa"/>
            <w:gridSpan w:val="4"/>
            <w:tcBorders>
              <w:bottom w:val="single" w:sz="4" w:space="0" w:color="auto"/>
            </w:tcBorders>
          </w:tcPr>
          <w:p w14:paraId="35D02BC7" w14:textId="59BD69A2" w:rsidR="00D368ED" w:rsidRPr="008433ED" w:rsidRDefault="00D368ED" w:rsidP="000D7377">
            <w:pPr>
              <w:pStyle w:val="Heading1"/>
            </w:pPr>
          </w:p>
          <w:p w14:paraId="506B75A4" w14:textId="32AF3021" w:rsidR="00D368ED" w:rsidRPr="008433ED" w:rsidRDefault="001C1F95" w:rsidP="00BE2E63">
            <w:pPr>
              <w:pStyle w:val="Heading1"/>
            </w:pPr>
            <w:r>
              <w:rPr>
                <w:noProof/>
                <w:sz w:val="20"/>
                <w:lang w:val="en-US"/>
              </w:rPr>
              <w:object w:dxaOrig="1440" w:dyaOrig="1440" w14:anchorId="43B72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0288">
                  <v:imagedata r:id="rId8" o:title=""/>
                  <w10:wrap type="square" side="right"/>
                </v:shape>
                <o:OLEObject Type="Embed" ProgID="PBrush" ShapeID="_x0000_s1035" DrawAspect="Content" ObjectID="_1712753023" r:id="rId9"/>
              </w:object>
            </w:r>
          </w:p>
        </w:tc>
        <w:tc>
          <w:tcPr>
            <w:tcW w:w="4631" w:type="dxa"/>
            <w:gridSpan w:val="3"/>
            <w:tcBorders>
              <w:bottom w:val="single" w:sz="4" w:space="0" w:color="auto"/>
            </w:tcBorders>
          </w:tcPr>
          <w:p w14:paraId="458CF04A" w14:textId="77777777" w:rsidR="00D368ED" w:rsidRPr="008433ED" w:rsidRDefault="00D368ED" w:rsidP="000D7377">
            <w:pPr>
              <w:pStyle w:val="Heading1"/>
              <w:rPr>
                <w:sz w:val="28"/>
              </w:rPr>
            </w:pPr>
          </w:p>
          <w:p w14:paraId="4AEB2D4F" w14:textId="77777777" w:rsidR="00D368ED" w:rsidRPr="008433ED" w:rsidRDefault="00D368ED" w:rsidP="000D7377"/>
          <w:p w14:paraId="3B361527" w14:textId="77777777" w:rsidR="00D368ED" w:rsidRPr="008433ED" w:rsidRDefault="00D368ED" w:rsidP="000D7377">
            <w:pPr>
              <w:pStyle w:val="Heading1"/>
              <w:jc w:val="center"/>
              <w:rPr>
                <w:sz w:val="32"/>
              </w:rPr>
            </w:pPr>
            <w:r w:rsidRPr="008433ED">
              <w:rPr>
                <w:sz w:val="32"/>
              </w:rPr>
              <w:t>JOB DESCRIPTION</w:t>
            </w:r>
          </w:p>
          <w:p w14:paraId="24D650C3" w14:textId="77777777" w:rsidR="00D368ED" w:rsidRPr="008433ED" w:rsidRDefault="00D368ED" w:rsidP="000D7377">
            <w:pPr>
              <w:rPr>
                <w:b/>
                <w:bCs/>
              </w:rPr>
            </w:pPr>
          </w:p>
        </w:tc>
        <w:tc>
          <w:tcPr>
            <w:tcW w:w="1429" w:type="dxa"/>
            <w:tcBorders>
              <w:bottom w:val="single" w:sz="4" w:space="0" w:color="auto"/>
            </w:tcBorders>
          </w:tcPr>
          <w:p w14:paraId="4CE50947" w14:textId="77777777" w:rsidR="00D368ED" w:rsidRPr="008433ED" w:rsidRDefault="00D368ED" w:rsidP="000D7377">
            <w:pPr>
              <w:pStyle w:val="Title"/>
              <w:jc w:val="left"/>
              <w:rPr>
                <w:sz w:val="32"/>
                <w:szCs w:val="32"/>
              </w:rPr>
            </w:pPr>
            <w:r w:rsidRPr="008433ED">
              <w:rPr>
                <w:sz w:val="32"/>
                <w:szCs w:val="32"/>
              </w:rPr>
              <w:t>Form</w:t>
            </w:r>
          </w:p>
          <w:p w14:paraId="09A1CABA" w14:textId="77777777" w:rsidR="00D368ED" w:rsidRPr="008433ED" w:rsidRDefault="00D368ED" w:rsidP="000D7377">
            <w:pPr>
              <w:pStyle w:val="Heading1"/>
            </w:pPr>
            <w:r w:rsidRPr="008433ED">
              <w:rPr>
                <w:sz w:val="32"/>
                <w:szCs w:val="32"/>
              </w:rPr>
              <w:t>JD1</w:t>
            </w:r>
          </w:p>
        </w:tc>
      </w:tr>
      <w:tr w:rsidR="00BF2552" w:rsidRPr="008433ED" w14:paraId="33CE3ECF" w14:textId="77777777" w:rsidTr="00193BC2">
        <w:tc>
          <w:tcPr>
            <w:tcW w:w="4178" w:type="dxa"/>
            <w:gridSpan w:val="5"/>
          </w:tcPr>
          <w:p w14:paraId="32E96DF2" w14:textId="77777777" w:rsidR="001F11C4" w:rsidRDefault="00BF2552" w:rsidP="003F7E86">
            <w:pPr>
              <w:pStyle w:val="Header"/>
              <w:tabs>
                <w:tab w:val="clear" w:pos="4153"/>
                <w:tab w:val="clear" w:pos="8306"/>
              </w:tabs>
              <w:spacing w:before="60" w:after="60"/>
            </w:pPr>
            <w:r w:rsidRPr="008433ED">
              <w:rPr>
                <w:b/>
              </w:rPr>
              <w:t>JOB TITLE:</w:t>
            </w:r>
            <w:r w:rsidR="00F413DB" w:rsidRPr="008433ED">
              <w:t xml:space="preserve"> </w:t>
            </w:r>
            <w:r w:rsidR="003F7E86" w:rsidRPr="008433ED">
              <w:t>Access Officer</w:t>
            </w:r>
          </w:p>
          <w:p w14:paraId="391AA443" w14:textId="7A6FED24" w:rsidR="00DE3B61" w:rsidRPr="008433ED" w:rsidRDefault="00DE3B61" w:rsidP="003F7E86">
            <w:pPr>
              <w:pStyle w:val="Header"/>
              <w:tabs>
                <w:tab w:val="clear" w:pos="4153"/>
                <w:tab w:val="clear" w:pos="8306"/>
              </w:tabs>
              <w:spacing w:before="60" w:after="60"/>
            </w:pPr>
          </w:p>
        </w:tc>
        <w:tc>
          <w:tcPr>
            <w:tcW w:w="4124" w:type="dxa"/>
            <w:gridSpan w:val="3"/>
          </w:tcPr>
          <w:p w14:paraId="4E1C6EAA" w14:textId="77777777" w:rsidR="00BF2552" w:rsidRPr="008433ED" w:rsidRDefault="00BF2552" w:rsidP="005D2D36">
            <w:pPr>
              <w:pStyle w:val="Header"/>
              <w:tabs>
                <w:tab w:val="clear" w:pos="4153"/>
                <w:tab w:val="clear" w:pos="8306"/>
              </w:tabs>
              <w:spacing w:before="60" w:after="60"/>
            </w:pPr>
            <w:r w:rsidRPr="008433ED">
              <w:rPr>
                <w:b/>
              </w:rPr>
              <w:t>POST NUMBER</w:t>
            </w:r>
            <w:r w:rsidRPr="008433ED">
              <w:t xml:space="preserve">: </w:t>
            </w:r>
          </w:p>
        </w:tc>
      </w:tr>
      <w:tr w:rsidR="00D368ED" w:rsidRPr="008433ED" w14:paraId="76DAD132" w14:textId="77777777" w:rsidTr="00193BC2">
        <w:tc>
          <w:tcPr>
            <w:tcW w:w="4178" w:type="dxa"/>
            <w:gridSpan w:val="5"/>
          </w:tcPr>
          <w:p w14:paraId="0A4C56E1" w14:textId="277E4025" w:rsidR="00D368ED" w:rsidRPr="008433ED" w:rsidRDefault="00D368ED" w:rsidP="000D7377">
            <w:pPr>
              <w:pStyle w:val="Header"/>
              <w:tabs>
                <w:tab w:val="clear" w:pos="4153"/>
                <w:tab w:val="clear" w:pos="8306"/>
              </w:tabs>
              <w:rPr>
                <w:bCs/>
              </w:rPr>
            </w:pPr>
            <w:r w:rsidRPr="008433ED">
              <w:rPr>
                <w:b/>
                <w:bCs/>
              </w:rPr>
              <w:t>REPORTS TO</w:t>
            </w:r>
            <w:r w:rsidR="00F969EA" w:rsidRPr="008433ED">
              <w:rPr>
                <w:b/>
                <w:bCs/>
              </w:rPr>
              <w:t xml:space="preserve">: </w:t>
            </w:r>
          </w:p>
          <w:p w14:paraId="2DADBAC0" w14:textId="39EDE604" w:rsidR="00D368ED" w:rsidRPr="008433ED" w:rsidRDefault="00D368ED" w:rsidP="000D7377">
            <w:pPr>
              <w:rPr>
                <w:bCs/>
              </w:rPr>
            </w:pPr>
          </w:p>
        </w:tc>
        <w:tc>
          <w:tcPr>
            <w:tcW w:w="4124" w:type="dxa"/>
            <w:gridSpan w:val="3"/>
          </w:tcPr>
          <w:p w14:paraId="0881CE7A" w14:textId="676BBE17" w:rsidR="00D368ED" w:rsidRPr="008433ED" w:rsidRDefault="00F969EA" w:rsidP="00F969EA">
            <w:pPr>
              <w:pStyle w:val="Header"/>
              <w:tabs>
                <w:tab w:val="clear" w:pos="4153"/>
                <w:tab w:val="clear" w:pos="8306"/>
              </w:tabs>
            </w:pPr>
            <w:r w:rsidRPr="008433ED">
              <w:rPr>
                <w:bCs/>
              </w:rPr>
              <w:t>Assistant D</w:t>
            </w:r>
            <w:r w:rsidR="00BE2E63" w:rsidRPr="008433ED">
              <w:rPr>
                <w:bCs/>
              </w:rPr>
              <w:t>irector (Customer &amp; Communities)</w:t>
            </w:r>
          </w:p>
        </w:tc>
      </w:tr>
      <w:tr w:rsidR="00D368ED" w:rsidRPr="008433ED" w14:paraId="7D21F2B3" w14:textId="77777777" w:rsidTr="00193BC2">
        <w:tc>
          <w:tcPr>
            <w:tcW w:w="4178" w:type="dxa"/>
            <w:gridSpan w:val="5"/>
          </w:tcPr>
          <w:p w14:paraId="439851D1" w14:textId="78354E3B" w:rsidR="00D368ED" w:rsidRPr="008433ED" w:rsidRDefault="00D368ED" w:rsidP="003F7E86">
            <w:pPr>
              <w:rPr>
                <w:b/>
                <w:bCs/>
              </w:rPr>
            </w:pPr>
            <w:r w:rsidRPr="008433ED">
              <w:rPr>
                <w:b/>
                <w:bCs/>
              </w:rPr>
              <w:t xml:space="preserve">DEPARTMENT:   </w:t>
            </w:r>
            <w:r w:rsidR="003F7E86" w:rsidRPr="008433ED">
              <w:rPr>
                <w:bCs/>
              </w:rPr>
              <w:t>Customer &amp; Communities</w:t>
            </w:r>
          </w:p>
        </w:tc>
        <w:tc>
          <w:tcPr>
            <w:tcW w:w="4124" w:type="dxa"/>
            <w:gridSpan w:val="3"/>
          </w:tcPr>
          <w:p w14:paraId="45879312" w14:textId="7EE41D6F" w:rsidR="00D368ED" w:rsidRPr="008433ED" w:rsidRDefault="00D368ED" w:rsidP="005D2D36">
            <w:pPr>
              <w:pStyle w:val="Heading1"/>
              <w:rPr>
                <w:bCs w:val="0"/>
              </w:rPr>
            </w:pPr>
            <w:r w:rsidRPr="008433ED">
              <w:rPr>
                <w:bCs w:val="0"/>
              </w:rPr>
              <w:t>GRADE</w:t>
            </w:r>
            <w:r w:rsidRPr="008433ED">
              <w:rPr>
                <w:b w:val="0"/>
              </w:rPr>
              <w:t xml:space="preserve">: </w:t>
            </w:r>
            <w:r w:rsidR="00E043CA">
              <w:rPr>
                <w:b w:val="0"/>
              </w:rPr>
              <w:t>10</w:t>
            </w:r>
          </w:p>
        </w:tc>
      </w:tr>
      <w:tr w:rsidR="00D368ED" w:rsidRPr="008433ED" w14:paraId="292777DA" w14:textId="77777777" w:rsidTr="00193BC2">
        <w:trPr>
          <w:trHeight w:val="580"/>
        </w:trPr>
        <w:tc>
          <w:tcPr>
            <w:tcW w:w="2126" w:type="dxa"/>
            <w:gridSpan w:val="3"/>
          </w:tcPr>
          <w:p w14:paraId="1A68C314" w14:textId="77777777" w:rsidR="00D368ED" w:rsidRPr="008433ED" w:rsidRDefault="00D368ED" w:rsidP="000D7377">
            <w:r w:rsidRPr="008433ED">
              <w:rPr>
                <w:rFonts w:cs="Arial"/>
                <w:b/>
                <w:bCs/>
              </w:rPr>
              <w:t>JE REF:</w:t>
            </w:r>
          </w:p>
        </w:tc>
        <w:tc>
          <w:tcPr>
            <w:tcW w:w="2052" w:type="dxa"/>
            <w:gridSpan w:val="2"/>
          </w:tcPr>
          <w:p w14:paraId="40108818" w14:textId="2CE2DE59" w:rsidR="00D368ED" w:rsidRPr="008433ED" w:rsidRDefault="00E043CA" w:rsidP="00750D2E">
            <w:pPr>
              <w:pStyle w:val="Header"/>
              <w:tabs>
                <w:tab w:val="clear" w:pos="4153"/>
                <w:tab w:val="clear" w:pos="8306"/>
              </w:tabs>
            </w:pPr>
            <w:r>
              <w:t>0009 0422</w:t>
            </w:r>
          </w:p>
        </w:tc>
        <w:tc>
          <w:tcPr>
            <w:tcW w:w="2077" w:type="dxa"/>
          </w:tcPr>
          <w:p w14:paraId="5541D28A" w14:textId="77777777" w:rsidR="00D368ED" w:rsidRPr="008433ED" w:rsidRDefault="00D368ED" w:rsidP="000D7377">
            <w:pPr>
              <w:pStyle w:val="Heading1"/>
            </w:pPr>
            <w:r w:rsidRPr="008433ED">
              <w:rPr>
                <w:bCs w:val="0"/>
              </w:rPr>
              <w:t>PANEL DATE:</w:t>
            </w:r>
          </w:p>
        </w:tc>
        <w:tc>
          <w:tcPr>
            <w:tcW w:w="2047" w:type="dxa"/>
            <w:gridSpan w:val="2"/>
          </w:tcPr>
          <w:p w14:paraId="5936DF75" w14:textId="2CF357CB" w:rsidR="00D368ED" w:rsidRPr="008433ED" w:rsidRDefault="00E043CA" w:rsidP="00215B83">
            <w:pPr>
              <w:pStyle w:val="Header"/>
              <w:jc w:val="center"/>
            </w:pPr>
            <w:r>
              <w:t>12/04/2022</w:t>
            </w:r>
          </w:p>
        </w:tc>
      </w:tr>
      <w:tr w:rsidR="00B44866" w:rsidRPr="008433ED" w14:paraId="29073DE2" w14:textId="77777777" w:rsidTr="00193BC2">
        <w:trPr>
          <w:cantSplit/>
        </w:trPr>
        <w:tc>
          <w:tcPr>
            <w:tcW w:w="584" w:type="dxa"/>
          </w:tcPr>
          <w:p w14:paraId="6A2DB2B2" w14:textId="77777777" w:rsidR="00B44866" w:rsidRPr="008433ED" w:rsidRDefault="00B44866" w:rsidP="008F6DDF">
            <w:pPr>
              <w:spacing w:before="120"/>
              <w:rPr>
                <w:b/>
                <w:bCs/>
              </w:rPr>
            </w:pPr>
            <w:r w:rsidRPr="008433ED">
              <w:rPr>
                <w:b/>
                <w:bCs/>
              </w:rPr>
              <w:t>1.</w:t>
            </w:r>
          </w:p>
        </w:tc>
        <w:tc>
          <w:tcPr>
            <w:tcW w:w="7718" w:type="dxa"/>
            <w:gridSpan w:val="7"/>
          </w:tcPr>
          <w:p w14:paraId="1D837C4C" w14:textId="471DDCDB" w:rsidR="0007672B" w:rsidRPr="008433ED" w:rsidRDefault="00B44866" w:rsidP="00BE2E63">
            <w:pPr>
              <w:spacing w:before="120" w:after="120"/>
            </w:pPr>
            <w:r w:rsidRPr="008433ED">
              <w:rPr>
                <w:b/>
                <w:bCs/>
              </w:rPr>
              <w:t xml:space="preserve">MAIN PURPOSE OF JOB </w:t>
            </w:r>
            <w:r w:rsidRPr="008433ED">
              <w:t xml:space="preserve"> </w:t>
            </w:r>
          </w:p>
          <w:p w14:paraId="77E118D3" w14:textId="4749CD3B" w:rsidR="003F7E86" w:rsidRPr="008433ED" w:rsidRDefault="003F7E86" w:rsidP="00533E5F">
            <w:pPr>
              <w:pStyle w:val="ListParagraph"/>
              <w:numPr>
                <w:ilvl w:val="0"/>
                <w:numId w:val="23"/>
              </w:numPr>
              <w:rPr>
                <w:rFonts w:cs="Arial"/>
                <w:sz w:val="24"/>
                <w:szCs w:val="24"/>
              </w:rPr>
            </w:pPr>
            <w:r w:rsidRPr="008433ED">
              <w:rPr>
                <w:rFonts w:cs="Arial"/>
                <w:sz w:val="24"/>
                <w:szCs w:val="24"/>
              </w:rPr>
              <w:t xml:space="preserve">To act as the Council’s </w:t>
            </w:r>
            <w:r w:rsidR="007A7B41" w:rsidRPr="008433ED">
              <w:rPr>
                <w:rFonts w:cs="Arial"/>
                <w:sz w:val="24"/>
                <w:szCs w:val="24"/>
                <w:lang w:val="en-GB"/>
              </w:rPr>
              <w:t xml:space="preserve">expert </w:t>
            </w:r>
            <w:r w:rsidRPr="008433ED">
              <w:rPr>
                <w:rFonts w:cs="Arial"/>
                <w:sz w:val="24"/>
                <w:szCs w:val="24"/>
              </w:rPr>
              <w:t>senior advisor on all matters relating t</w:t>
            </w:r>
            <w:r w:rsidR="00F969EA" w:rsidRPr="008433ED">
              <w:rPr>
                <w:rFonts w:cs="Arial"/>
                <w:sz w:val="24"/>
                <w:szCs w:val="24"/>
              </w:rPr>
              <w:t>o access and disability issues</w:t>
            </w:r>
            <w:r w:rsidR="00F969EA" w:rsidRPr="008433ED">
              <w:rPr>
                <w:rFonts w:cs="Arial"/>
                <w:sz w:val="24"/>
                <w:szCs w:val="24"/>
                <w:lang w:val="en-GB"/>
              </w:rPr>
              <w:t xml:space="preserve"> in relation to meeting public sector equalities duties, and requirements under Equalities and Human Rights legislation.</w:t>
            </w:r>
          </w:p>
          <w:p w14:paraId="11D76FB3" w14:textId="01903D7E" w:rsidR="00533E5F" w:rsidRPr="008433ED" w:rsidRDefault="003F7E86" w:rsidP="00533E5F">
            <w:pPr>
              <w:pStyle w:val="ListParagraph"/>
              <w:numPr>
                <w:ilvl w:val="0"/>
                <w:numId w:val="23"/>
              </w:numPr>
              <w:rPr>
                <w:rFonts w:cs="Arial"/>
                <w:sz w:val="24"/>
                <w:szCs w:val="24"/>
              </w:rPr>
            </w:pPr>
            <w:r w:rsidRPr="008433ED">
              <w:rPr>
                <w:rFonts w:cs="Arial"/>
                <w:sz w:val="24"/>
                <w:szCs w:val="24"/>
              </w:rPr>
              <w:t xml:space="preserve">To </w:t>
            </w:r>
            <w:r w:rsidR="00F969EA" w:rsidRPr="008433ED">
              <w:rPr>
                <w:rFonts w:cs="Arial"/>
                <w:sz w:val="24"/>
                <w:szCs w:val="24"/>
                <w:lang w:val="en-GB"/>
              </w:rPr>
              <w:t>support</w:t>
            </w:r>
            <w:r w:rsidR="00C145A9" w:rsidRPr="008433ED">
              <w:rPr>
                <w:rFonts w:cs="Arial"/>
                <w:sz w:val="24"/>
                <w:szCs w:val="24"/>
                <w:lang w:val="en-GB"/>
              </w:rPr>
              <w:t xml:space="preserve"> and </w:t>
            </w:r>
            <w:r w:rsidR="00AD5C50" w:rsidRPr="008433ED">
              <w:rPr>
                <w:rFonts w:cs="Arial"/>
                <w:sz w:val="24"/>
                <w:szCs w:val="24"/>
                <w:lang w:val="en-GB"/>
              </w:rPr>
              <w:t xml:space="preserve">directly </w:t>
            </w:r>
            <w:r w:rsidR="00C145A9" w:rsidRPr="008433ED">
              <w:rPr>
                <w:rFonts w:cs="Arial"/>
                <w:sz w:val="24"/>
                <w:szCs w:val="24"/>
                <w:lang w:val="en-GB"/>
              </w:rPr>
              <w:t>influence</w:t>
            </w:r>
            <w:r w:rsidR="00F969EA" w:rsidRPr="008433ED">
              <w:rPr>
                <w:rFonts w:cs="Arial"/>
                <w:sz w:val="24"/>
                <w:szCs w:val="24"/>
                <w:lang w:val="en-GB"/>
              </w:rPr>
              <w:t xml:space="preserve"> the </w:t>
            </w:r>
            <w:r w:rsidRPr="008433ED">
              <w:rPr>
                <w:rFonts w:cs="Arial"/>
                <w:sz w:val="24"/>
                <w:szCs w:val="24"/>
              </w:rPr>
              <w:t>develop</w:t>
            </w:r>
            <w:r w:rsidR="00F969EA" w:rsidRPr="008433ED">
              <w:rPr>
                <w:rFonts w:cs="Arial"/>
                <w:sz w:val="24"/>
                <w:szCs w:val="24"/>
                <w:lang w:val="en-GB"/>
              </w:rPr>
              <w:t>ment</w:t>
            </w:r>
            <w:r w:rsidRPr="008433ED">
              <w:rPr>
                <w:rFonts w:cs="Arial"/>
                <w:sz w:val="24"/>
                <w:szCs w:val="24"/>
              </w:rPr>
              <w:t xml:space="preserve"> and implement</w:t>
            </w:r>
            <w:r w:rsidR="00F969EA" w:rsidRPr="008433ED">
              <w:rPr>
                <w:rFonts w:cs="Arial"/>
                <w:sz w:val="24"/>
                <w:szCs w:val="24"/>
                <w:lang w:val="en-GB"/>
              </w:rPr>
              <w:t>ation of</w:t>
            </w:r>
            <w:r w:rsidRPr="008433ED">
              <w:rPr>
                <w:rFonts w:cs="Arial"/>
                <w:sz w:val="24"/>
                <w:szCs w:val="24"/>
              </w:rPr>
              <w:t xml:space="preserve"> policies, initiatives and projects that open up opportunities for disabled people to enable them to access services and facilities.    </w:t>
            </w:r>
          </w:p>
          <w:p w14:paraId="793E33E9" w14:textId="1007EBEA" w:rsidR="00DA2A82" w:rsidRPr="008433ED" w:rsidRDefault="00FC6636" w:rsidP="00DA2A82">
            <w:pPr>
              <w:pStyle w:val="ListParagraph"/>
              <w:numPr>
                <w:ilvl w:val="0"/>
                <w:numId w:val="23"/>
              </w:numPr>
              <w:spacing w:line="240" w:lineRule="auto"/>
              <w:rPr>
                <w:rFonts w:cs="Arial"/>
                <w:sz w:val="24"/>
                <w:szCs w:val="24"/>
              </w:rPr>
            </w:pPr>
            <w:r w:rsidRPr="008433ED">
              <w:rPr>
                <w:sz w:val="24"/>
                <w:szCs w:val="24"/>
                <w:lang w:eastAsia="en-GB"/>
              </w:rPr>
              <w:t xml:space="preserve">To provide </w:t>
            </w:r>
            <w:r w:rsidR="00AD5C50" w:rsidRPr="008433ED">
              <w:rPr>
                <w:sz w:val="24"/>
                <w:szCs w:val="24"/>
                <w:lang w:val="en-GB" w:eastAsia="en-GB"/>
              </w:rPr>
              <w:t xml:space="preserve">expert </w:t>
            </w:r>
            <w:r w:rsidRPr="008433ED">
              <w:rPr>
                <w:sz w:val="24"/>
                <w:szCs w:val="24"/>
                <w:lang w:eastAsia="en-GB"/>
              </w:rPr>
              <w:t>comprehensive design and specialist access advice on</w:t>
            </w:r>
            <w:r w:rsidR="007F1845" w:rsidRPr="008433ED">
              <w:rPr>
                <w:sz w:val="24"/>
                <w:szCs w:val="24"/>
                <w:lang w:val="en-GB" w:eastAsia="en-GB"/>
              </w:rPr>
              <w:t xml:space="preserve"> major capital projects including </w:t>
            </w:r>
            <w:r w:rsidR="009D19AF" w:rsidRPr="008433ED">
              <w:rPr>
                <w:sz w:val="24"/>
                <w:szCs w:val="24"/>
                <w:lang w:val="en-GB" w:eastAsia="en-GB"/>
              </w:rPr>
              <w:t xml:space="preserve">capital developments, </w:t>
            </w:r>
            <w:r w:rsidR="00DA2A82" w:rsidRPr="008433ED">
              <w:rPr>
                <w:sz w:val="24"/>
                <w:szCs w:val="24"/>
                <w:lang w:val="en-GB" w:eastAsia="en-GB"/>
              </w:rPr>
              <w:t>highway schemes, regeneration initiatives</w:t>
            </w:r>
            <w:r w:rsidRPr="008433ED">
              <w:rPr>
                <w:sz w:val="24"/>
                <w:szCs w:val="24"/>
                <w:lang w:eastAsia="en-GB"/>
              </w:rPr>
              <w:t xml:space="preserve"> and wider Corporate </w:t>
            </w:r>
            <w:r w:rsidR="00533E5F" w:rsidRPr="008433ED">
              <w:rPr>
                <w:sz w:val="24"/>
                <w:szCs w:val="24"/>
                <w:lang w:eastAsia="en-GB"/>
              </w:rPr>
              <w:t>plans</w:t>
            </w:r>
            <w:r w:rsidRPr="008433ED">
              <w:rPr>
                <w:sz w:val="24"/>
                <w:szCs w:val="24"/>
                <w:lang w:eastAsia="en-GB"/>
              </w:rPr>
              <w:t xml:space="preserve"> across the council.</w:t>
            </w:r>
          </w:p>
          <w:p w14:paraId="5AD93461" w14:textId="77777777" w:rsidR="00CA6EB8" w:rsidRPr="008433ED" w:rsidRDefault="00CA6EB8" w:rsidP="00CA6EB8">
            <w:pPr>
              <w:pStyle w:val="ListParagraph"/>
              <w:numPr>
                <w:ilvl w:val="0"/>
                <w:numId w:val="23"/>
              </w:numPr>
              <w:spacing w:line="240" w:lineRule="auto"/>
              <w:rPr>
                <w:rFonts w:cs="Arial"/>
                <w:sz w:val="24"/>
                <w:szCs w:val="24"/>
              </w:rPr>
            </w:pPr>
            <w:r w:rsidRPr="008433ED">
              <w:rPr>
                <w:sz w:val="24"/>
                <w:szCs w:val="24"/>
                <w:lang w:val="en-GB" w:eastAsia="en-GB"/>
              </w:rPr>
              <w:t>To</w:t>
            </w:r>
            <w:r w:rsidRPr="008433ED">
              <w:rPr>
                <w:rFonts w:cs="Arial"/>
                <w:sz w:val="24"/>
                <w:szCs w:val="24"/>
              </w:rPr>
              <w:t xml:space="preserve"> develop and monitor the Council’s policies in relation to accessible transport</w:t>
            </w:r>
            <w:r w:rsidRPr="008433ED">
              <w:rPr>
                <w:rFonts w:cs="Arial"/>
                <w:sz w:val="24"/>
                <w:szCs w:val="24"/>
                <w:lang w:val="en-GB"/>
              </w:rPr>
              <w:t>, and develop new accessible transport solutions.</w:t>
            </w:r>
          </w:p>
          <w:p w14:paraId="0CAD5451" w14:textId="0B415A81" w:rsidR="007F1845" w:rsidRPr="008433ED" w:rsidRDefault="007F1845" w:rsidP="007F1845">
            <w:pPr>
              <w:pStyle w:val="ListParagraph"/>
              <w:numPr>
                <w:ilvl w:val="0"/>
                <w:numId w:val="23"/>
              </w:numPr>
              <w:rPr>
                <w:rFonts w:cs="Arial"/>
                <w:sz w:val="24"/>
                <w:szCs w:val="24"/>
              </w:rPr>
            </w:pPr>
            <w:r w:rsidRPr="008433ED">
              <w:rPr>
                <w:rFonts w:cs="Arial"/>
                <w:sz w:val="24"/>
                <w:szCs w:val="24"/>
                <w:lang w:val="en-GB"/>
              </w:rPr>
              <w:t xml:space="preserve">Provision </w:t>
            </w:r>
            <w:r w:rsidR="00AD5C50" w:rsidRPr="008433ED">
              <w:rPr>
                <w:rFonts w:cs="Arial"/>
                <w:sz w:val="24"/>
                <w:szCs w:val="24"/>
              </w:rPr>
              <w:t xml:space="preserve">of specialist </w:t>
            </w:r>
            <w:r w:rsidR="00AD5C50" w:rsidRPr="008433ED">
              <w:rPr>
                <w:rFonts w:cs="Arial"/>
                <w:sz w:val="24"/>
                <w:szCs w:val="24"/>
                <w:lang w:val="en-GB"/>
              </w:rPr>
              <w:t xml:space="preserve">expertise and </w:t>
            </w:r>
            <w:r w:rsidR="00AD5C50" w:rsidRPr="008433ED">
              <w:rPr>
                <w:rFonts w:cs="Arial"/>
                <w:sz w:val="24"/>
                <w:szCs w:val="24"/>
              </w:rPr>
              <w:t>a</w:t>
            </w:r>
            <w:r w:rsidRPr="008433ED">
              <w:rPr>
                <w:rFonts w:cs="Arial"/>
                <w:sz w:val="24"/>
                <w:szCs w:val="24"/>
              </w:rPr>
              <w:t xml:space="preserve">ccess advice </w:t>
            </w:r>
            <w:r w:rsidR="00530582" w:rsidRPr="008433ED">
              <w:rPr>
                <w:rFonts w:cs="Arial"/>
                <w:sz w:val="24"/>
                <w:szCs w:val="24"/>
                <w:lang w:val="en-GB"/>
              </w:rPr>
              <w:t xml:space="preserve">to </w:t>
            </w:r>
            <w:r w:rsidRPr="008433ED">
              <w:rPr>
                <w:rFonts w:cs="Arial"/>
                <w:sz w:val="24"/>
                <w:szCs w:val="24"/>
              </w:rPr>
              <w:t>enhance</w:t>
            </w:r>
            <w:r w:rsidR="00AD5C50" w:rsidRPr="008433ED">
              <w:rPr>
                <w:rFonts w:cs="Arial"/>
                <w:sz w:val="24"/>
                <w:szCs w:val="24"/>
                <w:lang w:val="en-GB"/>
              </w:rPr>
              <w:t xml:space="preserve"> and embed</w:t>
            </w:r>
            <w:r w:rsidRPr="008433ED">
              <w:rPr>
                <w:rFonts w:cs="Arial"/>
                <w:sz w:val="24"/>
                <w:szCs w:val="24"/>
              </w:rPr>
              <w:t xml:space="preserve"> the council</w:t>
            </w:r>
            <w:r w:rsidRPr="008433ED">
              <w:rPr>
                <w:rFonts w:cs="Arial"/>
                <w:sz w:val="24"/>
                <w:szCs w:val="24"/>
                <w:lang w:val="en-GB"/>
              </w:rPr>
              <w:t>’</w:t>
            </w:r>
            <w:r w:rsidRPr="008433ED">
              <w:rPr>
                <w:rFonts w:cs="Arial"/>
                <w:sz w:val="24"/>
                <w:szCs w:val="24"/>
              </w:rPr>
              <w:t xml:space="preserve">s </w:t>
            </w:r>
            <w:r w:rsidRPr="008433ED">
              <w:rPr>
                <w:rFonts w:cs="Arial"/>
                <w:sz w:val="24"/>
                <w:szCs w:val="24"/>
                <w:lang w:val="en-GB"/>
              </w:rPr>
              <w:t xml:space="preserve">approach </w:t>
            </w:r>
            <w:r w:rsidRPr="008433ED">
              <w:rPr>
                <w:rFonts w:cs="Arial"/>
                <w:sz w:val="24"/>
                <w:szCs w:val="24"/>
              </w:rPr>
              <w:t xml:space="preserve">to Equalities </w:t>
            </w:r>
            <w:r w:rsidRPr="008433ED">
              <w:rPr>
                <w:rFonts w:cs="Arial"/>
                <w:sz w:val="24"/>
                <w:szCs w:val="24"/>
                <w:lang w:val="en-GB"/>
              </w:rPr>
              <w:t>I</w:t>
            </w:r>
            <w:r w:rsidRPr="008433ED">
              <w:rPr>
                <w:rFonts w:cs="Arial"/>
                <w:sz w:val="24"/>
                <w:szCs w:val="24"/>
              </w:rPr>
              <w:t>mpact A</w:t>
            </w:r>
            <w:r w:rsidR="00530582" w:rsidRPr="008433ED">
              <w:rPr>
                <w:rFonts w:cs="Arial"/>
                <w:sz w:val="24"/>
                <w:szCs w:val="24"/>
              </w:rPr>
              <w:t xml:space="preserve">ssessments in respect of </w:t>
            </w:r>
            <w:r w:rsidR="00BB1EEB" w:rsidRPr="008433ED">
              <w:rPr>
                <w:rFonts w:cs="Arial"/>
                <w:sz w:val="24"/>
                <w:szCs w:val="24"/>
              </w:rPr>
              <w:t xml:space="preserve">capital </w:t>
            </w:r>
            <w:r w:rsidR="00CA6EB8" w:rsidRPr="008433ED">
              <w:rPr>
                <w:rFonts w:cs="Arial"/>
                <w:sz w:val="24"/>
                <w:szCs w:val="24"/>
                <w:lang w:val="en-GB"/>
              </w:rPr>
              <w:t xml:space="preserve">and other </w:t>
            </w:r>
            <w:r w:rsidR="00BB1EEB" w:rsidRPr="008433ED">
              <w:rPr>
                <w:rFonts w:cs="Arial"/>
                <w:sz w:val="24"/>
                <w:szCs w:val="24"/>
              </w:rPr>
              <w:t>scheme</w:t>
            </w:r>
            <w:r w:rsidR="00BB1EEB" w:rsidRPr="008433ED">
              <w:rPr>
                <w:rFonts w:cs="Arial"/>
                <w:sz w:val="24"/>
                <w:szCs w:val="24"/>
                <w:lang w:val="en-GB"/>
              </w:rPr>
              <w:t>s.</w:t>
            </w:r>
          </w:p>
          <w:p w14:paraId="096526EB" w14:textId="0CBDA0D6" w:rsidR="009D19AF" w:rsidRPr="008433ED" w:rsidRDefault="00FC6636" w:rsidP="009D19AF">
            <w:pPr>
              <w:pStyle w:val="ListParagraph"/>
              <w:numPr>
                <w:ilvl w:val="0"/>
                <w:numId w:val="23"/>
              </w:numPr>
              <w:rPr>
                <w:noProof/>
              </w:rPr>
            </w:pPr>
            <w:r w:rsidRPr="008433ED">
              <w:rPr>
                <w:sz w:val="24"/>
                <w:szCs w:val="24"/>
                <w:lang w:eastAsia="en-GB"/>
              </w:rPr>
              <w:t xml:space="preserve">To work in </w:t>
            </w:r>
            <w:r w:rsidR="00DA2A82" w:rsidRPr="008433ED">
              <w:rPr>
                <w:sz w:val="24"/>
                <w:szCs w:val="24"/>
                <w:lang w:eastAsia="en-GB"/>
              </w:rPr>
              <w:t xml:space="preserve">close </w:t>
            </w:r>
            <w:r w:rsidRPr="008433ED">
              <w:rPr>
                <w:sz w:val="24"/>
                <w:szCs w:val="24"/>
                <w:lang w:eastAsia="en-GB"/>
              </w:rPr>
              <w:t>partnership with local groups to identify stake holder inter</w:t>
            </w:r>
            <w:r w:rsidR="00643151" w:rsidRPr="008433ED">
              <w:rPr>
                <w:sz w:val="24"/>
                <w:szCs w:val="24"/>
                <w:lang w:eastAsia="en-GB"/>
              </w:rPr>
              <w:t>ests, and secure those interests in Equality Impact Assessments in relation to policy development and decision making.</w:t>
            </w:r>
            <w:r w:rsidR="009D19AF" w:rsidRPr="008433ED">
              <w:rPr>
                <w:sz w:val="24"/>
                <w:szCs w:val="24"/>
              </w:rPr>
              <w:t xml:space="preserve"> </w:t>
            </w:r>
          </w:p>
          <w:p w14:paraId="79BED53B" w14:textId="0339E42E" w:rsidR="007A7B41" w:rsidRPr="001F11C4" w:rsidRDefault="009D19AF" w:rsidP="007A7B41">
            <w:pPr>
              <w:pStyle w:val="ListParagraph"/>
              <w:numPr>
                <w:ilvl w:val="0"/>
                <w:numId w:val="23"/>
              </w:numPr>
            </w:pPr>
            <w:r w:rsidRPr="008433ED">
              <w:rPr>
                <w:sz w:val="24"/>
                <w:szCs w:val="24"/>
              </w:rPr>
              <w:t xml:space="preserve">To research and interpret national policy, legislation and good practice. To provide strategic and policy advice to directorate and corporate management teams, Members and external partners/stakeholders on welfare related areas of work including the implications for local policy, strategic planning, service development and improvement. </w:t>
            </w:r>
          </w:p>
        </w:tc>
      </w:tr>
      <w:tr w:rsidR="00B44866" w:rsidRPr="008433ED" w14:paraId="6F0E06DE" w14:textId="77777777" w:rsidTr="00193BC2">
        <w:trPr>
          <w:cantSplit/>
        </w:trPr>
        <w:tc>
          <w:tcPr>
            <w:tcW w:w="584" w:type="dxa"/>
          </w:tcPr>
          <w:p w14:paraId="15DDCDE9" w14:textId="77777777" w:rsidR="00B44866" w:rsidRPr="008433ED" w:rsidRDefault="00B44866" w:rsidP="00CB2437">
            <w:pPr>
              <w:rPr>
                <w:b/>
                <w:bCs/>
              </w:rPr>
            </w:pPr>
            <w:r w:rsidRPr="008433ED">
              <w:rPr>
                <w:b/>
                <w:bCs/>
              </w:rPr>
              <w:t>2.</w:t>
            </w:r>
          </w:p>
        </w:tc>
        <w:tc>
          <w:tcPr>
            <w:tcW w:w="7718" w:type="dxa"/>
            <w:gridSpan w:val="7"/>
          </w:tcPr>
          <w:p w14:paraId="79313011" w14:textId="77777777" w:rsidR="00B44866" w:rsidRPr="008433ED" w:rsidRDefault="00B44866" w:rsidP="00CB2437">
            <w:pPr>
              <w:rPr>
                <w:b/>
                <w:bCs/>
              </w:rPr>
            </w:pPr>
            <w:r w:rsidRPr="008433ED">
              <w:rPr>
                <w:b/>
                <w:bCs/>
              </w:rPr>
              <w:t>CORE RESPONSIBILITIES, TASKS &amp; DUTIES:</w:t>
            </w:r>
          </w:p>
        </w:tc>
      </w:tr>
      <w:tr w:rsidR="00375812" w:rsidRPr="008433ED" w14:paraId="1771264D" w14:textId="77777777" w:rsidTr="00DE3B61">
        <w:trPr>
          <w:cantSplit/>
          <w:trHeight w:val="1691"/>
        </w:trPr>
        <w:tc>
          <w:tcPr>
            <w:tcW w:w="584" w:type="dxa"/>
          </w:tcPr>
          <w:p w14:paraId="6A393A85" w14:textId="77777777" w:rsidR="00375812" w:rsidRPr="008433ED" w:rsidRDefault="00375812" w:rsidP="008F6DDF">
            <w:pPr>
              <w:spacing w:before="60" w:after="60"/>
              <w:rPr>
                <w:b/>
                <w:bCs/>
              </w:rPr>
            </w:pPr>
          </w:p>
        </w:tc>
        <w:tc>
          <w:tcPr>
            <w:tcW w:w="683" w:type="dxa"/>
          </w:tcPr>
          <w:p w14:paraId="30870085" w14:textId="2B1F622A" w:rsidR="00375812" w:rsidRPr="008433ED" w:rsidRDefault="003F7E86" w:rsidP="008F6DDF">
            <w:pPr>
              <w:pStyle w:val="Header"/>
              <w:tabs>
                <w:tab w:val="clear" w:pos="4153"/>
                <w:tab w:val="clear" w:pos="8306"/>
              </w:tabs>
              <w:spacing w:before="60" w:after="60"/>
            </w:pPr>
            <w:r w:rsidRPr="008433ED">
              <w:t>i</w:t>
            </w:r>
          </w:p>
        </w:tc>
        <w:tc>
          <w:tcPr>
            <w:tcW w:w="7035" w:type="dxa"/>
            <w:gridSpan w:val="6"/>
          </w:tcPr>
          <w:p w14:paraId="462BBFFD" w14:textId="24ADA0C5" w:rsidR="00375812" w:rsidRPr="008433ED" w:rsidRDefault="007A30D1" w:rsidP="00F969EA">
            <w:pPr>
              <w:spacing w:after="200"/>
              <w:rPr>
                <w:rFonts w:cs="Arial"/>
                <w:lang w:eastAsia="en-GB"/>
              </w:rPr>
            </w:pPr>
            <w:r w:rsidRPr="008433ED">
              <w:rPr>
                <w:rFonts w:cs="Arial"/>
                <w:lang w:eastAsia="en-GB"/>
              </w:rPr>
              <w:t>To advise the c</w:t>
            </w:r>
            <w:r w:rsidR="003F7E86" w:rsidRPr="008433ED">
              <w:rPr>
                <w:rFonts w:cs="Arial"/>
                <w:lang w:eastAsia="en-GB"/>
              </w:rPr>
              <w:t>ouncil, its partner organisations and local businesses on statutory duties around the disability provisions in the Equality Act 2010</w:t>
            </w:r>
            <w:r w:rsidR="00F969EA" w:rsidRPr="008433ED">
              <w:rPr>
                <w:rFonts w:cs="Arial"/>
                <w:lang w:eastAsia="en-GB"/>
              </w:rPr>
              <w:t>, Human Rights Act 1988</w:t>
            </w:r>
            <w:r w:rsidR="003F7E86" w:rsidRPr="008433ED">
              <w:rPr>
                <w:rFonts w:cs="Arial"/>
                <w:lang w:eastAsia="en-GB"/>
              </w:rPr>
              <w:t xml:space="preserve"> and other legislation, policies etc. which affect disabled and older people, in particular on the duty to make reasonable adjustments as required under the </w:t>
            </w:r>
            <w:r w:rsidR="00F969EA" w:rsidRPr="008433ED">
              <w:rPr>
                <w:rFonts w:cs="Arial"/>
                <w:lang w:eastAsia="en-GB"/>
              </w:rPr>
              <w:t>legislation</w:t>
            </w:r>
            <w:r w:rsidR="003F7E86" w:rsidRPr="008433ED">
              <w:rPr>
                <w:rFonts w:cs="Arial"/>
                <w:lang w:eastAsia="en-GB"/>
              </w:rPr>
              <w:t xml:space="preserve">.   </w:t>
            </w:r>
          </w:p>
        </w:tc>
      </w:tr>
      <w:tr w:rsidR="00B44866" w:rsidRPr="008433ED" w14:paraId="2E060AA1" w14:textId="77777777" w:rsidTr="00193BC2">
        <w:trPr>
          <w:cantSplit/>
        </w:trPr>
        <w:tc>
          <w:tcPr>
            <w:tcW w:w="584" w:type="dxa"/>
          </w:tcPr>
          <w:p w14:paraId="63850009" w14:textId="77777777" w:rsidR="00B44866" w:rsidRPr="008433ED" w:rsidRDefault="00B44866" w:rsidP="008F6DDF">
            <w:pPr>
              <w:spacing w:before="60" w:after="60"/>
              <w:rPr>
                <w:b/>
                <w:bCs/>
              </w:rPr>
            </w:pPr>
          </w:p>
        </w:tc>
        <w:tc>
          <w:tcPr>
            <w:tcW w:w="683" w:type="dxa"/>
          </w:tcPr>
          <w:p w14:paraId="005F537B" w14:textId="4C3BFE8D" w:rsidR="00B44866" w:rsidRPr="008433ED" w:rsidRDefault="004B616A" w:rsidP="008F6DDF">
            <w:pPr>
              <w:pStyle w:val="Header"/>
              <w:tabs>
                <w:tab w:val="clear" w:pos="4153"/>
                <w:tab w:val="clear" w:pos="8306"/>
              </w:tabs>
              <w:spacing w:before="60" w:after="60"/>
            </w:pPr>
            <w:r w:rsidRPr="008433ED">
              <w:t>ii</w:t>
            </w:r>
          </w:p>
        </w:tc>
        <w:tc>
          <w:tcPr>
            <w:tcW w:w="7035" w:type="dxa"/>
            <w:gridSpan w:val="6"/>
          </w:tcPr>
          <w:p w14:paraId="641252F9" w14:textId="2F610101" w:rsidR="00BE2E63" w:rsidRPr="008433ED" w:rsidRDefault="007A7B41" w:rsidP="00DE3B61">
            <w:pPr>
              <w:rPr>
                <w:rFonts w:cs="Arial"/>
              </w:rPr>
            </w:pPr>
            <w:r w:rsidRPr="008433ED">
              <w:rPr>
                <w:rFonts w:cs="Arial"/>
              </w:rPr>
              <w:t>To provide expert specialist advice on access for disabled people, inclusive design and specifically Part M and Approved Document</w:t>
            </w:r>
            <w:r w:rsidR="007A30D1" w:rsidRPr="008433ED">
              <w:rPr>
                <w:rFonts w:cs="Arial"/>
              </w:rPr>
              <w:t xml:space="preserve"> M of the Building Regulations.</w:t>
            </w:r>
          </w:p>
        </w:tc>
      </w:tr>
      <w:tr w:rsidR="00B44866" w:rsidRPr="008433ED" w14:paraId="18722FCA" w14:textId="77777777" w:rsidTr="00193BC2">
        <w:trPr>
          <w:cantSplit/>
        </w:trPr>
        <w:tc>
          <w:tcPr>
            <w:tcW w:w="584" w:type="dxa"/>
          </w:tcPr>
          <w:p w14:paraId="38D28121" w14:textId="77777777" w:rsidR="00B44866" w:rsidRPr="008433ED" w:rsidRDefault="00B44866" w:rsidP="008F6DDF">
            <w:pPr>
              <w:spacing w:before="60" w:after="60"/>
              <w:rPr>
                <w:b/>
                <w:bCs/>
              </w:rPr>
            </w:pPr>
          </w:p>
        </w:tc>
        <w:tc>
          <w:tcPr>
            <w:tcW w:w="683" w:type="dxa"/>
          </w:tcPr>
          <w:p w14:paraId="7EB0A321" w14:textId="27EE0422" w:rsidR="00B44866" w:rsidRPr="008433ED" w:rsidRDefault="004B616A" w:rsidP="008F6DDF">
            <w:pPr>
              <w:pStyle w:val="Header"/>
              <w:tabs>
                <w:tab w:val="clear" w:pos="4153"/>
                <w:tab w:val="clear" w:pos="8306"/>
              </w:tabs>
              <w:spacing w:before="60" w:after="60"/>
            </w:pPr>
            <w:r w:rsidRPr="008433ED">
              <w:t>iii</w:t>
            </w:r>
          </w:p>
        </w:tc>
        <w:tc>
          <w:tcPr>
            <w:tcW w:w="7035" w:type="dxa"/>
            <w:gridSpan w:val="6"/>
          </w:tcPr>
          <w:p w14:paraId="596F2884" w14:textId="35362E04" w:rsidR="00DB03BC" w:rsidRPr="00DE3B61" w:rsidRDefault="007D65D6" w:rsidP="00DE3B61">
            <w:pPr>
              <w:pStyle w:val="PlainText"/>
              <w:rPr>
                <w:rFonts w:ascii="Arial" w:hAnsi="Arial" w:cs="Arial"/>
                <w:sz w:val="24"/>
                <w:szCs w:val="24"/>
              </w:rPr>
            </w:pPr>
            <w:r w:rsidRPr="008433ED">
              <w:rPr>
                <w:rFonts w:ascii="Arial" w:hAnsi="Arial" w:cs="Arial"/>
                <w:sz w:val="24"/>
                <w:szCs w:val="24"/>
              </w:rPr>
              <w:t xml:space="preserve">To provide </w:t>
            </w:r>
            <w:r w:rsidR="007A7B41" w:rsidRPr="008433ED">
              <w:rPr>
                <w:rFonts w:ascii="Arial" w:hAnsi="Arial" w:cs="Arial"/>
                <w:sz w:val="24"/>
                <w:szCs w:val="24"/>
              </w:rPr>
              <w:t xml:space="preserve">accurate expert </w:t>
            </w:r>
            <w:r w:rsidRPr="008433ED">
              <w:rPr>
                <w:rFonts w:ascii="Arial" w:hAnsi="Arial" w:cs="Arial"/>
                <w:sz w:val="24"/>
                <w:szCs w:val="24"/>
              </w:rPr>
              <w:t xml:space="preserve">inclusive access/design guidance on legislation and best practice to Elected Members, officers, developers, designers, architects, builders and others, to support construction and development projects, including </w:t>
            </w:r>
            <w:r w:rsidR="00BE2E63" w:rsidRPr="008433ED">
              <w:rPr>
                <w:rFonts w:ascii="Arial" w:hAnsi="Arial" w:cs="Arial"/>
                <w:sz w:val="24"/>
                <w:szCs w:val="24"/>
              </w:rPr>
              <w:t>coordinating</w:t>
            </w:r>
            <w:r w:rsidRPr="008433ED">
              <w:rPr>
                <w:rFonts w:ascii="Arial" w:hAnsi="Arial" w:cs="Arial"/>
                <w:sz w:val="24"/>
                <w:szCs w:val="24"/>
              </w:rPr>
              <w:t xml:space="preserve"> </w:t>
            </w:r>
            <w:r w:rsidR="00DA2A82" w:rsidRPr="008433ED">
              <w:rPr>
                <w:rFonts w:ascii="Arial" w:hAnsi="Arial" w:cs="Arial"/>
                <w:sz w:val="24"/>
                <w:szCs w:val="24"/>
              </w:rPr>
              <w:t>with the York</w:t>
            </w:r>
            <w:r w:rsidR="00F969EA" w:rsidRPr="008433ED">
              <w:rPr>
                <w:rFonts w:ascii="Arial" w:hAnsi="Arial" w:cs="Arial"/>
                <w:sz w:val="24"/>
                <w:szCs w:val="24"/>
              </w:rPr>
              <w:t>-based disability groups</w:t>
            </w:r>
            <w:r w:rsidR="00DA2A82" w:rsidRPr="008433ED">
              <w:rPr>
                <w:rFonts w:ascii="Arial" w:hAnsi="Arial" w:cs="Arial"/>
                <w:sz w:val="24"/>
                <w:szCs w:val="24"/>
              </w:rPr>
              <w:t xml:space="preserve"> </w:t>
            </w:r>
            <w:r w:rsidRPr="008433ED">
              <w:rPr>
                <w:rFonts w:ascii="Arial" w:hAnsi="Arial" w:cs="Arial"/>
                <w:sz w:val="24"/>
                <w:szCs w:val="24"/>
              </w:rPr>
              <w:t xml:space="preserve"> to ensure that disabled people and their representative organisations have an input into the design of new developments, policies, and access issues. </w:t>
            </w:r>
          </w:p>
        </w:tc>
      </w:tr>
      <w:tr w:rsidR="007A30D1" w:rsidRPr="008433ED" w14:paraId="30E39551" w14:textId="77777777" w:rsidTr="00193BC2">
        <w:trPr>
          <w:cantSplit/>
        </w:trPr>
        <w:tc>
          <w:tcPr>
            <w:tcW w:w="584" w:type="dxa"/>
          </w:tcPr>
          <w:p w14:paraId="35685D45" w14:textId="77777777" w:rsidR="007A30D1" w:rsidRPr="008433ED" w:rsidRDefault="007A30D1" w:rsidP="008F6DDF">
            <w:pPr>
              <w:spacing w:before="60" w:after="60"/>
              <w:rPr>
                <w:b/>
                <w:bCs/>
              </w:rPr>
            </w:pPr>
          </w:p>
        </w:tc>
        <w:tc>
          <w:tcPr>
            <w:tcW w:w="683" w:type="dxa"/>
          </w:tcPr>
          <w:p w14:paraId="7FCF013F" w14:textId="33432D87" w:rsidR="007A30D1" w:rsidRPr="008433ED" w:rsidRDefault="009963AE" w:rsidP="008F6DDF">
            <w:pPr>
              <w:pStyle w:val="Header"/>
              <w:tabs>
                <w:tab w:val="clear" w:pos="4153"/>
                <w:tab w:val="clear" w:pos="8306"/>
              </w:tabs>
              <w:spacing w:before="60" w:after="60"/>
            </w:pPr>
            <w:r w:rsidRPr="008433ED">
              <w:t>iv</w:t>
            </w:r>
          </w:p>
        </w:tc>
        <w:tc>
          <w:tcPr>
            <w:tcW w:w="7035" w:type="dxa"/>
            <w:gridSpan w:val="6"/>
          </w:tcPr>
          <w:p w14:paraId="436FBE47" w14:textId="657E8D8D" w:rsidR="009963AE" w:rsidRPr="00DE3B61" w:rsidRDefault="007A30D1" w:rsidP="007A30D1">
            <w:pPr>
              <w:rPr>
                <w:rFonts w:cs="Arial"/>
              </w:rPr>
            </w:pPr>
            <w:r w:rsidRPr="008433ED">
              <w:rPr>
                <w:lang w:eastAsia="en-GB"/>
              </w:rPr>
              <w:t>To support in the preparation of masterplans and development frameworks</w:t>
            </w:r>
            <w:r w:rsidRPr="008433ED">
              <w:rPr>
                <w:rFonts w:cs="Arial"/>
              </w:rPr>
              <w:t xml:space="preserve"> to ensure that Counci</w:t>
            </w:r>
            <w:r w:rsidR="00DE3B61">
              <w:rPr>
                <w:rFonts w:cs="Arial"/>
              </w:rPr>
              <w:t>l capital projects/developments</w:t>
            </w:r>
            <w:r w:rsidRPr="008433ED">
              <w:rPr>
                <w:rFonts w:cs="Arial"/>
              </w:rPr>
              <w:t>, services and facilities are accessible to disabled and older residents and visitors</w:t>
            </w:r>
            <w:r w:rsidR="009963AE" w:rsidRPr="008433ED">
              <w:rPr>
                <w:rFonts w:cs="Arial"/>
              </w:rPr>
              <w:t>.</w:t>
            </w:r>
          </w:p>
        </w:tc>
      </w:tr>
      <w:tr w:rsidR="007A30D1" w:rsidRPr="008433ED" w14:paraId="4C40BEF7" w14:textId="77777777" w:rsidTr="00193BC2">
        <w:trPr>
          <w:cantSplit/>
        </w:trPr>
        <w:tc>
          <w:tcPr>
            <w:tcW w:w="584" w:type="dxa"/>
          </w:tcPr>
          <w:p w14:paraId="153559D1" w14:textId="77777777" w:rsidR="007A30D1" w:rsidRPr="008433ED" w:rsidRDefault="007A30D1" w:rsidP="008F6DDF">
            <w:pPr>
              <w:spacing w:before="60" w:after="60"/>
              <w:rPr>
                <w:b/>
                <w:bCs/>
              </w:rPr>
            </w:pPr>
          </w:p>
        </w:tc>
        <w:tc>
          <w:tcPr>
            <w:tcW w:w="683" w:type="dxa"/>
          </w:tcPr>
          <w:p w14:paraId="3AC35A41" w14:textId="67809234" w:rsidR="007A30D1" w:rsidRPr="008433ED" w:rsidRDefault="009963AE" w:rsidP="008F6DDF">
            <w:pPr>
              <w:pStyle w:val="Header"/>
              <w:tabs>
                <w:tab w:val="clear" w:pos="4153"/>
                <w:tab w:val="clear" w:pos="8306"/>
              </w:tabs>
              <w:spacing w:before="60" w:after="60"/>
            </w:pPr>
            <w:r w:rsidRPr="008433ED">
              <w:t>v</w:t>
            </w:r>
          </w:p>
        </w:tc>
        <w:tc>
          <w:tcPr>
            <w:tcW w:w="7035" w:type="dxa"/>
            <w:gridSpan w:val="6"/>
          </w:tcPr>
          <w:p w14:paraId="736A3358" w14:textId="4C0A1801" w:rsidR="009963AE" w:rsidRPr="00DE3B61" w:rsidRDefault="009963AE" w:rsidP="007A30D1">
            <w:pPr>
              <w:rPr>
                <w:lang w:eastAsia="en-GB"/>
              </w:rPr>
            </w:pPr>
            <w:r w:rsidRPr="008433ED">
              <w:rPr>
                <w:lang w:eastAsia="en-GB"/>
              </w:rPr>
              <w:t>To have direct involvement or in guiding officers across a range of services to deliver robust Equality Impact Assessments in significant design projects and  in relation to associated policy development and decision making.</w:t>
            </w:r>
          </w:p>
        </w:tc>
      </w:tr>
      <w:tr w:rsidR="007A30D1" w:rsidRPr="008433ED" w14:paraId="42F7F003" w14:textId="77777777" w:rsidTr="00193BC2">
        <w:trPr>
          <w:cantSplit/>
        </w:trPr>
        <w:tc>
          <w:tcPr>
            <w:tcW w:w="584" w:type="dxa"/>
          </w:tcPr>
          <w:p w14:paraId="639BDF67" w14:textId="77777777" w:rsidR="007A30D1" w:rsidRPr="008433ED" w:rsidRDefault="007A30D1" w:rsidP="008F6DDF">
            <w:pPr>
              <w:spacing w:before="60" w:after="60"/>
              <w:rPr>
                <w:b/>
                <w:bCs/>
              </w:rPr>
            </w:pPr>
          </w:p>
        </w:tc>
        <w:tc>
          <w:tcPr>
            <w:tcW w:w="683" w:type="dxa"/>
          </w:tcPr>
          <w:p w14:paraId="6DD65FF6" w14:textId="0FCFBF3A" w:rsidR="007A30D1" w:rsidRPr="008433ED" w:rsidRDefault="009963AE" w:rsidP="008F6DDF">
            <w:pPr>
              <w:pStyle w:val="Header"/>
              <w:tabs>
                <w:tab w:val="clear" w:pos="4153"/>
                <w:tab w:val="clear" w:pos="8306"/>
              </w:tabs>
              <w:spacing w:before="60" w:after="60"/>
            </w:pPr>
            <w:r w:rsidRPr="008433ED">
              <w:t>vi</w:t>
            </w:r>
          </w:p>
        </w:tc>
        <w:tc>
          <w:tcPr>
            <w:tcW w:w="7035" w:type="dxa"/>
            <w:gridSpan w:val="6"/>
          </w:tcPr>
          <w:p w14:paraId="542C4FA3" w14:textId="35B303DC" w:rsidR="009963AE" w:rsidRPr="008433ED" w:rsidRDefault="009963AE" w:rsidP="007A30D1">
            <w:pPr>
              <w:rPr>
                <w:lang w:eastAsia="en-GB"/>
              </w:rPr>
            </w:pPr>
            <w:r w:rsidRPr="008433ED">
              <w:rPr>
                <w:lang w:eastAsia="en-GB"/>
              </w:rPr>
              <w:t>To prepare good practice design guidance and standards including the York City Centre Access Standard to be applied by all council services.</w:t>
            </w:r>
          </w:p>
        </w:tc>
      </w:tr>
      <w:tr w:rsidR="00B44866" w:rsidRPr="008433ED" w14:paraId="3D7F47E5" w14:textId="77777777" w:rsidTr="00193BC2">
        <w:trPr>
          <w:cantSplit/>
        </w:trPr>
        <w:tc>
          <w:tcPr>
            <w:tcW w:w="584" w:type="dxa"/>
          </w:tcPr>
          <w:p w14:paraId="6FA01812" w14:textId="77777777" w:rsidR="00B44866" w:rsidRPr="008433ED" w:rsidRDefault="00B44866" w:rsidP="008F6DDF">
            <w:pPr>
              <w:spacing w:before="60" w:after="60"/>
              <w:rPr>
                <w:b/>
                <w:bCs/>
              </w:rPr>
            </w:pPr>
          </w:p>
        </w:tc>
        <w:tc>
          <w:tcPr>
            <w:tcW w:w="683" w:type="dxa"/>
          </w:tcPr>
          <w:p w14:paraId="6BC85383" w14:textId="39C8C1F2" w:rsidR="00B44866" w:rsidRPr="008433ED" w:rsidRDefault="009963AE" w:rsidP="008F6DDF">
            <w:pPr>
              <w:pStyle w:val="Header"/>
              <w:tabs>
                <w:tab w:val="clear" w:pos="4153"/>
                <w:tab w:val="clear" w:pos="8306"/>
              </w:tabs>
              <w:spacing w:before="60" w:after="60"/>
            </w:pPr>
            <w:r w:rsidRPr="008433ED">
              <w:t>vii</w:t>
            </w:r>
          </w:p>
        </w:tc>
        <w:tc>
          <w:tcPr>
            <w:tcW w:w="7035" w:type="dxa"/>
            <w:gridSpan w:val="6"/>
          </w:tcPr>
          <w:p w14:paraId="7F38B4DC" w14:textId="2BA74003" w:rsidR="007D5348" w:rsidRPr="008433ED" w:rsidRDefault="007D65D6" w:rsidP="005144FC">
            <w:pPr>
              <w:spacing w:before="60" w:after="60"/>
              <w:rPr>
                <w:rFonts w:cs="Arial"/>
              </w:rPr>
            </w:pPr>
            <w:r w:rsidRPr="008433ED">
              <w:rPr>
                <w:rFonts w:cs="Arial"/>
              </w:rPr>
              <w:t>To undertake Access Audits on council-owned buildings and open spaces to ensure corporate compliance with legislation and codes of practice</w:t>
            </w:r>
            <w:r w:rsidR="00BE2E63" w:rsidRPr="008433ED">
              <w:rPr>
                <w:rFonts w:cs="Arial"/>
              </w:rPr>
              <w:t>.</w:t>
            </w:r>
          </w:p>
        </w:tc>
      </w:tr>
      <w:tr w:rsidR="00F60B16" w:rsidRPr="008433ED" w14:paraId="6F103ED5" w14:textId="77777777" w:rsidTr="00193BC2">
        <w:tc>
          <w:tcPr>
            <w:tcW w:w="584" w:type="dxa"/>
          </w:tcPr>
          <w:p w14:paraId="0D487BCA" w14:textId="77777777" w:rsidR="00F60B16" w:rsidRPr="008433ED" w:rsidRDefault="00F60B16" w:rsidP="00A47407">
            <w:pPr>
              <w:spacing w:before="60" w:after="60"/>
              <w:rPr>
                <w:b/>
                <w:bCs/>
              </w:rPr>
            </w:pPr>
          </w:p>
        </w:tc>
        <w:tc>
          <w:tcPr>
            <w:tcW w:w="683" w:type="dxa"/>
          </w:tcPr>
          <w:p w14:paraId="30C19A00" w14:textId="6FBF0FCE" w:rsidR="00F60B16" w:rsidRPr="008433ED" w:rsidRDefault="00865D73" w:rsidP="00A47407">
            <w:pPr>
              <w:pStyle w:val="Header"/>
              <w:tabs>
                <w:tab w:val="clear" w:pos="4153"/>
                <w:tab w:val="clear" w:pos="8306"/>
              </w:tabs>
              <w:spacing w:before="60" w:after="60"/>
            </w:pPr>
            <w:r w:rsidRPr="008433ED">
              <w:t>v</w:t>
            </w:r>
            <w:r w:rsidR="009963AE" w:rsidRPr="008433ED">
              <w:t>iii</w:t>
            </w:r>
          </w:p>
        </w:tc>
        <w:tc>
          <w:tcPr>
            <w:tcW w:w="7035" w:type="dxa"/>
            <w:gridSpan w:val="6"/>
          </w:tcPr>
          <w:p w14:paraId="02BB21C7" w14:textId="3F1D99A8" w:rsidR="00F60B16" w:rsidRPr="008433ED" w:rsidRDefault="00F60B16" w:rsidP="007D65D6">
            <w:pPr>
              <w:pStyle w:val="PlainText"/>
              <w:rPr>
                <w:rFonts w:ascii="Arial" w:hAnsi="Arial" w:cs="Arial"/>
                <w:sz w:val="24"/>
                <w:szCs w:val="24"/>
              </w:rPr>
            </w:pPr>
            <w:r w:rsidRPr="008433ED">
              <w:rPr>
                <w:rFonts w:ascii="Arial" w:hAnsi="Arial" w:cs="Arial"/>
                <w:sz w:val="24"/>
                <w:szCs w:val="24"/>
              </w:rPr>
              <w:t xml:space="preserve">To </w:t>
            </w:r>
            <w:r w:rsidR="00F969EA" w:rsidRPr="008433ED">
              <w:rPr>
                <w:rFonts w:ascii="Arial" w:hAnsi="Arial" w:cs="Arial"/>
                <w:sz w:val="24"/>
                <w:szCs w:val="24"/>
              </w:rPr>
              <w:t xml:space="preserve">support the </w:t>
            </w:r>
            <w:r w:rsidRPr="008433ED">
              <w:rPr>
                <w:rFonts w:ascii="Arial" w:hAnsi="Arial" w:cs="Arial"/>
                <w:sz w:val="24"/>
                <w:szCs w:val="24"/>
              </w:rPr>
              <w:t>develop</w:t>
            </w:r>
            <w:r w:rsidR="00F969EA" w:rsidRPr="008433ED">
              <w:rPr>
                <w:rFonts w:ascii="Arial" w:hAnsi="Arial" w:cs="Arial"/>
                <w:sz w:val="24"/>
                <w:szCs w:val="24"/>
              </w:rPr>
              <w:t>ment</w:t>
            </w:r>
            <w:r w:rsidRPr="008433ED">
              <w:rPr>
                <w:rFonts w:ascii="Arial" w:hAnsi="Arial" w:cs="Arial"/>
                <w:sz w:val="24"/>
                <w:szCs w:val="24"/>
              </w:rPr>
              <w:t xml:space="preserve"> and monitor</w:t>
            </w:r>
            <w:r w:rsidR="00F969EA" w:rsidRPr="008433ED">
              <w:rPr>
                <w:rFonts w:ascii="Arial" w:hAnsi="Arial" w:cs="Arial"/>
                <w:sz w:val="24"/>
                <w:szCs w:val="24"/>
              </w:rPr>
              <w:t>ing of</w:t>
            </w:r>
            <w:r w:rsidRPr="008433ED">
              <w:rPr>
                <w:rFonts w:ascii="Arial" w:hAnsi="Arial" w:cs="Arial"/>
                <w:sz w:val="24"/>
                <w:szCs w:val="24"/>
              </w:rPr>
              <w:t xml:space="preserve"> the Council’s policies in relation to accessible transport.  To help develop other initiatives to create accessible transport systems, in liaison with partners.</w:t>
            </w:r>
            <w:r w:rsidR="00865D73" w:rsidRPr="008433ED">
              <w:rPr>
                <w:rFonts w:ascii="Arial" w:hAnsi="Arial" w:cs="Arial"/>
                <w:sz w:val="24"/>
                <w:szCs w:val="24"/>
              </w:rPr>
              <w:t xml:space="preserve"> Including for example:</w:t>
            </w:r>
          </w:p>
          <w:p w14:paraId="518DBCBE" w14:textId="2A787EDE" w:rsidR="00865D73" w:rsidRPr="008433ED" w:rsidRDefault="00865D73" w:rsidP="00865D73">
            <w:pPr>
              <w:pStyle w:val="PlainText"/>
              <w:numPr>
                <w:ilvl w:val="0"/>
                <w:numId w:val="24"/>
              </w:numPr>
              <w:rPr>
                <w:rFonts w:ascii="Arial" w:hAnsi="Arial" w:cs="Arial"/>
                <w:sz w:val="24"/>
                <w:szCs w:val="24"/>
              </w:rPr>
            </w:pPr>
            <w:r w:rsidRPr="008433ED">
              <w:rPr>
                <w:rFonts w:ascii="Arial" w:hAnsi="Arial" w:cs="Arial"/>
                <w:sz w:val="24"/>
                <w:szCs w:val="24"/>
              </w:rPr>
              <w:t>Work with Bus Quality Partnership</w:t>
            </w:r>
          </w:p>
          <w:p w14:paraId="6BA7D99F" w14:textId="157C39DC" w:rsidR="00865D73" w:rsidRPr="008433ED" w:rsidRDefault="00865D73" w:rsidP="00865D73">
            <w:pPr>
              <w:pStyle w:val="PlainText"/>
              <w:numPr>
                <w:ilvl w:val="0"/>
                <w:numId w:val="24"/>
              </w:numPr>
              <w:rPr>
                <w:rFonts w:ascii="Arial" w:hAnsi="Arial" w:cs="Arial"/>
                <w:sz w:val="24"/>
                <w:szCs w:val="24"/>
              </w:rPr>
            </w:pPr>
            <w:r w:rsidRPr="008433ED">
              <w:rPr>
                <w:rFonts w:ascii="Arial" w:hAnsi="Arial" w:cs="Arial"/>
                <w:sz w:val="24"/>
                <w:szCs w:val="24"/>
              </w:rPr>
              <w:t>City centre shuttle service feasibility</w:t>
            </w:r>
          </w:p>
          <w:p w14:paraId="0E3DAC86" w14:textId="0090E33F" w:rsidR="00865D73" w:rsidRPr="00DE3B61" w:rsidRDefault="00865D73" w:rsidP="007D65D6">
            <w:pPr>
              <w:pStyle w:val="PlainText"/>
              <w:numPr>
                <w:ilvl w:val="0"/>
                <w:numId w:val="24"/>
              </w:numPr>
              <w:rPr>
                <w:rFonts w:ascii="Arial" w:hAnsi="Arial" w:cs="Arial"/>
                <w:sz w:val="24"/>
                <w:szCs w:val="24"/>
              </w:rPr>
            </w:pPr>
            <w:r w:rsidRPr="008433ED">
              <w:rPr>
                <w:rFonts w:ascii="Arial" w:hAnsi="Arial" w:cs="Arial"/>
                <w:sz w:val="24"/>
                <w:szCs w:val="24"/>
              </w:rPr>
              <w:t>Continue to explore options for cycling as a mobility aid in the footstreets.</w:t>
            </w:r>
          </w:p>
        </w:tc>
      </w:tr>
      <w:tr w:rsidR="00865D73" w:rsidRPr="008433ED" w14:paraId="59F7E45E" w14:textId="77777777" w:rsidTr="00F969EA">
        <w:tc>
          <w:tcPr>
            <w:tcW w:w="584" w:type="dxa"/>
          </w:tcPr>
          <w:p w14:paraId="4A383138" w14:textId="77777777" w:rsidR="00865D73" w:rsidRPr="008433ED" w:rsidRDefault="00865D73" w:rsidP="00F969EA">
            <w:pPr>
              <w:spacing w:before="60" w:after="60"/>
              <w:rPr>
                <w:b/>
                <w:bCs/>
              </w:rPr>
            </w:pPr>
          </w:p>
        </w:tc>
        <w:tc>
          <w:tcPr>
            <w:tcW w:w="683" w:type="dxa"/>
          </w:tcPr>
          <w:p w14:paraId="68C52029" w14:textId="62FEA957" w:rsidR="00865D73" w:rsidRPr="008433ED" w:rsidRDefault="009963AE" w:rsidP="00F969EA">
            <w:pPr>
              <w:pStyle w:val="Header"/>
              <w:tabs>
                <w:tab w:val="clear" w:pos="4153"/>
                <w:tab w:val="clear" w:pos="8306"/>
              </w:tabs>
              <w:spacing w:before="60" w:after="60"/>
            </w:pPr>
            <w:r w:rsidRPr="008433ED">
              <w:t>ix</w:t>
            </w:r>
          </w:p>
        </w:tc>
        <w:tc>
          <w:tcPr>
            <w:tcW w:w="7035" w:type="dxa"/>
            <w:gridSpan w:val="6"/>
          </w:tcPr>
          <w:p w14:paraId="71E0D929" w14:textId="7B5A5D42" w:rsidR="00865D73" w:rsidRPr="008433ED" w:rsidRDefault="00865D73" w:rsidP="00F969EA">
            <w:pPr>
              <w:pStyle w:val="PlainText"/>
              <w:rPr>
                <w:rFonts w:ascii="Arial" w:hAnsi="Arial" w:cs="Arial"/>
                <w:sz w:val="24"/>
                <w:szCs w:val="24"/>
              </w:rPr>
            </w:pPr>
            <w:r w:rsidRPr="008433ED">
              <w:rPr>
                <w:rFonts w:ascii="Arial" w:hAnsi="Arial" w:cs="Arial"/>
                <w:sz w:val="24"/>
                <w:szCs w:val="24"/>
              </w:rPr>
              <w:t>To support the commissioning of access-related services, for example work with Shopmobility, Dial-&amp;-Ride and Tier to improve service offer.</w:t>
            </w:r>
          </w:p>
        </w:tc>
      </w:tr>
      <w:tr w:rsidR="00A47407" w:rsidRPr="008433ED" w14:paraId="7F6A25C3" w14:textId="77777777" w:rsidTr="00193BC2">
        <w:tc>
          <w:tcPr>
            <w:tcW w:w="584" w:type="dxa"/>
          </w:tcPr>
          <w:p w14:paraId="3F6AF4E0" w14:textId="77777777" w:rsidR="00A47407" w:rsidRPr="008433ED" w:rsidRDefault="00A47407" w:rsidP="00A47407">
            <w:pPr>
              <w:spacing w:before="60" w:after="60"/>
              <w:rPr>
                <w:b/>
                <w:bCs/>
              </w:rPr>
            </w:pPr>
          </w:p>
        </w:tc>
        <w:tc>
          <w:tcPr>
            <w:tcW w:w="683" w:type="dxa"/>
          </w:tcPr>
          <w:p w14:paraId="0540F97D" w14:textId="731B563B" w:rsidR="00A47407" w:rsidRPr="008433ED" w:rsidRDefault="009963AE" w:rsidP="00A47407">
            <w:pPr>
              <w:pStyle w:val="Header"/>
              <w:tabs>
                <w:tab w:val="clear" w:pos="4153"/>
                <w:tab w:val="clear" w:pos="8306"/>
              </w:tabs>
              <w:spacing w:before="60" w:after="60"/>
            </w:pPr>
            <w:r w:rsidRPr="008433ED">
              <w:t>x</w:t>
            </w:r>
          </w:p>
        </w:tc>
        <w:tc>
          <w:tcPr>
            <w:tcW w:w="7035" w:type="dxa"/>
            <w:gridSpan w:val="6"/>
          </w:tcPr>
          <w:p w14:paraId="28AFE829" w14:textId="772CFB22" w:rsidR="00A47407" w:rsidRPr="00DE3B61" w:rsidRDefault="007D65D6" w:rsidP="00DE3B61">
            <w:pPr>
              <w:pStyle w:val="PlainText"/>
              <w:rPr>
                <w:rFonts w:ascii="Arial" w:hAnsi="Arial" w:cs="Arial"/>
                <w:sz w:val="24"/>
                <w:szCs w:val="24"/>
              </w:rPr>
            </w:pPr>
            <w:r w:rsidRPr="008433ED">
              <w:rPr>
                <w:rFonts w:ascii="Arial" w:hAnsi="Arial" w:cs="Arial"/>
                <w:sz w:val="24"/>
                <w:szCs w:val="24"/>
              </w:rPr>
              <w:t xml:space="preserve">To lead on the development and implementation of appropriate training and information inside and outside the Council to promote access and disability issues. </w:t>
            </w:r>
            <w:r w:rsidR="00F969EA" w:rsidRPr="008433ED">
              <w:rPr>
                <w:rFonts w:ascii="Arial" w:hAnsi="Arial" w:cs="Arial"/>
                <w:sz w:val="24"/>
                <w:szCs w:val="24"/>
              </w:rPr>
              <w:t>Where appropriate commission specialist external training support.</w:t>
            </w:r>
          </w:p>
        </w:tc>
      </w:tr>
      <w:tr w:rsidR="00A47407" w:rsidRPr="008433ED" w14:paraId="17ACA48B" w14:textId="77777777" w:rsidTr="00193BC2">
        <w:tc>
          <w:tcPr>
            <w:tcW w:w="584" w:type="dxa"/>
          </w:tcPr>
          <w:p w14:paraId="3C720569" w14:textId="77777777" w:rsidR="00A47407" w:rsidRPr="008433ED" w:rsidRDefault="00A47407" w:rsidP="00A47407">
            <w:pPr>
              <w:spacing w:before="60" w:after="60"/>
              <w:rPr>
                <w:b/>
                <w:bCs/>
              </w:rPr>
            </w:pPr>
          </w:p>
        </w:tc>
        <w:tc>
          <w:tcPr>
            <w:tcW w:w="683" w:type="dxa"/>
          </w:tcPr>
          <w:p w14:paraId="7D466050" w14:textId="126808C6" w:rsidR="00A47407" w:rsidRPr="008433ED" w:rsidRDefault="009963AE" w:rsidP="00A47407">
            <w:pPr>
              <w:pStyle w:val="Header"/>
              <w:tabs>
                <w:tab w:val="clear" w:pos="4153"/>
                <w:tab w:val="clear" w:pos="8306"/>
              </w:tabs>
              <w:spacing w:before="60" w:after="60"/>
            </w:pPr>
            <w:r w:rsidRPr="008433ED">
              <w:t>xi</w:t>
            </w:r>
          </w:p>
        </w:tc>
        <w:tc>
          <w:tcPr>
            <w:tcW w:w="7035" w:type="dxa"/>
            <w:gridSpan w:val="6"/>
          </w:tcPr>
          <w:p w14:paraId="0FE9CEBB" w14:textId="76CDF068" w:rsidR="007D5348" w:rsidRPr="00DE3B61" w:rsidRDefault="007D65D6" w:rsidP="00A47407">
            <w:pPr>
              <w:spacing w:before="60" w:after="60"/>
              <w:rPr>
                <w:rFonts w:cs="Arial"/>
              </w:rPr>
            </w:pPr>
            <w:r w:rsidRPr="008433ED">
              <w:rPr>
                <w:rFonts w:cs="Arial"/>
              </w:rPr>
              <w:t>To work in partnership with local disab</w:t>
            </w:r>
            <w:r w:rsidR="00BE2E63" w:rsidRPr="008433ED">
              <w:rPr>
                <w:rFonts w:cs="Arial"/>
              </w:rPr>
              <w:t>led</w:t>
            </w:r>
            <w:r w:rsidRPr="008433ED">
              <w:rPr>
                <w:rFonts w:cs="Arial"/>
              </w:rPr>
              <w:t xml:space="preserve"> and older people and their representative organisations, including engagement and consultation, to inform the development of Council policy with a specific emphasis on the development and implementation of initiatives to tackle issues faced by disabled people</w:t>
            </w:r>
            <w:r w:rsidR="00F969EA" w:rsidRPr="008433ED">
              <w:rPr>
                <w:rFonts w:cs="Arial"/>
              </w:rPr>
              <w:t>.</w:t>
            </w:r>
          </w:p>
        </w:tc>
      </w:tr>
      <w:tr w:rsidR="00A47407" w:rsidRPr="008433ED" w14:paraId="28B5E07B" w14:textId="77777777" w:rsidTr="00193BC2">
        <w:tc>
          <w:tcPr>
            <w:tcW w:w="584" w:type="dxa"/>
          </w:tcPr>
          <w:p w14:paraId="55311C58" w14:textId="77777777" w:rsidR="00A47407" w:rsidRPr="008433ED" w:rsidRDefault="00A47407" w:rsidP="00A47407">
            <w:pPr>
              <w:spacing w:before="60" w:after="60"/>
              <w:rPr>
                <w:b/>
                <w:bCs/>
              </w:rPr>
            </w:pPr>
          </w:p>
        </w:tc>
        <w:tc>
          <w:tcPr>
            <w:tcW w:w="683" w:type="dxa"/>
          </w:tcPr>
          <w:p w14:paraId="5819507B" w14:textId="58389245" w:rsidR="00A47407" w:rsidRPr="008433ED" w:rsidRDefault="009963AE" w:rsidP="00A47407">
            <w:pPr>
              <w:pStyle w:val="Header"/>
              <w:tabs>
                <w:tab w:val="clear" w:pos="4153"/>
                <w:tab w:val="clear" w:pos="8306"/>
              </w:tabs>
              <w:spacing w:before="60" w:after="60"/>
            </w:pPr>
            <w:r w:rsidRPr="008433ED">
              <w:t>xii</w:t>
            </w:r>
          </w:p>
        </w:tc>
        <w:tc>
          <w:tcPr>
            <w:tcW w:w="7035" w:type="dxa"/>
            <w:gridSpan w:val="6"/>
          </w:tcPr>
          <w:p w14:paraId="5E3169D4" w14:textId="4729E471" w:rsidR="00A47407" w:rsidRPr="00DE3B61" w:rsidRDefault="007D65D6" w:rsidP="00DE3B61">
            <w:pPr>
              <w:pStyle w:val="PlainText"/>
              <w:rPr>
                <w:rFonts w:ascii="Arial" w:hAnsi="Arial" w:cs="Arial"/>
                <w:sz w:val="24"/>
                <w:szCs w:val="24"/>
              </w:rPr>
            </w:pPr>
            <w:r w:rsidRPr="008433ED">
              <w:rPr>
                <w:rFonts w:ascii="Arial" w:hAnsi="Arial" w:cs="Arial"/>
                <w:sz w:val="24"/>
                <w:szCs w:val="24"/>
              </w:rPr>
              <w:t xml:space="preserve">To initiate and take the lead role in promoting key accessible facilities such as Changing Places, activities and services and </w:t>
            </w:r>
            <w:r w:rsidRPr="008433ED">
              <w:rPr>
                <w:rFonts w:ascii="Arial" w:hAnsi="Arial" w:cs="Arial"/>
                <w:sz w:val="24"/>
                <w:szCs w:val="24"/>
              </w:rPr>
              <w:lastRenderedPageBreak/>
              <w:t xml:space="preserve">increasing general public awareness of the needs of disabled and older people, including producing Access Guides and liaison with the media. </w:t>
            </w:r>
          </w:p>
        </w:tc>
      </w:tr>
      <w:tr w:rsidR="00A47407" w:rsidRPr="008433ED" w14:paraId="5367B099" w14:textId="77777777" w:rsidTr="00193BC2">
        <w:tc>
          <w:tcPr>
            <w:tcW w:w="584" w:type="dxa"/>
          </w:tcPr>
          <w:p w14:paraId="647188D3" w14:textId="77777777" w:rsidR="00A47407" w:rsidRPr="008433ED" w:rsidRDefault="00A47407" w:rsidP="00A47407">
            <w:pPr>
              <w:spacing w:before="60" w:after="60"/>
              <w:rPr>
                <w:b/>
                <w:bCs/>
              </w:rPr>
            </w:pPr>
          </w:p>
        </w:tc>
        <w:tc>
          <w:tcPr>
            <w:tcW w:w="683" w:type="dxa"/>
          </w:tcPr>
          <w:p w14:paraId="729B050E" w14:textId="51D26FAA" w:rsidR="00A47407" w:rsidRPr="008433ED" w:rsidRDefault="009963AE" w:rsidP="00A47407">
            <w:pPr>
              <w:pStyle w:val="Header"/>
              <w:tabs>
                <w:tab w:val="clear" w:pos="4153"/>
                <w:tab w:val="clear" w:pos="8306"/>
              </w:tabs>
              <w:spacing w:before="60" w:after="60"/>
            </w:pPr>
            <w:r w:rsidRPr="008433ED">
              <w:t>xiii</w:t>
            </w:r>
          </w:p>
        </w:tc>
        <w:tc>
          <w:tcPr>
            <w:tcW w:w="7035" w:type="dxa"/>
            <w:gridSpan w:val="6"/>
          </w:tcPr>
          <w:p w14:paraId="401DD456" w14:textId="5DA0661C" w:rsidR="00A47407" w:rsidRPr="00DE3B61" w:rsidRDefault="005C7026" w:rsidP="00DE3B61">
            <w:pPr>
              <w:pStyle w:val="PlainText"/>
              <w:rPr>
                <w:rFonts w:ascii="Arial" w:hAnsi="Arial" w:cs="Arial"/>
                <w:sz w:val="24"/>
                <w:szCs w:val="24"/>
              </w:rPr>
            </w:pPr>
            <w:r w:rsidRPr="008433ED">
              <w:rPr>
                <w:rFonts w:ascii="Arial" w:hAnsi="Arial" w:cs="Arial"/>
                <w:sz w:val="24"/>
                <w:szCs w:val="24"/>
              </w:rPr>
              <w:t>To liaise with appropriate access and disability organisations, locally, regionally and nationally in order to keep abreast of national policy as it affects disabled people and older people, and to develop and use a network of relevant internal and external professionals, residents and groups.</w:t>
            </w:r>
          </w:p>
        </w:tc>
      </w:tr>
      <w:tr w:rsidR="00A47407" w:rsidRPr="008433ED" w14:paraId="699F4EA9" w14:textId="77777777" w:rsidTr="00193BC2">
        <w:tc>
          <w:tcPr>
            <w:tcW w:w="584" w:type="dxa"/>
          </w:tcPr>
          <w:p w14:paraId="4BEEB0C1" w14:textId="77777777" w:rsidR="00A47407" w:rsidRPr="008433ED" w:rsidRDefault="00A47407" w:rsidP="00A47407">
            <w:pPr>
              <w:spacing w:before="60" w:after="60"/>
              <w:rPr>
                <w:b/>
                <w:bCs/>
              </w:rPr>
            </w:pPr>
          </w:p>
        </w:tc>
        <w:tc>
          <w:tcPr>
            <w:tcW w:w="683" w:type="dxa"/>
          </w:tcPr>
          <w:p w14:paraId="1EFFA76B" w14:textId="2E662AD2" w:rsidR="00A47407" w:rsidRPr="008433ED" w:rsidRDefault="003E5406" w:rsidP="00A47407">
            <w:pPr>
              <w:pStyle w:val="Header"/>
              <w:tabs>
                <w:tab w:val="clear" w:pos="4153"/>
                <w:tab w:val="clear" w:pos="8306"/>
              </w:tabs>
              <w:spacing w:before="60" w:after="60"/>
            </w:pPr>
            <w:r w:rsidRPr="008433ED">
              <w:t>xi</w:t>
            </w:r>
            <w:r w:rsidR="009963AE" w:rsidRPr="008433ED">
              <w:t>v</w:t>
            </w:r>
          </w:p>
        </w:tc>
        <w:tc>
          <w:tcPr>
            <w:tcW w:w="7035" w:type="dxa"/>
            <w:gridSpan w:val="6"/>
          </w:tcPr>
          <w:p w14:paraId="50C67C67" w14:textId="089EF585" w:rsidR="00A47407" w:rsidRPr="00DE3B61" w:rsidRDefault="005C7026" w:rsidP="00DE3B61">
            <w:pPr>
              <w:pStyle w:val="PlainText"/>
              <w:rPr>
                <w:rFonts w:ascii="Arial" w:hAnsi="Arial" w:cs="Arial"/>
                <w:sz w:val="24"/>
                <w:szCs w:val="24"/>
              </w:rPr>
            </w:pPr>
            <w:r w:rsidRPr="008433ED">
              <w:rPr>
                <w:rFonts w:ascii="Arial" w:hAnsi="Arial" w:cs="Arial"/>
                <w:sz w:val="24"/>
                <w:szCs w:val="24"/>
              </w:rPr>
              <w:t>To act as a point of contact for requests for information and complaints relating to disability/access matters, and to work with relevant services and organisations to develop appropriate responses and solutions</w:t>
            </w:r>
            <w:r w:rsidR="003B298A" w:rsidRPr="008433ED">
              <w:rPr>
                <w:rFonts w:ascii="Arial" w:hAnsi="Arial" w:cs="Arial"/>
                <w:sz w:val="24"/>
                <w:szCs w:val="24"/>
              </w:rPr>
              <w:t>.</w:t>
            </w:r>
          </w:p>
        </w:tc>
      </w:tr>
      <w:tr w:rsidR="00A47407" w:rsidRPr="008433ED" w14:paraId="28AC6F1C" w14:textId="77777777" w:rsidTr="00193BC2">
        <w:tc>
          <w:tcPr>
            <w:tcW w:w="584" w:type="dxa"/>
          </w:tcPr>
          <w:p w14:paraId="1F99A208" w14:textId="77777777" w:rsidR="00A47407" w:rsidRPr="008433ED" w:rsidRDefault="00A47407" w:rsidP="00A47407">
            <w:pPr>
              <w:spacing w:before="60" w:after="60"/>
              <w:rPr>
                <w:b/>
                <w:bCs/>
              </w:rPr>
            </w:pPr>
          </w:p>
        </w:tc>
        <w:tc>
          <w:tcPr>
            <w:tcW w:w="683" w:type="dxa"/>
          </w:tcPr>
          <w:p w14:paraId="63E9D150" w14:textId="65CE43FE" w:rsidR="00A47407" w:rsidRPr="008433ED" w:rsidRDefault="009963AE" w:rsidP="00A47407">
            <w:pPr>
              <w:pStyle w:val="Header"/>
              <w:tabs>
                <w:tab w:val="clear" w:pos="4153"/>
                <w:tab w:val="clear" w:pos="8306"/>
              </w:tabs>
              <w:spacing w:before="60" w:after="60"/>
            </w:pPr>
            <w:r w:rsidRPr="008433ED">
              <w:t>xv</w:t>
            </w:r>
          </w:p>
        </w:tc>
        <w:tc>
          <w:tcPr>
            <w:tcW w:w="7035" w:type="dxa"/>
            <w:gridSpan w:val="6"/>
          </w:tcPr>
          <w:p w14:paraId="1C0FE40C" w14:textId="5D35E7CA" w:rsidR="007D5348" w:rsidRPr="008433ED" w:rsidRDefault="005C7026" w:rsidP="007C7A2C">
            <w:pPr>
              <w:rPr>
                <w:noProof/>
              </w:rPr>
            </w:pPr>
            <w:r w:rsidRPr="008433ED">
              <w:rPr>
                <w:rFonts w:cs="Arial"/>
              </w:rPr>
              <w:t>To write reports, develop guidance, give presentations, and attend Council Committees and other appropriate external bodies, as and when required</w:t>
            </w:r>
            <w:r w:rsidR="003B298A" w:rsidRPr="008433ED">
              <w:rPr>
                <w:rFonts w:cs="Arial"/>
              </w:rPr>
              <w:t>.</w:t>
            </w:r>
          </w:p>
        </w:tc>
      </w:tr>
      <w:tr w:rsidR="00AF18E7" w:rsidRPr="008433ED" w14:paraId="0A6E061D" w14:textId="77777777" w:rsidTr="00193BC2">
        <w:tc>
          <w:tcPr>
            <w:tcW w:w="584" w:type="dxa"/>
          </w:tcPr>
          <w:p w14:paraId="33CA7EEB" w14:textId="77777777" w:rsidR="00AF18E7" w:rsidRPr="008433ED" w:rsidRDefault="00AF18E7" w:rsidP="00A47407">
            <w:pPr>
              <w:spacing w:before="60" w:after="60"/>
              <w:rPr>
                <w:b/>
                <w:bCs/>
              </w:rPr>
            </w:pPr>
          </w:p>
        </w:tc>
        <w:tc>
          <w:tcPr>
            <w:tcW w:w="683" w:type="dxa"/>
          </w:tcPr>
          <w:p w14:paraId="7A73D1E3" w14:textId="2F04591C" w:rsidR="00AF18E7" w:rsidRPr="008433ED" w:rsidRDefault="009963AE" w:rsidP="00A47407">
            <w:pPr>
              <w:pStyle w:val="Header"/>
              <w:tabs>
                <w:tab w:val="clear" w:pos="4153"/>
                <w:tab w:val="clear" w:pos="8306"/>
              </w:tabs>
              <w:spacing w:before="60" w:after="60"/>
            </w:pPr>
            <w:r w:rsidRPr="008433ED">
              <w:t>xvi</w:t>
            </w:r>
          </w:p>
        </w:tc>
        <w:tc>
          <w:tcPr>
            <w:tcW w:w="7035" w:type="dxa"/>
            <w:gridSpan w:val="6"/>
          </w:tcPr>
          <w:p w14:paraId="4847ED79" w14:textId="71044561" w:rsidR="00AF18E7" w:rsidRPr="00DE3B61" w:rsidRDefault="00AF18E7" w:rsidP="00DE3B61">
            <w:pPr>
              <w:pStyle w:val="BodyText"/>
              <w:rPr>
                <w:bCs/>
                <w:color w:val="auto"/>
              </w:rPr>
            </w:pPr>
            <w:r w:rsidRPr="008433ED">
              <w:rPr>
                <w:noProof/>
                <w:color w:val="auto"/>
              </w:rPr>
              <w:t xml:space="preserve">Attendance at  national, regional, sub-regional and local forums will be required acting as the council’s representative, </w:t>
            </w:r>
            <w:r w:rsidRPr="008433ED">
              <w:rPr>
                <w:bCs/>
                <w:color w:val="auto"/>
              </w:rPr>
              <w:t xml:space="preserve">gathering information on best practice and developing partnerships.  </w:t>
            </w:r>
          </w:p>
        </w:tc>
      </w:tr>
      <w:tr w:rsidR="00AF18E7" w:rsidRPr="008433ED" w14:paraId="454FEDD1" w14:textId="77777777" w:rsidTr="00193BC2">
        <w:tc>
          <w:tcPr>
            <w:tcW w:w="584" w:type="dxa"/>
          </w:tcPr>
          <w:p w14:paraId="171B2F36" w14:textId="77777777" w:rsidR="00AF18E7" w:rsidRPr="008433ED" w:rsidRDefault="00AF18E7" w:rsidP="00A47407">
            <w:pPr>
              <w:spacing w:before="60" w:after="60"/>
              <w:rPr>
                <w:b/>
                <w:bCs/>
              </w:rPr>
            </w:pPr>
          </w:p>
        </w:tc>
        <w:tc>
          <w:tcPr>
            <w:tcW w:w="683" w:type="dxa"/>
          </w:tcPr>
          <w:p w14:paraId="08EEEBBC" w14:textId="01FE930D" w:rsidR="00AF18E7" w:rsidRPr="008433ED" w:rsidRDefault="009963AE" w:rsidP="00A47407">
            <w:pPr>
              <w:pStyle w:val="Header"/>
              <w:tabs>
                <w:tab w:val="clear" w:pos="4153"/>
                <w:tab w:val="clear" w:pos="8306"/>
              </w:tabs>
              <w:spacing w:before="60" w:after="60"/>
            </w:pPr>
            <w:r w:rsidRPr="008433ED">
              <w:t>xvii</w:t>
            </w:r>
          </w:p>
        </w:tc>
        <w:tc>
          <w:tcPr>
            <w:tcW w:w="7035" w:type="dxa"/>
            <w:gridSpan w:val="6"/>
          </w:tcPr>
          <w:p w14:paraId="50D638DA" w14:textId="7ED1EB45" w:rsidR="009963AE" w:rsidRPr="00DE3B61" w:rsidRDefault="00AF18E7" w:rsidP="00DE3B61">
            <w:pPr>
              <w:rPr>
                <w:noProof/>
              </w:rPr>
            </w:pPr>
            <w:r w:rsidRPr="008433ED">
              <w:rPr>
                <w:noProof/>
              </w:rPr>
              <w:t xml:space="preserve">The postholder will act as an expert in respect of evaluating and advsing on the implications of goverment legislation proving information to </w:t>
            </w:r>
            <w:r w:rsidR="009B0ED5" w:rsidRPr="008433ED">
              <w:rPr>
                <w:noProof/>
              </w:rPr>
              <w:t>Councillors</w:t>
            </w:r>
            <w:r w:rsidRPr="008433ED">
              <w:rPr>
                <w:noProof/>
              </w:rPr>
              <w:t>. Managers, staff and external partners and stakeholders.</w:t>
            </w:r>
          </w:p>
        </w:tc>
      </w:tr>
      <w:tr w:rsidR="00A47407" w:rsidRPr="008433ED" w14:paraId="303F07EF" w14:textId="77777777" w:rsidTr="00193BC2">
        <w:tc>
          <w:tcPr>
            <w:tcW w:w="584" w:type="dxa"/>
          </w:tcPr>
          <w:p w14:paraId="7457D15E" w14:textId="77777777" w:rsidR="00A47407" w:rsidRPr="008433ED" w:rsidRDefault="00A47407" w:rsidP="00A47407">
            <w:pPr>
              <w:spacing w:before="120"/>
              <w:rPr>
                <w:b/>
                <w:bCs/>
              </w:rPr>
            </w:pPr>
            <w:r w:rsidRPr="008433ED">
              <w:rPr>
                <w:b/>
                <w:bCs/>
              </w:rPr>
              <w:t>3.</w:t>
            </w:r>
          </w:p>
        </w:tc>
        <w:tc>
          <w:tcPr>
            <w:tcW w:w="7718" w:type="dxa"/>
            <w:gridSpan w:val="7"/>
          </w:tcPr>
          <w:p w14:paraId="68080AC4" w14:textId="73BCB14B" w:rsidR="00A47407" w:rsidRDefault="00A47407" w:rsidP="00A47407">
            <w:pPr>
              <w:spacing w:before="120"/>
              <w:rPr>
                <w:b/>
                <w:bCs/>
              </w:rPr>
            </w:pPr>
            <w:r w:rsidRPr="008433ED">
              <w:rPr>
                <w:b/>
                <w:bCs/>
              </w:rPr>
              <w:t>SUPERVISION / MANAGEMENT OF PEOPLE</w:t>
            </w:r>
          </w:p>
          <w:p w14:paraId="28EA7432" w14:textId="77777777" w:rsidR="00DE3B61" w:rsidRPr="008433ED" w:rsidRDefault="00DE3B61" w:rsidP="00A47407">
            <w:pPr>
              <w:spacing w:before="120"/>
              <w:rPr>
                <w:b/>
                <w:bCs/>
              </w:rPr>
            </w:pPr>
          </w:p>
          <w:p w14:paraId="5E19EFB0" w14:textId="77777777" w:rsidR="00DE3B61" w:rsidRDefault="00A47407" w:rsidP="00A47407">
            <w:pPr>
              <w:pStyle w:val="Header"/>
              <w:tabs>
                <w:tab w:val="clear" w:pos="4153"/>
                <w:tab w:val="clear" w:pos="8306"/>
              </w:tabs>
            </w:pPr>
            <w:r w:rsidRPr="008433ED">
              <w:t xml:space="preserve">Direct  - </w:t>
            </w:r>
            <w:r w:rsidR="00774F70" w:rsidRPr="008433ED">
              <w:t>0</w:t>
            </w:r>
            <w:r w:rsidRPr="008433ED">
              <w:t xml:space="preserve">   </w:t>
            </w:r>
          </w:p>
          <w:p w14:paraId="45810C3D" w14:textId="77777777" w:rsidR="00DE3B61" w:rsidRDefault="00DE3B61" w:rsidP="00A47407">
            <w:pPr>
              <w:pStyle w:val="Header"/>
              <w:tabs>
                <w:tab w:val="clear" w:pos="4153"/>
                <w:tab w:val="clear" w:pos="8306"/>
              </w:tabs>
            </w:pPr>
          </w:p>
          <w:p w14:paraId="1791F8B7" w14:textId="06460EBC" w:rsidR="00A47407" w:rsidRDefault="00A47407" w:rsidP="00A47407">
            <w:pPr>
              <w:pStyle w:val="Header"/>
              <w:tabs>
                <w:tab w:val="clear" w:pos="4153"/>
                <w:tab w:val="clear" w:pos="8306"/>
              </w:tabs>
            </w:pPr>
            <w:r w:rsidRPr="008433ED">
              <w:t xml:space="preserve">Indirect  - multiple (supporting </w:t>
            </w:r>
            <w:r w:rsidR="003E5406" w:rsidRPr="008433ED">
              <w:t>groups, fora and stakeholders</w:t>
            </w:r>
            <w:r w:rsidRPr="008433ED">
              <w:t>)</w:t>
            </w:r>
          </w:p>
          <w:p w14:paraId="48AFF1CD" w14:textId="77777777" w:rsidR="00DE3B61" w:rsidRPr="008433ED" w:rsidRDefault="00DE3B61" w:rsidP="00A47407">
            <w:pPr>
              <w:pStyle w:val="Header"/>
              <w:tabs>
                <w:tab w:val="clear" w:pos="4153"/>
                <w:tab w:val="clear" w:pos="8306"/>
              </w:tabs>
            </w:pPr>
          </w:p>
          <w:p w14:paraId="76E95123" w14:textId="25C7EEB6" w:rsidR="00A47407" w:rsidRPr="008433ED" w:rsidRDefault="00A47407" w:rsidP="00A47407">
            <w:pPr>
              <w:numPr>
                <w:ilvl w:val="0"/>
                <w:numId w:val="4"/>
              </w:numPr>
              <w:rPr>
                <w:b/>
                <w:bCs/>
              </w:rPr>
            </w:pPr>
            <w:r w:rsidRPr="008433ED">
              <w:t xml:space="preserve">Support co-ordination of the activity </w:t>
            </w:r>
            <w:r w:rsidR="003E5406" w:rsidRPr="008433ED">
              <w:t>of a wide range of partner and stakeholder engagement activity especially with groups representing disabled people.</w:t>
            </w:r>
          </w:p>
          <w:p w14:paraId="021D7897" w14:textId="7A4F8899" w:rsidR="009D19AF" w:rsidRPr="008433ED" w:rsidRDefault="009D19AF" w:rsidP="00A47407">
            <w:pPr>
              <w:numPr>
                <w:ilvl w:val="0"/>
                <w:numId w:val="4"/>
              </w:numPr>
              <w:rPr>
                <w:b/>
                <w:bCs/>
              </w:rPr>
            </w:pPr>
            <w:r w:rsidRPr="008433ED">
              <w:t>Management and delegat</w:t>
            </w:r>
            <w:r w:rsidR="00DE3B61">
              <w:t>ion of tasks as project manager</w:t>
            </w:r>
            <w:r w:rsidRPr="008433ED">
              <w:t>, or lead officer in task groups</w:t>
            </w:r>
            <w:r w:rsidR="00AD5C50" w:rsidRPr="008433ED">
              <w:t>.</w:t>
            </w:r>
          </w:p>
          <w:p w14:paraId="366F7CD0" w14:textId="30C634DD" w:rsidR="00AD5C50" w:rsidRPr="008433ED" w:rsidRDefault="00AD5C50" w:rsidP="00A47407">
            <w:pPr>
              <w:numPr>
                <w:ilvl w:val="0"/>
                <w:numId w:val="4"/>
              </w:numPr>
              <w:rPr>
                <w:b/>
                <w:bCs/>
              </w:rPr>
            </w:pPr>
            <w:r w:rsidRPr="008433ED">
              <w:t>Expert direction across all council services on all access matters.</w:t>
            </w:r>
          </w:p>
          <w:p w14:paraId="6FDA997B" w14:textId="77777777" w:rsidR="00A47407" w:rsidRPr="008433ED" w:rsidRDefault="00A47407" w:rsidP="00774F70">
            <w:pPr>
              <w:ind w:left="720"/>
              <w:rPr>
                <w:b/>
                <w:bCs/>
              </w:rPr>
            </w:pPr>
          </w:p>
        </w:tc>
      </w:tr>
      <w:tr w:rsidR="00A47407" w:rsidRPr="008433ED" w14:paraId="007B08EE" w14:textId="77777777" w:rsidTr="00193BC2">
        <w:tc>
          <w:tcPr>
            <w:tcW w:w="584" w:type="dxa"/>
          </w:tcPr>
          <w:p w14:paraId="7D202639" w14:textId="77777777" w:rsidR="00A47407" w:rsidRPr="008433ED" w:rsidRDefault="00A47407" w:rsidP="00A47407">
            <w:pPr>
              <w:rPr>
                <w:b/>
                <w:bCs/>
              </w:rPr>
            </w:pPr>
            <w:r w:rsidRPr="008433ED">
              <w:rPr>
                <w:b/>
                <w:bCs/>
              </w:rPr>
              <w:t>4.</w:t>
            </w:r>
          </w:p>
        </w:tc>
        <w:tc>
          <w:tcPr>
            <w:tcW w:w="7718" w:type="dxa"/>
            <w:gridSpan w:val="7"/>
          </w:tcPr>
          <w:p w14:paraId="55676712" w14:textId="5256CCED" w:rsidR="00A47407" w:rsidRDefault="00A47407" w:rsidP="00A47407">
            <w:pPr>
              <w:pStyle w:val="Heading1"/>
              <w:spacing w:before="120"/>
            </w:pPr>
            <w:r w:rsidRPr="008433ED">
              <w:t>CREATIVITY &amp; INNOVATION</w:t>
            </w:r>
          </w:p>
          <w:p w14:paraId="67007BE2" w14:textId="77777777" w:rsidR="00DE3B61" w:rsidRPr="00DE3B61" w:rsidRDefault="00DE3B61" w:rsidP="00DE3B61"/>
          <w:p w14:paraId="5A8D0270" w14:textId="03882EE4" w:rsidR="009963AE" w:rsidRPr="008433ED" w:rsidRDefault="009963AE" w:rsidP="009963AE">
            <w:pPr>
              <w:pStyle w:val="ListParagraph"/>
              <w:numPr>
                <w:ilvl w:val="0"/>
                <w:numId w:val="28"/>
              </w:numPr>
            </w:pPr>
            <w:r w:rsidRPr="008433ED">
              <w:rPr>
                <w:noProof/>
                <w:sz w:val="24"/>
                <w:szCs w:val="24"/>
              </w:rPr>
              <w:t xml:space="preserve">The postholder </w:t>
            </w:r>
            <w:r w:rsidRPr="008433ED">
              <w:rPr>
                <w:noProof/>
                <w:sz w:val="24"/>
                <w:szCs w:val="24"/>
                <w:lang w:val="en-GB"/>
              </w:rPr>
              <w:t xml:space="preserve">as a cross council expert </w:t>
            </w:r>
            <w:r w:rsidRPr="008433ED">
              <w:rPr>
                <w:noProof/>
                <w:sz w:val="24"/>
                <w:szCs w:val="24"/>
              </w:rPr>
              <w:t xml:space="preserve">is required to significantly influence changes in modelling of service delivery and be an effective ‘change agent’ by identifying and promoting innovative solutions to meet </w:t>
            </w:r>
            <w:r w:rsidRPr="008433ED">
              <w:rPr>
                <w:noProof/>
                <w:sz w:val="24"/>
                <w:szCs w:val="24"/>
                <w:lang w:val="en-GB"/>
              </w:rPr>
              <w:t>required standards and meet disabled residents needs,</w:t>
            </w:r>
          </w:p>
          <w:p w14:paraId="7016B86C" w14:textId="79821318" w:rsidR="003A6142" w:rsidRPr="008433ED" w:rsidRDefault="003A6142" w:rsidP="009963AE">
            <w:pPr>
              <w:numPr>
                <w:ilvl w:val="0"/>
                <w:numId w:val="28"/>
              </w:numPr>
              <w:spacing w:before="60" w:after="60"/>
              <w:rPr>
                <w:rFonts w:cs="Arial"/>
              </w:rPr>
            </w:pPr>
            <w:r w:rsidRPr="008433ED">
              <w:rPr>
                <w:rFonts w:cs="Arial"/>
              </w:rPr>
              <w:t>A high level of creativity and innovation is required in supporting creative, innovative, sustainable local responses to aspirations and needs.</w:t>
            </w:r>
          </w:p>
          <w:p w14:paraId="7D708E26" w14:textId="6653FCEC" w:rsidR="00A47407" w:rsidRPr="008433ED" w:rsidRDefault="00A47407" w:rsidP="009963AE">
            <w:pPr>
              <w:numPr>
                <w:ilvl w:val="1"/>
                <w:numId w:val="28"/>
              </w:numPr>
              <w:spacing w:after="120"/>
            </w:pPr>
            <w:r w:rsidRPr="008433ED">
              <w:t>The postholder will need to be creative and innovative in the development of increased engagement and involvement</w:t>
            </w:r>
            <w:r w:rsidR="00BE2E63" w:rsidRPr="008433ED">
              <w:t xml:space="preserve"> through codesign and coproduction of solutions</w:t>
            </w:r>
            <w:r w:rsidRPr="008433ED">
              <w:t>.</w:t>
            </w:r>
          </w:p>
          <w:p w14:paraId="620A369F" w14:textId="336C753F" w:rsidR="00A47407" w:rsidRPr="008433ED" w:rsidRDefault="00A47407" w:rsidP="009963AE">
            <w:pPr>
              <w:numPr>
                <w:ilvl w:val="1"/>
                <w:numId w:val="28"/>
              </w:numPr>
              <w:spacing w:after="120"/>
            </w:pPr>
            <w:r w:rsidRPr="008433ED">
              <w:t xml:space="preserve">The postholder will identify, interpret and understand the issues and challenges of </w:t>
            </w:r>
            <w:r w:rsidR="00774F70" w:rsidRPr="008433ED">
              <w:t>accessibility</w:t>
            </w:r>
            <w:r w:rsidRPr="008433ED">
              <w:t xml:space="preserve"> across the city </w:t>
            </w:r>
            <w:r w:rsidRPr="008433ED">
              <w:lastRenderedPageBreak/>
              <w:t>working with communities and partners to support the development of innovative solutions</w:t>
            </w:r>
            <w:r w:rsidR="00865D73" w:rsidRPr="008433ED">
              <w:t xml:space="preserve"> </w:t>
            </w:r>
            <w:r w:rsidR="00774F70" w:rsidRPr="008433ED">
              <w:t>whilst ensuring compliance with national and legislative standards</w:t>
            </w:r>
            <w:r w:rsidRPr="008433ED">
              <w:t>.</w:t>
            </w:r>
          </w:p>
          <w:p w14:paraId="3CDE647A" w14:textId="677097BC" w:rsidR="00A47407" w:rsidRPr="008433ED" w:rsidRDefault="00A47407" w:rsidP="009963AE">
            <w:pPr>
              <w:numPr>
                <w:ilvl w:val="1"/>
                <w:numId w:val="28"/>
              </w:numPr>
              <w:spacing w:after="120"/>
            </w:pPr>
            <w:r w:rsidRPr="008433ED">
              <w:t xml:space="preserve">The postholder will need to be able to deal with </w:t>
            </w:r>
            <w:r w:rsidR="009A064E" w:rsidRPr="008433ED">
              <w:t>specific</w:t>
            </w:r>
            <w:r w:rsidRPr="008433ED">
              <w:t xml:space="preserve"> sectors of York’s communities devising different engagement tools which will work for them and are sensitive to their needs.</w:t>
            </w:r>
          </w:p>
          <w:p w14:paraId="7508AA2C" w14:textId="3708ACDE" w:rsidR="00A47407" w:rsidRPr="008433ED" w:rsidRDefault="00A47407" w:rsidP="009963AE">
            <w:pPr>
              <w:numPr>
                <w:ilvl w:val="1"/>
                <w:numId w:val="28"/>
              </w:numPr>
              <w:spacing w:after="120"/>
            </w:pPr>
            <w:r w:rsidRPr="008433ED">
              <w:t xml:space="preserve">The postholder will sensitively facilitate individuals, organisations and partners with potentially differing opinions, service needs and pressures, creatively developing and maintaining partner relationships to deliver the desired engagement and involvement outcomes for </w:t>
            </w:r>
            <w:r w:rsidR="003B298A" w:rsidRPr="008433ED">
              <w:t>disabled and older people</w:t>
            </w:r>
            <w:r w:rsidRPr="008433ED">
              <w:t>.</w:t>
            </w:r>
          </w:p>
          <w:p w14:paraId="7A87C154" w14:textId="77777777" w:rsidR="00AF18E7" w:rsidRPr="008433ED" w:rsidRDefault="00B0189B" w:rsidP="009963AE">
            <w:pPr>
              <w:pStyle w:val="ListParagraph"/>
              <w:numPr>
                <w:ilvl w:val="1"/>
                <w:numId w:val="28"/>
              </w:numPr>
            </w:pPr>
            <w:r w:rsidRPr="008433ED">
              <w:rPr>
                <w:sz w:val="24"/>
                <w:szCs w:val="24"/>
              </w:rPr>
              <w:t>They need the ability to creatively adapt their work in the light of presenting circumstances, which may include a degree of misunderstanding or challenge from others.</w:t>
            </w:r>
          </w:p>
          <w:p w14:paraId="2B65EE7D" w14:textId="3035D13C" w:rsidR="009963AE" w:rsidRPr="008433ED" w:rsidRDefault="009963AE" w:rsidP="007D5348">
            <w:pPr>
              <w:spacing w:after="120"/>
            </w:pPr>
          </w:p>
        </w:tc>
      </w:tr>
      <w:tr w:rsidR="00A47407" w:rsidRPr="008433ED" w14:paraId="113B5319" w14:textId="77777777" w:rsidTr="00193BC2">
        <w:tc>
          <w:tcPr>
            <w:tcW w:w="584" w:type="dxa"/>
          </w:tcPr>
          <w:p w14:paraId="0B124BEF" w14:textId="77777777" w:rsidR="00A47407" w:rsidRPr="008433ED" w:rsidRDefault="00A47407" w:rsidP="00A47407">
            <w:pPr>
              <w:rPr>
                <w:b/>
                <w:bCs/>
              </w:rPr>
            </w:pPr>
          </w:p>
          <w:p w14:paraId="57F7CF83" w14:textId="77777777" w:rsidR="00A47407" w:rsidRPr="008433ED" w:rsidRDefault="00A47407" w:rsidP="00A47407">
            <w:pPr>
              <w:rPr>
                <w:b/>
                <w:bCs/>
              </w:rPr>
            </w:pPr>
            <w:r w:rsidRPr="008433ED">
              <w:rPr>
                <w:b/>
                <w:bCs/>
              </w:rPr>
              <w:t>5.</w:t>
            </w:r>
          </w:p>
        </w:tc>
        <w:tc>
          <w:tcPr>
            <w:tcW w:w="7718" w:type="dxa"/>
            <w:gridSpan w:val="7"/>
          </w:tcPr>
          <w:p w14:paraId="58E0C911" w14:textId="77777777" w:rsidR="00A47407" w:rsidRPr="008433ED" w:rsidRDefault="00A47407" w:rsidP="00A47407">
            <w:pPr>
              <w:pStyle w:val="Heading1"/>
            </w:pPr>
          </w:p>
          <w:p w14:paraId="428E65B2" w14:textId="77777777" w:rsidR="00A47407" w:rsidRPr="008433ED" w:rsidRDefault="00A47407" w:rsidP="00A47407">
            <w:pPr>
              <w:pStyle w:val="Heading1"/>
            </w:pPr>
            <w:r w:rsidRPr="008433ED">
              <w:t>CONTACTS &amp; RELATIONSHIPS</w:t>
            </w:r>
          </w:p>
          <w:p w14:paraId="6BE0334E" w14:textId="77777777" w:rsidR="00A47407" w:rsidRPr="008433ED" w:rsidRDefault="00A47407" w:rsidP="00A47407"/>
          <w:p w14:paraId="131D28C8" w14:textId="77777777" w:rsidR="00A47407" w:rsidRPr="008433ED" w:rsidRDefault="00A47407" w:rsidP="00A47407">
            <w:pPr>
              <w:pStyle w:val="Heading6"/>
              <w:spacing w:after="120"/>
            </w:pPr>
            <w:r w:rsidRPr="008433ED">
              <w:t xml:space="preserve">Internal </w:t>
            </w:r>
          </w:p>
          <w:p w14:paraId="0983E98E" w14:textId="1DA52E6C" w:rsidR="00AF18E7" w:rsidRPr="008433ED" w:rsidRDefault="00AF18E7" w:rsidP="007A7B41">
            <w:pPr>
              <w:pStyle w:val="ListParagraph"/>
              <w:numPr>
                <w:ilvl w:val="0"/>
                <w:numId w:val="12"/>
              </w:numPr>
              <w:rPr>
                <w:noProof/>
              </w:rPr>
            </w:pPr>
            <w:r w:rsidRPr="008433ED">
              <w:rPr>
                <w:noProof/>
                <w:sz w:val="24"/>
                <w:szCs w:val="24"/>
              </w:rPr>
              <w:t xml:space="preserve">Key internal relationships will be with the Assistant Director of </w:t>
            </w:r>
            <w:r w:rsidRPr="008433ED">
              <w:rPr>
                <w:noProof/>
                <w:sz w:val="24"/>
                <w:szCs w:val="24"/>
                <w:lang w:val="en-GB"/>
              </w:rPr>
              <w:t>Customer &amp; Communities</w:t>
            </w:r>
            <w:r w:rsidRPr="008433ED">
              <w:rPr>
                <w:noProof/>
                <w:sz w:val="24"/>
                <w:szCs w:val="24"/>
              </w:rPr>
              <w:t>,</w:t>
            </w:r>
            <w:r w:rsidRPr="008433ED">
              <w:rPr>
                <w:noProof/>
                <w:sz w:val="24"/>
                <w:szCs w:val="24"/>
                <w:lang w:val="en-GB"/>
              </w:rPr>
              <w:t xml:space="preserve">Directors of Place and other members of the </w:t>
            </w:r>
            <w:r w:rsidRPr="008433ED">
              <w:rPr>
                <w:noProof/>
                <w:sz w:val="24"/>
                <w:szCs w:val="24"/>
              </w:rPr>
              <w:t xml:space="preserve"> Corporate Management Team</w:t>
            </w:r>
          </w:p>
          <w:p w14:paraId="686C2BB3" w14:textId="702AE6D0" w:rsidR="00A47407" w:rsidRPr="008433ED" w:rsidRDefault="00A47407" w:rsidP="007A7B41">
            <w:pPr>
              <w:numPr>
                <w:ilvl w:val="0"/>
                <w:numId w:val="12"/>
              </w:numPr>
              <w:spacing w:after="120"/>
              <w:rPr>
                <w:b/>
                <w:bCs/>
              </w:rPr>
            </w:pPr>
            <w:r w:rsidRPr="008433ED">
              <w:t>Regular contact with colleagues</w:t>
            </w:r>
            <w:r w:rsidR="00AF18E7" w:rsidRPr="008433ED">
              <w:t xml:space="preserve"> and peers</w:t>
            </w:r>
            <w:r w:rsidRPr="008433ED">
              <w:t xml:space="preserve"> within the council</w:t>
            </w:r>
            <w:r w:rsidR="009963AE" w:rsidRPr="008433ED">
              <w:t xml:space="preserve"> in delivering expert advice and support</w:t>
            </w:r>
            <w:r w:rsidR="00AD5C50" w:rsidRPr="008433ED">
              <w:t xml:space="preserve"> at a senior level</w:t>
            </w:r>
            <w:r w:rsidRPr="008433ED">
              <w:t xml:space="preserve">.  </w:t>
            </w:r>
          </w:p>
          <w:p w14:paraId="0DE989D2" w14:textId="6E554A89" w:rsidR="00AE42BF" w:rsidRPr="008433ED" w:rsidRDefault="00AE42BF" w:rsidP="007A7B41">
            <w:pPr>
              <w:numPr>
                <w:ilvl w:val="0"/>
                <w:numId w:val="12"/>
              </w:numPr>
              <w:spacing w:before="60" w:after="60"/>
              <w:rPr>
                <w:rFonts w:cs="Arial"/>
              </w:rPr>
            </w:pPr>
            <w:r w:rsidRPr="008433ED">
              <w:rPr>
                <w:rFonts w:cs="Arial"/>
              </w:rPr>
              <w:t>Specific contact with those with policy, planning, contracting, information, data collection, monitoring, financial and funding responsibilities.</w:t>
            </w:r>
          </w:p>
          <w:p w14:paraId="43F17CC6" w14:textId="5C1A3835" w:rsidR="00AE42BF" w:rsidRPr="008433ED" w:rsidRDefault="007A7B41" w:rsidP="009963AE">
            <w:pPr>
              <w:pStyle w:val="ListParagraph"/>
              <w:numPr>
                <w:ilvl w:val="0"/>
                <w:numId w:val="12"/>
              </w:numPr>
              <w:rPr>
                <w:rFonts w:cs="Arial"/>
                <w:sz w:val="24"/>
                <w:szCs w:val="24"/>
              </w:rPr>
            </w:pPr>
            <w:r w:rsidRPr="008433ED">
              <w:rPr>
                <w:rFonts w:cs="Arial"/>
                <w:sz w:val="24"/>
                <w:szCs w:val="24"/>
                <w:lang w:val="en-GB"/>
              </w:rPr>
              <w:t>Deliver or commission inclusive/accessible design training and ongoing support to</w:t>
            </w:r>
            <w:r w:rsidRPr="008433ED">
              <w:rPr>
                <w:rFonts w:cs="Arial"/>
                <w:sz w:val="24"/>
                <w:szCs w:val="24"/>
              </w:rPr>
              <w:t xml:space="preserve"> </w:t>
            </w:r>
            <w:r w:rsidRPr="008433ED">
              <w:rPr>
                <w:rFonts w:cs="Arial"/>
                <w:sz w:val="24"/>
                <w:szCs w:val="24"/>
                <w:lang w:val="en-GB"/>
              </w:rPr>
              <w:t xml:space="preserve">specialist council officers such as planning </w:t>
            </w:r>
            <w:r w:rsidRPr="008433ED">
              <w:rPr>
                <w:rFonts w:cs="Arial"/>
                <w:sz w:val="24"/>
                <w:szCs w:val="24"/>
              </w:rPr>
              <w:t>teams.</w:t>
            </w:r>
          </w:p>
          <w:p w14:paraId="0FF7EEED" w14:textId="11A69602" w:rsidR="00A47407" w:rsidRPr="008433ED" w:rsidRDefault="00A47407" w:rsidP="007A7B41">
            <w:pPr>
              <w:numPr>
                <w:ilvl w:val="0"/>
                <w:numId w:val="12"/>
              </w:numPr>
              <w:jc w:val="both"/>
              <w:rPr>
                <w:b/>
                <w:bCs/>
              </w:rPr>
            </w:pPr>
            <w:r w:rsidRPr="008433ED">
              <w:t xml:space="preserve">Regular contact with elected members requiring </w:t>
            </w:r>
            <w:r w:rsidR="003B298A" w:rsidRPr="008433ED">
              <w:t xml:space="preserve">strong </w:t>
            </w:r>
            <w:r w:rsidR="00865D73" w:rsidRPr="008433ED">
              <w:t>political awareness. M</w:t>
            </w:r>
            <w:r w:rsidRPr="008433ED">
              <w:t xml:space="preserve">ust be able to balance the needs of the service and the requirements of elected members in a sensitive manner which is a difficult and complex skill.  </w:t>
            </w:r>
          </w:p>
          <w:p w14:paraId="41E428CA" w14:textId="77777777" w:rsidR="00A47407" w:rsidRPr="008433ED" w:rsidRDefault="00A47407" w:rsidP="00A47407">
            <w:pPr>
              <w:ind w:left="720"/>
              <w:jc w:val="both"/>
              <w:rPr>
                <w:b/>
                <w:bCs/>
              </w:rPr>
            </w:pPr>
          </w:p>
          <w:p w14:paraId="1AB43D22" w14:textId="6DDA5E21" w:rsidR="00A47407" w:rsidRPr="00DE3B61" w:rsidRDefault="00A47407" w:rsidP="007A7B41">
            <w:pPr>
              <w:numPr>
                <w:ilvl w:val="0"/>
                <w:numId w:val="12"/>
              </w:numPr>
              <w:spacing w:after="120"/>
              <w:rPr>
                <w:b/>
                <w:bCs/>
              </w:rPr>
            </w:pPr>
            <w:r w:rsidRPr="008433ED">
              <w:t>Regular contact with the Communications team to contribute to council publications to ensure accurate and timely information is conveyed to residents and partners.</w:t>
            </w:r>
          </w:p>
          <w:p w14:paraId="6D59FA24" w14:textId="74D5856D" w:rsidR="00DE3B61" w:rsidRPr="008433ED" w:rsidRDefault="00DE3B61" w:rsidP="00DE3B61">
            <w:pPr>
              <w:spacing w:after="120"/>
              <w:rPr>
                <w:b/>
                <w:bCs/>
              </w:rPr>
            </w:pPr>
          </w:p>
          <w:p w14:paraId="0F9A1114" w14:textId="77777777" w:rsidR="00A47407" w:rsidRPr="008433ED" w:rsidRDefault="00A47407" w:rsidP="00A47407">
            <w:pPr>
              <w:spacing w:after="120"/>
              <w:rPr>
                <w:b/>
                <w:bCs/>
              </w:rPr>
            </w:pPr>
            <w:r w:rsidRPr="008433ED">
              <w:rPr>
                <w:b/>
                <w:bCs/>
              </w:rPr>
              <w:t xml:space="preserve">External  </w:t>
            </w:r>
          </w:p>
          <w:p w14:paraId="7DE98C09" w14:textId="77777777" w:rsidR="003A6142" w:rsidRPr="008433ED" w:rsidRDefault="003A6142" w:rsidP="003A6142">
            <w:pPr>
              <w:spacing w:before="60" w:after="60"/>
              <w:rPr>
                <w:rFonts w:cs="Arial"/>
              </w:rPr>
            </w:pPr>
            <w:r w:rsidRPr="008433ED">
              <w:rPr>
                <w:rFonts w:cs="Arial"/>
              </w:rPr>
              <w:t>The post holder will be responsible for the development and maintenance of strong, positive working relationships with the following:</w:t>
            </w:r>
          </w:p>
          <w:p w14:paraId="03AE26A4" w14:textId="77777777" w:rsidR="003A6142" w:rsidRPr="008433ED" w:rsidRDefault="003A6142" w:rsidP="003A6142">
            <w:pPr>
              <w:spacing w:before="60" w:after="60"/>
              <w:rPr>
                <w:rFonts w:cs="Arial"/>
              </w:rPr>
            </w:pPr>
            <w:r w:rsidRPr="008433ED">
              <w:rPr>
                <w:rFonts w:cs="Arial"/>
              </w:rPr>
              <w:t xml:space="preserve"> </w:t>
            </w:r>
          </w:p>
          <w:p w14:paraId="4EEAD766" w14:textId="463628F3" w:rsidR="003A6142" w:rsidRPr="008433ED" w:rsidRDefault="003A6142" w:rsidP="007A7B41">
            <w:pPr>
              <w:numPr>
                <w:ilvl w:val="0"/>
                <w:numId w:val="12"/>
              </w:numPr>
              <w:spacing w:before="60" w:after="60"/>
              <w:rPr>
                <w:rFonts w:cs="Arial"/>
              </w:rPr>
            </w:pPr>
            <w:r w:rsidRPr="008433ED">
              <w:rPr>
                <w:rFonts w:cs="Arial"/>
              </w:rPr>
              <w:lastRenderedPageBreak/>
              <w:t>A wide and diverse range of disabled people and people with mental health needs (children and adults), older people, families and carers.</w:t>
            </w:r>
          </w:p>
          <w:p w14:paraId="248DE9EF" w14:textId="2A8D7EAD" w:rsidR="00A47407" w:rsidRPr="008433ED" w:rsidRDefault="00AD5C50" w:rsidP="007A7B41">
            <w:pPr>
              <w:numPr>
                <w:ilvl w:val="0"/>
                <w:numId w:val="12"/>
              </w:numPr>
              <w:spacing w:after="120"/>
              <w:rPr>
                <w:b/>
                <w:bCs/>
              </w:rPr>
            </w:pPr>
            <w:r w:rsidRPr="008433ED">
              <w:t>W</w:t>
            </w:r>
            <w:r w:rsidR="00AE42BF" w:rsidRPr="008433ED">
              <w:t>ith a wide range of</w:t>
            </w:r>
            <w:r w:rsidR="00A47407" w:rsidRPr="008433ED">
              <w:t xml:space="preserve"> public, private, statutory and voluntary sector organisations at a senior level.  The postholder will provide the main engagement point between the council and external organisations with respect to </w:t>
            </w:r>
            <w:r w:rsidR="00774F70" w:rsidRPr="008433ED">
              <w:t>Access</w:t>
            </w:r>
            <w:r w:rsidR="00A47407" w:rsidRPr="008433ED">
              <w:t xml:space="preserve">.  </w:t>
            </w:r>
          </w:p>
          <w:p w14:paraId="45FBB8EB" w14:textId="4AA1CCF6" w:rsidR="00AE42BF" w:rsidRPr="008433ED" w:rsidRDefault="00AE42BF" w:rsidP="007A53A1">
            <w:pPr>
              <w:numPr>
                <w:ilvl w:val="0"/>
                <w:numId w:val="12"/>
              </w:numPr>
              <w:spacing w:before="60" w:after="60"/>
              <w:rPr>
                <w:rFonts w:cs="Arial"/>
              </w:rPr>
            </w:pPr>
            <w:r w:rsidRPr="008433ED">
              <w:rPr>
                <w:rFonts w:cs="Arial"/>
              </w:rPr>
              <w:t>Key local community activists.</w:t>
            </w:r>
          </w:p>
          <w:p w14:paraId="73543C1B" w14:textId="3616C04B" w:rsidR="00A47407" w:rsidRPr="008433ED" w:rsidRDefault="00A47407" w:rsidP="007A7B41">
            <w:pPr>
              <w:numPr>
                <w:ilvl w:val="0"/>
                <w:numId w:val="12"/>
              </w:numPr>
              <w:spacing w:after="120"/>
              <w:rPr>
                <w:b/>
                <w:bCs/>
              </w:rPr>
            </w:pPr>
            <w:r w:rsidRPr="008433ED">
              <w:t xml:space="preserve">Regular liaison with key local </w:t>
            </w:r>
            <w:r w:rsidR="00BE2E63" w:rsidRPr="008433ED">
              <w:t>partners and</w:t>
            </w:r>
            <w:r w:rsidRPr="008433ED">
              <w:t xml:space="preserve"> national partners through meetings and events.</w:t>
            </w:r>
          </w:p>
          <w:p w14:paraId="23823099" w14:textId="2A8CF998" w:rsidR="00A47407" w:rsidRPr="008433ED" w:rsidRDefault="00A47407" w:rsidP="007A7B41">
            <w:pPr>
              <w:numPr>
                <w:ilvl w:val="0"/>
                <w:numId w:val="12"/>
              </w:numPr>
              <w:spacing w:after="120"/>
              <w:rPr>
                <w:b/>
                <w:bCs/>
              </w:rPr>
            </w:pPr>
            <w:r w:rsidRPr="008433ED">
              <w:t xml:space="preserve">The post holder will be required to represent CYC at partnership meetings at a local, regional or national level and deal with community leaders, representatives and local organisations.  </w:t>
            </w:r>
          </w:p>
          <w:p w14:paraId="1C41D6BD" w14:textId="4451B6DB" w:rsidR="00A47407" w:rsidRPr="008433ED" w:rsidRDefault="00BE2E63" w:rsidP="007A7B41">
            <w:pPr>
              <w:numPr>
                <w:ilvl w:val="0"/>
                <w:numId w:val="12"/>
              </w:numPr>
            </w:pPr>
            <w:r w:rsidRPr="008433ED">
              <w:t>The postholder</w:t>
            </w:r>
            <w:r w:rsidR="00A47407" w:rsidRPr="008433ED">
              <w:t xml:space="preserve"> will sensitively facilitate individuals, organisations and partners with potentially differing opinions, service needs and pressures, creatively developing and maintaining partner relationships to deliver the desired engagement and involvement outcomes for </w:t>
            </w:r>
            <w:r w:rsidR="00774F70" w:rsidRPr="008433ED">
              <w:t xml:space="preserve">disabled </w:t>
            </w:r>
            <w:r w:rsidR="003B298A" w:rsidRPr="008433ED">
              <w:t xml:space="preserve">and older </w:t>
            </w:r>
            <w:r w:rsidR="00A47407" w:rsidRPr="008433ED">
              <w:t xml:space="preserve">communities. </w:t>
            </w:r>
          </w:p>
          <w:p w14:paraId="1AC1A09C" w14:textId="77777777" w:rsidR="00A47407" w:rsidRPr="008433ED" w:rsidRDefault="00A47407" w:rsidP="00A47407">
            <w:pPr>
              <w:ind w:left="720"/>
              <w:jc w:val="both"/>
              <w:rPr>
                <w:bCs/>
              </w:rPr>
            </w:pPr>
          </w:p>
        </w:tc>
      </w:tr>
      <w:tr w:rsidR="00A47407" w:rsidRPr="008433ED" w14:paraId="5D3C69D3" w14:textId="77777777" w:rsidTr="00193BC2">
        <w:tc>
          <w:tcPr>
            <w:tcW w:w="584" w:type="dxa"/>
          </w:tcPr>
          <w:p w14:paraId="2BEF9211" w14:textId="77777777" w:rsidR="00A47407" w:rsidRPr="008433ED" w:rsidRDefault="00A47407" w:rsidP="00A47407">
            <w:pPr>
              <w:spacing w:before="120"/>
              <w:rPr>
                <w:b/>
                <w:bCs/>
              </w:rPr>
            </w:pPr>
            <w:r w:rsidRPr="008433ED">
              <w:rPr>
                <w:b/>
                <w:bCs/>
              </w:rPr>
              <w:lastRenderedPageBreak/>
              <w:t xml:space="preserve"> 6.</w:t>
            </w:r>
          </w:p>
        </w:tc>
        <w:tc>
          <w:tcPr>
            <w:tcW w:w="7718" w:type="dxa"/>
            <w:gridSpan w:val="7"/>
          </w:tcPr>
          <w:p w14:paraId="20C3618E" w14:textId="77777777" w:rsidR="00A47407" w:rsidRPr="008433ED" w:rsidRDefault="00A47407" w:rsidP="00A47407">
            <w:pPr>
              <w:keepNext/>
              <w:spacing w:before="120"/>
              <w:rPr>
                <w:b/>
                <w:bCs/>
              </w:rPr>
            </w:pPr>
            <w:r w:rsidRPr="008433ED">
              <w:rPr>
                <w:b/>
                <w:bCs/>
              </w:rPr>
              <w:t>DECISIONS – discretion &amp; consequences</w:t>
            </w:r>
          </w:p>
          <w:p w14:paraId="02825417" w14:textId="77777777" w:rsidR="00A47407" w:rsidRPr="008433ED" w:rsidRDefault="00A47407" w:rsidP="00A47407">
            <w:pPr>
              <w:rPr>
                <w:b/>
                <w:bCs/>
              </w:rPr>
            </w:pPr>
          </w:p>
          <w:p w14:paraId="07FB3FF1" w14:textId="511B63A4" w:rsidR="00793FAA" w:rsidRPr="008433ED" w:rsidRDefault="00A47407" w:rsidP="007C7A2C">
            <w:pPr>
              <w:pStyle w:val="ListParagraph"/>
              <w:numPr>
                <w:ilvl w:val="0"/>
                <w:numId w:val="35"/>
              </w:numPr>
              <w:rPr>
                <w:bCs/>
                <w:sz w:val="24"/>
                <w:szCs w:val="24"/>
              </w:rPr>
            </w:pPr>
            <w:r w:rsidRPr="008433ED">
              <w:rPr>
                <w:sz w:val="24"/>
                <w:szCs w:val="24"/>
              </w:rPr>
              <w:t>The decisions made by the post holder</w:t>
            </w:r>
            <w:r w:rsidR="007A53A1" w:rsidRPr="008433ED">
              <w:rPr>
                <w:sz w:val="24"/>
                <w:szCs w:val="24"/>
                <w:lang w:val="en-GB"/>
              </w:rPr>
              <w:t xml:space="preserve"> and consequences for all services receiving the expert advice of the postholder</w:t>
            </w:r>
            <w:r w:rsidRPr="008433ED">
              <w:rPr>
                <w:sz w:val="24"/>
                <w:szCs w:val="24"/>
              </w:rPr>
              <w:t xml:space="preserve"> </w:t>
            </w:r>
            <w:r w:rsidR="00BE2E63" w:rsidRPr="008433ED">
              <w:rPr>
                <w:sz w:val="24"/>
                <w:szCs w:val="24"/>
                <w:lang w:val="en-GB"/>
              </w:rPr>
              <w:t xml:space="preserve">will </w:t>
            </w:r>
            <w:r w:rsidRPr="008433ED">
              <w:rPr>
                <w:sz w:val="24"/>
                <w:szCs w:val="24"/>
              </w:rPr>
              <w:t xml:space="preserve">have a direct </w:t>
            </w:r>
            <w:r w:rsidR="006F43DF" w:rsidRPr="008433ED">
              <w:rPr>
                <w:sz w:val="24"/>
                <w:szCs w:val="24"/>
                <w:lang w:val="en-GB"/>
              </w:rPr>
              <w:t>impact on</w:t>
            </w:r>
            <w:r w:rsidR="006F43DF" w:rsidRPr="008433ED">
              <w:rPr>
                <w:sz w:val="24"/>
                <w:szCs w:val="24"/>
              </w:rPr>
              <w:t xml:space="preserve"> the</w:t>
            </w:r>
            <w:r w:rsidR="006F43DF" w:rsidRPr="008433ED">
              <w:rPr>
                <w:sz w:val="24"/>
                <w:szCs w:val="24"/>
                <w:lang w:val="en-GB"/>
              </w:rPr>
              <w:t xml:space="preserve"> perception</w:t>
            </w:r>
            <w:r w:rsidR="006F43DF" w:rsidRPr="008433ED">
              <w:rPr>
                <w:sz w:val="24"/>
                <w:szCs w:val="24"/>
              </w:rPr>
              <w:t xml:space="preserve"> </w:t>
            </w:r>
            <w:r w:rsidR="006F43DF" w:rsidRPr="008433ED">
              <w:rPr>
                <w:sz w:val="24"/>
                <w:szCs w:val="24"/>
                <w:lang w:val="en-GB"/>
              </w:rPr>
              <w:t xml:space="preserve">of the </w:t>
            </w:r>
            <w:r w:rsidR="006F43DF" w:rsidRPr="008433ED">
              <w:rPr>
                <w:sz w:val="24"/>
                <w:szCs w:val="24"/>
              </w:rPr>
              <w:t>quality of the service</w:t>
            </w:r>
            <w:r w:rsidR="006F43DF" w:rsidRPr="008433ED">
              <w:rPr>
                <w:sz w:val="24"/>
                <w:szCs w:val="24"/>
                <w:lang w:val="en-GB"/>
              </w:rPr>
              <w:t xml:space="preserve"> provided with public and political scrutiny</w:t>
            </w:r>
            <w:r w:rsidR="006F43DF" w:rsidRPr="008433ED">
              <w:rPr>
                <w:sz w:val="24"/>
                <w:szCs w:val="24"/>
              </w:rPr>
              <w:t>.</w:t>
            </w:r>
            <w:r w:rsidR="00793FAA" w:rsidRPr="008433ED">
              <w:rPr>
                <w:bCs/>
                <w:sz w:val="24"/>
                <w:szCs w:val="24"/>
              </w:rPr>
              <w:t xml:space="preserve"> </w:t>
            </w:r>
          </w:p>
          <w:p w14:paraId="37F597DC" w14:textId="6201950D" w:rsidR="00793FAA" w:rsidRPr="008433ED" w:rsidRDefault="00793FAA" w:rsidP="007C7A2C">
            <w:pPr>
              <w:pStyle w:val="ListParagraph"/>
              <w:numPr>
                <w:ilvl w:val="0"/>
                <w:numId w:val="35"/>
              </w:numPr>
              <w:rPr>
                <w:bCs/>
              </w:rPr>
            </w:pPr>
            <w:r w:rsidRPr="008433ED">
              <w:rPr>
                <w:bCs/>
                <w:sz w:val="24"/>
                <w:szCs w:val="24"/>
              </w:rPr>
              <w:t>The consequences of their actions and decision making has a significant effect</w:t>
            </w:r>
            <w:r w:rsidR="00BB1EEB" w:rsidRPr="008433ED">
              <w:rPr>
                <w:bCs/>
                <w:sz w:val="24"/>
                <w:szCs w:val="24"/>
              </w:rPr>
              <w:t xml:space="preserve"> on both the reputation of the c</w:t>
            </w:r>
            <w:r w:rsidRPr="008433ED">
              <w:rPr>
                <w:bCs/>
                <w:sz w:val="24"/>
                <w:szCs w:val="24"/>
              </w:rPr>
              <w:t xml:space="preserve">ouncil and the well-being of disabled people, older people and their carers. </w:t>
            </w:r>
          </w:p>
          <w:p w14:paraId="2BF7D0CA" w14:textId="0BE8AE08" w:rsidR="00793FAA" w:rsidRPr="008433ED" w:rsidRDefault="00793FAA" w:rsidP="00793FAA">
            <w:pPr>
              <w:pStyle w:val="ListParagraph"/>
              <w:numPr>
                <w:ilvl w:val="0"/>
                <w:numId w:val="35"/>
              </w:numPr>
              <w:rPr>
                <w:bCs/>
              </w:rPr>
            </w:pPr>
            <w:r w:rsidRPr="008433ED">
              <w:rPr>
                <w:bCs/>
                <w:sz w:val="24"/>
                <w:szCs w:val="24"/>
              </w:rPr>
              <w:t>The Access Officer has to work independently of the management of for example the capital projects they will be reviewing and contribute to inorder to secure adherence to Access Standards and compliance with legislative requirements.</w:t>
            </w:r>
          </w:p>
          <w:p w14:paraId="796DD282" w14:textId="691BF3BA" w:rsidR="00A47407" w:rsidRPr="008433ED" w:rsidRDefault="00A47407" w:rsidP="00AE42BF">
            <w:pPr>
              <w:numPr>
                <w:ilvl w:val="0"/>
                <w:numId w:val="6"/>
              </w:numPr>
              <w:spacing w:after="120"/>
            </w:pPr>
            <w:r w:rsidRPr="008433ED">
              <w:t xml:space="preserve">The success of </w:t>
            </w:r>
            <w:r w:rsidR="00AE42BF" w:rsidRPr="008433ED">
              <w:t xml:space="preserve">any </w:t>
            </w:r>
            <w:r w:rsidRPr="008433ED">
              <w:t xml:space="preserve">project </w:t>
            </w:r>
            <w:r w:rsidR="00AE42BF" w:rsidRPr="008433ED">
              <w:t xml:space="preserve">will have </w:t>
            </w:r>
            <w:r w:rsidRPr="008433ED">
              <w:t>a direct impact on the availability and range of support for local residents.</w:t>
            </w:r>
          </w:p>
          <w:p w14:paraId="0479DA12" w14:textId="77777777" w:rsidR="00AE42BF" w:rsidRPr="008433ED" w:rsidRDefault="00AE42BF" w:rsidP="00AE42BF">
            <w:pPr>
              <w:numPr>
                <w:ilvl w:val="0"/>
                <w:numId w:val="6"/>
              </w:numPr>
              <w:spacing w:before="60" w:after="60"/>
              <w:rPr>
                <w:rFonts w:cs="Arial"/>
                <w:lang w:val="en-US"/>
              </w:rPr>
            </w:pPr>
            <w:r w:rsidRPr="008433ED">
              <w:rPr>
                <w:rFonts w:cs="Arial"/>
                <w:lang w:val="en-US"/>
              </w:rPr>
              <w:t>Able to set goals, manage own work and competing priorities, using initiative and exercising judgment.</w:t>
            </w:r>
          </w:p>
          <w:p w14:paraId="51AFA43A" w14:textId="77777777" w:rsidR="00AE42BF" w:rsidRPr="008433ED" w:rsidRDefault="00AE42BF" w:rsidP="00AE42BF">
            <w:pPr>
              <w:numPr>
                <w:ilvl w:val="0"/>
                <w:numId w:val="6"/>
              </w:numPr>
              <w:spacing w:before="60" w:after="60"/>
              <w:rPr>
                <w:rFonts w:cs="Arial"/>
                <w:lang w:val="en-US"/>
              </w:rPr>
            </w:pPr>
            <w:r w:rsidRPr="008433ED">
              <w:rPr>
                <w:rFonts w:cs="Arial"/>
                <w:lang w:val="en-US"/>
              </w:rPr>
              <w:t>Understands limits and boundaries of own responsibilities and decision making. Seeks advice and support as required from line manager and service partners.</w:t>
            </w:r>
          </w:p>
          <w:p w14:paraId="5A3C2E0B" w14:textId="77777777" w:rsidR="00AE42BF" w:rsidRPr="008433ED" w:rsidRDefault="00AE42BF" w:rsidP="00AE42BF">
            <w:pPr>
              <w:numPr>
                <w:ilvl w:val="0"/>
                <w:numId w:val="6"/>
              </w:numPr>
              <w:spacing w:before="60" w:after="60"/>
              <w:rPr>
                <w:rFonts w:cs="Arial"/>
                <w:lang w:val="en-US"/>
              </w:rPr>
            </w:pPr>
            <w:r w:rsidRPr="008433ED">
              <w:rPr>
                <w:rFonts w:cs="Arial"/>
                <w:lang w:val="en-US"/>
              </w:rPr>
              <w:t>Able to constructively challenge existing processes and practice.</w:t>
            </w:r>
          </w:p>
          <w:p w14:paraId="740BB154" w14:textId="5D0F5A1A" w:rsidR="00AE42BF" w:rsidRPr="008433ED" w:rsidRDefault="00AE42BF" w:rsidP="007A53A1">
            <w:pPr>
              <w:numPr>
                <w:ilvl w:val="0"/>
                <w:numId w:val="6"/>
              </w:numPr>
              <w:spacing w:before="60" w:after="60"/>
              <w:rPr>
                <w:rFonts w:cs="Arial"/>
              </w:rPr>
            </w:pPr>
            <w:r w:rsidRPr="008433ED">
              <w:rPr>
                <w:rFonts w:cs="Arial"/>
                <w:lang w:val="en-US"/>
              </w:rPr>
              <w:t>Able to work closely and effectively with a wide range of professionals, agencies, communities and people from diverse backgrounds.</w:t>
            </w:r>
          </w:p>
          <w:p w14:paraId="4506E835" w14:textId="77777777" w:rsidR="00B0189B" w:rsidRPr="008433ED" w:rsidRDefault="00A47407" w:rsidP="00B0189B">
            <w:pPr>
              <w:pStyle w:val="ListParagraph"/>
              <w:numPr>
                <w:ilvl w:val="0"/>
                <w:numId w:val="6"/>
              </w:numPr>
            </w:pPr>
            <w:r w:rsidRPr="008433ED">
              <w:rPr>
                <w:sz w:val="24"/>
                <w:szCs w:val="24"/>
              </w:rPr>
              <w:lastRenderedPageBreak/>
              <w:t xml:space="preserve">The postholder will support the </w:t>
            </w:r>
            <w:r w:rsidR="00774F70" w:rsidRPr="008433ED">
              <w:rPr>
                <w:sz w:val="24"/>
                <w:szCs w:val="24"/>
              </w:rPr>
              <w:t xml:space="preserve">wider communities </w:t>
            </w:r>
            <w:r w:rsidR="003B298A" w:rsidRPr="008433ED">
              <w:rPr>
                <w:sz w:val="24"/>
                <w:szCs w:val="24"/>
              </w:rPr>
              <w:t xml:space="preserve">team </w:t>
            </w:r>
            <w:r w:rsidR="00774F70" w:rsidRPr="008433ED">
              <w:rPr>
                <w:sz w:val="24"/>
                <w:szCs w:val="24"/>
              </w:rPr>
              <w:t>and corporate team</w:t>
            </w:r>
            <w:r w:rsidRPr="008433ED">
              <w:rPr>
                <w:sz w:val="24"/>
                <w:szCs w:val="24"/>
              </w:rPr>
              <w:t xml:space="preserve"> in developing new methods and practices for increasing engagement and involvement </w:t>
            </w:r>
            <w:r w:rsidR="003B298A" w:rsidRPr="008433ED">
              <w:rPr>
                <w:sz w:val="24"/>
                <w:szCs w:val="24"/>
              </w:rPr>
              <w:t>of disabled and older people</w:t>
            </w:r>
            <w:r w:rsidR="006F43DF" w:rsidRPr="008433ED">
              <w:rPr>
                <w:sz w:val="24"/>
                <w:szCs w:val="24"/>
              </w:rPr>
              <w:t xml:space="preserve"> </w:t>
            </w:r>
            <w:r w:rsidRPr="008433ED">
              <w:rPr>
                <w:sz w:val="24"/>
                <w:szCs w:val="24"/>
              </w:rPr>
              <w:t>taking account of the need to ensure inclusivity and maintain the reputation of CYC as an inclusive council</w:t>
            </w:r>
            <w:r w:rsidRPr="008433ED">
              <w:t xml:space="preserve">. </w:t>
            </w:r>
          </w:p>
          <w:p w14:paraId="3045148C" w14:textId="07058E9E" w:rsidR="00A47407" w:rsidRPr="00DE3B61" w:rsidRDefault="00B0189B" w:rsidP="00DE3B61">
            <w:pPr>
              <w:pStyle w:val="ListParagraph"/>
              <w:numPr>
                <w:ilvl w:val="0"/>
                <w:numId w:val="33"/>
              </w:numPr>
              <w:rPr>
                <w:bCs/>
                <w:sz w:val="24"/>
                <w:szCs w:val="24"/>
              </w:rPr>
            </w:pPr>
            <w:r w:rsidRPr="008433ED">
              <w:rPr>
                <w:bCs/>
                <w:sz w:val="24"/>
                <w:szCs w:val="24"/>
              </w:rPr>
              <w:t>Although this work takes place in the context of the line management structure, and major decisions are subject to the appropriate endorsement, the post is essentially a specialist</w:t>
            </w:r>
            <w:r w:rsidR="00AD5C50" w:rsidRPr="008433ED">
              <w:rPr>
                <w:bCs/>
                <w:sz w:val="24"/>
                <w:szCs w:val="24"/>
                <w:lang w:val="en-GB"/>
              </w:rPr>
              <w:t xml:space="preserve"> manager</w:t>
            </w:r>
            <w:r w:rsidRPr="008433ED">
              <w:rPr>
                <w:bCs/>
                <w:sz w:val="24"/>
                <w:szCs w:val="24"/>
              </w:rPr>
              <w:t xml:space="preserve"> one, and the </w:t>
            </w:r>
            <w:r w:rsidRPr="008433ED">
              <w:rPr>
                <w:bCs/>
                <w:sz w:val="24"/>
                <w:szCs w:val="24"/>
                <w:lang w:val="en-GB"/>
              </w:rPr>
              <w:t xml:space="preserve">Assistant Director and capital project managers </w:t>
            </w:r>
            <w:r w:rsidRPr="008433ED">
              <w:rPr>
                <w:bCs/>
                <w:sz w:val="24"/>
                <w:szCs w:val="24"/>
              </w:rPr>
              <w:t xml:space="preserve"> will be reliant on the </w:t>
            </w:r>
            <w:r w:rsidR="00AD5C50" w:rsidRPr="008433ED">
              <w:rPr>
                <w:bCs/>
                <w:sz w:val="24"/>
                <w:szCs w:val="24"/>
                <w:lang w:val="en-GB"/>
              </w:rPr>
              <w:t xml:space="preserve">expert </w:t>
            </w:r>
            <w:r w:rsidRPr="008433ED">
              <w:rPr>
                <w:bCs/>
                <w:sz w:val="24"/>
                <w:szCs w:val="24"/>
              </w:rPr>
              <w:t xml:space="preserve">advice of the </w:t>
            </w:r>
            <w:r w:rsidRPr="008433ED">
              <w:rPr>
                <w:bCs/>
                <w:sz w:val="24"/>
                <w:szCs w:val="24"/>
                <w:lang w:val="en-GB"/>
              </w:rPr>
              <w:t>Access Officer</w:t>
            </w:r>
            <w:r w:rsidRPr="008433ED">
              <w:rPr>
                <w:bCs/>
                <w:sz w:val="24"/>
                <w:szCs w:val="24"/>
              </w:rPr>
              <w:t xml:space="preserve"> in relation to most aspects of </w:t>
            </w:r>
            <w:r w:rsidRPr="008433ED">
              <w:rPr>
                <w:bCs/>
                <w:sz w:val="24"/>
                <w:szCs w:val="24"/>
                <w:lang w:val="en-GB"/>
              </w:rPr>
              <w:t>within the remit of the role</w:t>
            </w:r>
          </w:p>
          <w:p w14:paraId="4D9FA010" w14:textId="2832CC6F" w:rsidR="00A47407" w:rsidRPr="008433ED" w:rsidRDefault="00A47407" w:rsidP="00B0189B">
            <w:pPr>
              <w:pStyle w:val="Header"/>
              <w:numPr>
                <w:ilvl w:val="0"/>
                <w:numId w:val="6"/>
              </w:numPr>
              <w:tabs>
                <w:tab w:val="clear" w:pos="4153"/>
                <w:tab w:val="clear" w:pos="8306"/>
              </w:tabs>
              <w:rPr>
                <w:b/>
                <w:bCs/>
              </w:rPr>
            </w:pPr>
            <w:r w:rsidRPr="008433ED">
              <w:t>The post holder, whilst worki</w:t>
            </w:r>
            <w:r w:rsidR="00AD5C50" w:rsidRPr="008433ED">
              <w:t>ng within the framework of the c</w:t>
            </w:r>
            <w:r w:rsidRPr="008433ED">
              <w:t xml:space="preserve">ouncil’s constitution and relevant processes and procedures, will have </w:t>
            </w:r>
            <w:r w:rsidR="00B0189B" w:rsidRPr="008433ED">
              <w:t xml:space="preserve">significant </w:t>
            </w:r>
            <w:r w:rsidRPr="008433ED">
              <w:t xml:space="preserve">discretion in terms of the work delivered. </w:t>
            </w:r>
          </w:p>
          <w:p w14:paraId="3EBC7C94" w14:textId="77777777" w:rsidR="00B0189B" w:rsidRPr="008433ED" w:rsidRDefault="00B0189B" w:rsidP="00B0189B">
            <w:pPr>
              <w:rPr>
                <w:bCs/>
              </w:rPr>
            </w:pPr>
          </w:p>
          <w:p w14:paraId="385CFDF7" w14:textId="5B5141F9" w:rsidR="00AE42BF" w:rsidRPr="008433ED" w:rsidRDefault="00793FAA" w:rsidP="00AD5C50">
            <w:pPr>
              <w:pStyle w:val="ListParagraph"/>
              <w:numPr>
                <w:ilvl w:val="0"/>
                <w:numId w:val="6"/>
              </w:numPr>
              <w:rPr>
                <w:bCs/>
              </w:rPr>
            </w:pPr>
            <w:r w:rsidRPr="008433ED">
              <w:rPr>
                <w:bCs/>
                <w:sz w:val="24"/>
                <w:szCs w:val="24"/>
              </w:rPr>
              <w:t>The post holder will have responsibility in evaluating and developing the Access service offer.</w:t>
            </w:r>
          </w:p>
          <w:p w14:paraId="7FCC5742" w14:textId="77777777" w:rsidR="00A47407" w:rsidRPr="008433ED" w:rsidRDefault="00A47407" w:rsidP="00A47407">
            <w:pPr>
              <w:pStyle w:val="Header"/>
              <w:tabs>
                <w:tab w:val="clear" w:pos="4153"/>
                <w:tab w:val="clear" w:pos="8306"/>
              </w:tabs>
              <w:ind w:left="720"/>
              <w:rPr>
                <w:b/>
                <w:bCs/>
              </w:rPr>
            </w:pPr>
          </w:p>
        </w:tc>
      </w:tr>
      <w:tr w:rsidR="00A47407" w:rsidRPr="008433ED" w14:paraId="72D6668C" w14:textId="77777777" w:rsidTr="00193BC2">
        <w:tc>
          <w:tcPr>
            <w:tcW w:w="584" w:type="dxa"/>
          </w:tcPr>
          <w:p w14:paraId="71B49E63" w14:textId="77777777" w:rsidR="00A47407" w:rsidRPr="008433ED" w:rsidRDefault="00A47407" w:rsidP="00A47407">
            <w:pPr>
              <w:spacing w:before="120"/>
              <w:rPr>
                <w:b/>
                <w:bCs/>
              </w:rPr>
            </w:pPr>
            <w:r w:rsidRPr="008433ED">
              <w:rPr>
                <w:b/>
                <w:bCs/>
              </w:rPr>
              <w:lastRenderedPageBreak/>
              <w:t>7.</w:t>
            </w:r>
          </w:p>
        </w:tc>
        <w:tc>
          <w:tcPr>
            <w:tcW w:w="7718" w:type="dxa"/>
            <w:gridSpan w:val="7"/>
          </w:tcPr>
          <w:p w14:paraId="392D3AE5" w14:textId="77777777" w:rsidR="00A47407" w:rsidRPr="008433ED" w:rsidRDefault="00A47407" w:rsidP="00A47407">
            <w:pPr>
              <w:spacing w:before="120"/>
              <w:rPr>
                <w:b/>
                <w:bCs/>
              </w:rPr>
            </w:pPr>
            <w:r w:rsidRPr="008433ED">
              <w:rPr>
                <w:b/>
                <w:bCs/>
              </w:rPr>
              <w:t>RESOURCES – financial &amp; equipment</w:t>
            </w:r>
          </w:p>
          <w:p w14:paraId="2156819E" w14:textId="77777777" w:rsidR="00DE3B61" w:rsidRDefault="00A47407" w:rsidP="00A47407">
            <w:pPr>
              <w:tabs>
                <w:tab w:val="left" w:pos="1094"/>
                <w:tab w:val="left" w:pos="3134"/>
                <w:tab w:val="right" w:pos="6854"/>
              </w:tabs>
              <w:rPr>
                <w:i/>
                <w:iCs/>
                <w:sz w:val="20"/>
              </w:rPr>
            </w:pPr>
            <w:r w:rsidRPr="008433ED">
              <w:rPr>
                <w:i/>
                <w:iCs/>
                <w:sz w:val="20"/>
              </w:rPr>
              <w:t>(</w:t>
            </w:r>
            <w:r w:rsidRPr="008433ED">
              <w:rPr>
                <w:i/>
                <w:iCs/>
                <w:sz w:val="20"/>
                <w:u w:val="single"/>
              </w:rPr>
              <w:t>Not</w:t>
            </w:r>
            <w:r w:rsidRPr="008433ED">
              <w:rPr>
                <w:i/>
                <w:iCs/>
                <w:sz w:val="20"/>
              </w:rPr>
              <w:t xml:space="preserve"> budget, and </w:t>
            </w:r>
            <w:r w:rsidRPr="008433ED">
              <w:rPr>
                <w:i/>
                <w:iCs/>
                <w:sz w:val="20"/>
                <w:u w:val="single"/>
              </w:rPr>
              <w:t>not</w:t>
            </w:r>
            <w:r w:rsidRPr="008433ED">
              <w:rPr>
                <w:i/>
                <w:iCs/>
                <w:sz w:val="20"/>
              </w:rPr>
              <w:t xml:space="preserve"> including desktop equipment.)</w:t>
            </w:r>
          </w:p>
          <w:p w14:paraId="173931A5" w14:textId="3CA50250" w:rsidR="00A47407" w:rsidRPr="008433ED" w:rsidRDefault="00A47407" w:rsidP="00A47407">
            <w:pPr>
              <w:tabs>
                <w:tab w:val="left" w:pos="1094"/>
                <w:tab w:val="left" w:pos="3134"/>
                <w:tab w:val="right" w:pos="6854"/>
              </w:tabs>
              <w:rPr>
                <w:i/>
                <w:iCs/>
                <w:sz w:val="20"/>
              </w:rPr>
            </w:pPr>
            <w:r w:rsidRPr="008433ED">
              <w:rPr>
                <w:i/>
                <w:iCs/>
                <w:sz w:val="20"/>
              </w:rPr>
              <w:tab/>
            </w:r>
          </w:p>
          <w:p w14:paraId="0832413D" w14:textId="77777777" w:rsidR="00A47407" w:rsidRPr="008433ED" w:rsidRDefault="00A47407" w:rsidP="00A47407">
            <w:r w:rsidRPr="008433ED">
              <w:rPr>
                <w:u w:val="single"/>
              </w:rPr>
              <w:t>Description</w:t>
            </w:r>
            <w:r w:rsidRPr="008433ED">
              <w:tab/>
            </w:r>
            <w:r w:rsidRPr="008433ED">
              <w:rPr>
                <w:u w:val="single"/>
              </w:rPr>
              <w:t>Value</w:t>
            </w:r>
            <w:r w:rsidRPr="008433ED">
              <w:tab/>
              <w:t>£2,000</w:t>
            </w:r>
          </w:p>
          <w:p w14:paraId="0AFD80C7" w14:textId="148201BD" w:rsidR="00A47407" w:rsidRPr="008433ED" w:rsidRDefault="00A47407" w:rsidP="00AE42BF">
            <w:pPr>
              <w:numPr>
                <w:ilvl w:val="0"/>
                <w:numId w:val="2"/>
              </w:numPr>
              <w:spacing w:before="120" w:after="120"/>
            </w:pPr>
            <w:r w:rsidRPr="008433ED">
              <w:t xml:space="preserve">Has office equipment including mobile phone and </w:t>
            </w:r>
            <w:r w:rsidR="00774F70" w:rsidRPr="008433ED">
              <w:t>laptop</w:t>
            </w:r>
          </w:p>
          <w:p w14:paraId="131D7A25" w14:textId="7B5A6671" w:rsidR="00A47407" w:rsidRPr="008433ED" w:rsidRDefault="00AE42BF" w:rsidP="00AE42BF">
            <w:pPr>
              <w:numPr>
                <w:ilvl w:val="0"/>
                <w:numId w:val="2"/>
              </w:numPr>
            </w:pPr>
            <w:r w:rsidRPr="008433ED">
              <w:t xml:space="preserve">Could have </w:t>
            </w:r>
            <w:r w:rsidR="00A47407" w:rsidRPr="008433ED">
              <w:t xml:space="preserve">financial responsibility for monitoring of external grants/commissions projects and funding to external organisations. </w:t>
            </w:r>
          </w:p>
          <w:p w14:paraId="38FFCE33" w14:textId="7C53F3D5" w:rsidR="00AE42BF" w:rsidRPr="008433ED" w:rsidRDefault="00AE42BF" w:rsidP="00AE42BF">
            <w:pPr>
              <w:numPr>
                <w:ilvl w:val="0"/>
                <w:numId w:val="2"/>
              </w:numPr>
              <w:spacing w:before="60" w:after="60"/>
              <w:rPr>
                <w:rFonts w:cs="Arial"/>
              </w:rPr>
            </w:pPr>
            <w:r w:rsidRPr="008433ED">
              <w:rPr>
                <w:rFonts w:cs="Arial"/>
              </w:rPr>
              <w:t>Appropriate use of lone worki</w:t>
            </w:r>
            <w:r w:rsidR="009D19AF" w:rsidRPr="008433ED">
              <w:rPr>
                <w:rFonts w:cs="Arial"/>
              </w:rPr>
              <w:t>ng aids.</w:t>
            </w:r>
          </w:p>
          <w:p w14:paraId="6CE39BA1" w14:textId="771A6BCA" w:rsidR="00A47407" w:rsidRPr="008433ED" w:rsidRDefault="00A47407" w:rsidP="00DE3B61"/>
        </w:tc>
      </w:tr>
      <w:tr w:rsidR="00A47407" w:rsidRPr="008433ED" w14:paraId="6DDD1D1A" w14:textId="77777777" w:rsidTr="00193BC2">
        <w:tc>
          <w:tcPr>
            <w:tcW w:w="584" w:type="dxa"/>
          </w:tcPr>
          <w:p w14:paraId="2628FAD4" w14:textId="77777777" w:rsidR="00A47407" w:rsidRPr="008433ED" w:rsidRDefault="00A47407" w:rsidP="00A47407">
            <w:pPr>
              <w:spacing w:before="120"/>
              <w:rPr>
                <w:b/>
                <w:bCs/>
              </w:rPr>
            </w:pPr>
            <w:r w:rsidRPr="008433ED">
              <w:rPr>
                <w:b/>
                <w:bCs/>
              </w:rPr>
              <w:t>8.</w:t>
            </w:r>
          </w:p>
        </w:tc>
        <w:tc>
          <w:tcPr>
            <w:tcW w:w="7718" w:type="dxa"/>
            <w:gridSpan w:val="7"/>
          </w:tcPr>
          <w:p w14:paraId="0D2B5522" w14:textId="77777777" w:rsidR="00A47407" w:rsidRPr="008433ED" w:rsidRDefault="00A47407" w:rsidP="00A47407">
            <w:pPr>
              <w:spacing w:before="120"/>
              <w:rPr>
                <w:b/>
                <w:bCs/>
              </w:rPr>
            </w:pPr>
            <w:r w:rsidRPr="008433ED">
              <w:rPr>
                <w:b/>
                <w:bCs/>
              </w:rPr>
              <w:t>WORK ENVIRONMENT – work demands, physical demands, Working conditions &amp; work context</w:t>
            </w:r>
          </w:p>
          <w:p w14:paraId="526DC315" w14:textId="77777777" w:rsidR="00A47407" w:rsidRPr="008433ED" w:rsidRDefault="00A47407" w:rsidP="00A47407">
            <w:pPr>
              <w:rPr>
                <w:b/>
                <w:bCs/>
              </w:rPr>
            </w:pPr>
          </w:p>
          <w:p w14:paraId="57E1CC47" w14:textId="77777777" w:rsidR="00A47407" w:rsidRPr="008433ED" w:rsidRDefault="00A47407" w:rsidP="00A47407">
            <w:pPr>
              <w:pStyle w:val="Heading1"/>
              <w:spacing w:after="120"/>
            </w:pPr>
            <w:r w:rsidRPr="008433ED">
              <w:t>Work demands</w:t>
            </w:r>
          </w:p>
          <w:p w14:paraId="0C669CDB" w14:textId="618AC8C7" w:rsidR="00A47407" w:rsidRPr="008433ED" w:rsidRDefault="00A47407" w:rsidP="00A47407">
            <w:pPr>
              <w:pStyle w:val="BodyText"/>
              <w:numPr>
                <w:ilvl w:val="0"/>
                <w:numId w:val="7"/>
              </w:numPr>
              <w:spacing w:after="120"/>
              <w:rPr>
                <w:color w:val="auto"/>
              </w:rPr>
            </w:pPr>
            <w:r w:rsidRPr="008433ED">
              <w:rPr>
                <w:color w:val="auto"/>
              </w:rPr>
              <w:t>The work covers a wide range of activities (with often conflicting or short notice demands) the</w:t>
            </w:r>
            <w:r w:rsidR="00774F70" w:rsidRPr="008433ED">
              <w:rPr>
                <w:color w:val="auto"/>
              </w:rPr>
              <w:t xml:space="preserve"> Access Officer </w:t>
            </w:r>
            <w:r w:rsidRPr="008433ED">
              <w:rPr>
                <w:color w:val="auto"/>
              </w:rPr>
              <w:t>must ensure that the service objectives are still met by rearranging and reprioritising work to accommodate this.</w:t>
            </w:r>
          </w:p>
          <w:p w14:paraId="24456EF5" w14:textId="49E95F01" w:rsidR="007F1845" w:rsidRPr="008433ED" w:rsidRDefault="007F1845" w:rsidP="00A47407">
            <w:pPr>
              <w:pStyle w:val="BodyText"/>
              <w:numPr>
                <w:ilvl w:val="0"/>
                <w:numId w:val="7"/>
              </w:numPr>
              <w:spacing w:after="120"/>
              <w:rPr>
                <w:color w:val="auto"/>
              </w:rPr>
            </w:pPr>
            <w:r w:rsidRPr="008433ED">
              <w:rPr>
                <w:rFonts w:cs="Arial"/>
                <w:color w:val="auto"/>
              </w:rPr>
              <w:t>Responding on a timely basis to advising on and supporting the delivery of the Equalities Impact Assessments relating to capital projects</w:t>
            </w:r>
            <w:r w:rsidR="00BB1EEB" w:rsidRPr="008433ED">
              <w:rPr>
                <w:rFonts w:cs="Arial"/>
                <w:color w:val="auto"/>
              </w:rPr>
              <w:t>.</w:t>
            </w:r>
          </w:p>
          <w:p w14:paraId="579C47F6" w14:textId="6751E24D" w:rsidR="00A47407" w:rsidRPr="008433ED" w:rsidRDefault="00A47407" w:rsidP="00A47407">
            <w:pPr>
              <w:numPr>
                <w:ilvl w:val="0"/>
                <w:numId w:val="7"/>
              </w:numPr>
            </w:pPr>
            <w:r w:rsidRPr="008433ED">
              <w:t>Diplomatically justify decisions made to Partners and communities with referenc</w:t>
            </w:r>
            <w:r w:rsidR="00DE3B61">
              <w:t>e to the Council’s Constitution</w:t>
            </w:r>
            <w:r w:rsidR="00793FAA" w:rsidRPr="008433ED">
              <w:t xml:space="preserve">, </w:t>
            </w:r>
            <w:r w:rsidRPr="008433ED">
              <w:t>Financial Regulations</w:t>
            </w:r>
            <w:r w:rsidR="00793FAA" w:rsidRPr="008433ED">
              <w:t>, locally approved standards, national standards and regulatory/professional requirements.</w:t>
            </w:r>
          </w:p>
          <w:p w14:paraId="2181905F" w14:textId="77777777" w:rsidR="00A47407" w:rsidRPr="008433ED" w:rsidRDefault="00A47407" w:rsidP="00A47407">
            <w:pPr>
              <w:ind w:left="720"/>
            </w:pPr>
          </w:p>
          <w:p w14:paraId="028C447D" w14:textId="77777777" w:rsidR="00A47407" w:rsidRPr="008433ED" w:rsidRDefault="00A47407" w:rsidP="00A47407">
            <w:pPr>
              <w:pStyle w:val="Heading1"/>
              <w:spacing w:after="120"/>
            </w:pPr>
            <w:r w:rsidRPr="008433ED">
              <w:t>Physical demands</w:t>
            </w:r>
          </w:p>
          <w:p w14:paraId="5A2C16D2" w14:textId="6BFD38ED" w:rsidR="00A47407" w:rsidRPr="008433ED" w:rsidRDefault="00A47407" w:rsidP="00A47407">
            <w:pPr>
              <w:numPr>
                <w:ilvl w:val="0"/>
                <w:numId w:val="8"/>
              </w:numPr>
            </w:pPr>
            <w:r w:rsidRPr="008433ED">
              <w:t>Occasionally based in the community, this will involve the use of computer</w:t>
            </w:r>
            <w:r w:rsidR="00F4593A" w:rsidRPr="008433ED">
              <w:t xml:space="preserve"> equipment including laptop</w:t>
            </w:r>
            <w:r w:rsidRPr="008433ED">
              <w:t xml:space="preserve"> throughout the working day. </w:t>
            </w:r>
          </w:p>
          <w:p w14:paraId="687464F5" w14:textId="073C6EE1" w:rsidR="00A47407" w:rsidRPr="008433ED" w:rsidRDefault="00F4593A" w:rsidP="00A47407">
            <w:pPr>
              <w:numPr>
                <w:ilvl w:val="0"/>
                <w:numId w:val="8"/>
              </w:numPr>
            </w:pPr>
            <w:r w:rsidRPr="008433ED">
              <w:lastRenderedPageBreak/>
              <w:t>Setting up of community events and necessary adjustments.</w:t>
            </w:r>
            <w:r w:rsidR="006F43DF" w:rsidRPr="008433ED">
              <w:t xml:space="preserve"> </w:t>
            </w:r>
            <w:r w:rsidR="003B298A" w:rsidRPr="008433ED">
              <w:t>Where s</w:t>
            </w:r>
            <w:r w:rsidR="00A47407" w:rsidRPr="008433ED">
              <w:t>ome of the equipment requires an above normal level of effort to set up</w:t>
            </w:r>
            <w:r w:rsidR="003B298A" w:rsidRPr="008433ED">
              <w:t>, reasonable adjustments will be put in</w:t>
            </w:r>
            <w:r w:rsidR="006F43DF" w:rsidRPr="008433ED">
              <w:t xml:space="preserve"> place to support the postholder.</w:t>
            </w:r>
          </w:p>
          <w:p w14:paraId="545206B6" w14:textId="77777777" w:rsidR="00A47407" w:rsidRPr="008433ED" w:rsidRDefault="00A47407" w:rsidP="00A47407"/>
          <w:p w14:paraId="69D849AF" w14:textId="77777777" w:rsidR="00A47407" w:rsidRPr="008433ED" w:rsidRDefault="00A47407" w:rsidP="00A47407">
            <w:pPr>
              <w:pStyle w:val="Heading1"/>
              <w:spacing w:after="120"/>
            </w:pPr>
            <w:r w:rsidRPr="008433ED">
              <w:t>Working conditions</w:t>
            </w:r>
          </w:p>
          <w:p w14:paraId="298FA90D" w14:textId="46C2388A" w:rsidR="00A47407" w:rsidRPr="008433ED" w:rsidRDefault="00A47407" w:rsidP="00A47407">
            <w:pPr>
              <w:numPr>
                <w:ilvl w:val="0"/>
                <w:numId w:val="9"/>
              </w:numPr>
            </w:pPr>
            <w:r w:rsidRPr="008433ED">
              <w:t xml:space="preserve">The working environment is </w:t>
            </w:r>
            <w:r w:rsidR="00F4593A" w:rsidRPr="008433ED">
              <w:t xml:space="preserve">a hybrid of </w:t>
            </w:r>
            <w:r w:rsidRPr="008433ED">
              <w:t xml:space="preserve">home and office based, and will involve offsite visits and attendance at evening meetings, and on occasional weekends, at venues, including outside, in communities with the public or with partners.  </w:t>
            </w:r>
          </w:p>
          <w:p w14:paraId="07550F79" w14:textId="77777777" w:rsidR="00A47407" w:rsidRPr="008433ED" w:rsidRDefault="00A47407" w:rsidP="00A47407">
            <w:pPr>
              <w:ind w:left="720"/>
            </w:pPr>
          </w:p>
          <w:p w14:paraId="653F4DD3" w14:textId="77777777" w:rsidR="00A47407" w:rsidRPr="008433ED" w:rsidRDefault="00A47407" w:rsidP="00A47407">
            <w:pPr>
              <w:pStyle w:val="Heading1"/>
              <w:spacing w:after="120"/>
            </w:pPr>
            <w:r w:rsidRPr="008433ED">
              <w:t>Work context</w:t>
            </w:r>
          </w:p>
          <w:p w14:paraId="489992AF" w14:textId="77777777" w:rsidR="00A47407" w:rsidRPr="008433ED" w:rsidRDefault="00A47407" w:rsidP="00A47407">
            <w:pPr>
              <w:pStyle w:val="BodyText"/>
              <w:numPr>
                <w:ilvl w:val="0"/>
                <w:numId w:val="9"/>
              </w:numPr>
              <w:spacing w:after="120"/>
              <w:rPr>
                <w:color w:val="auto"/>
              </w:rPr>
            </w:pPr>
            <w:r w:rsidRPr="008433ED">
              <w:rPr>
                <w:color w:val="auto"/>
              </w:rPr>
              <w:t>Normal business operating hours, however, the post holder will be expected to attend, facilitate and support officers and groups for evening, and on occasional weekend, meetings and events.</w:t>
            </w:r>
          </w:p>
          <w:p w14:paraId="469D2727" w14:textId="77777777" w:rsidR="00A47407" w:rsidRPr="008433ED" w:rsidRDefault="00A47407" w:rsidP="00A47407">
            <w:pPr>
              <w:pStyle w:val="BodyText"/>
              <w:numPr>
                <w:ilvl w:val="0"/>
                <w:numId w:val="9"/>
              </w:numPr>
              <w:spacing w:after="120"/>
              <w:rPr>
                <w:color w:val="auto"/>
              </w:rPr>
            </w:pPr>
            <w:r w:rsidRPr="008433ED">
              <w:rPr>
                <w:color w:val="auto"/>
              </w:rPr>
              <w:t>In delivering some of the tasks the postholder will be lone working.</w:t>
            </w:r>
          </w:p>
          <w:p w14:paraId="15F3EC5F" w14:textId="72CB5EF1" w:rsidR="00A47407" w:rsidRPr="008433ED" w:rsidRDefault="00A47407" w:rsidP="00A47407">
            <w:pPr>
              <w:numPr>
                <w:ilvl w:val="0"/>
                <w:numId w:val="15"/>
              </w:numPr>
              <w:spacing w:after="120"/>
            </w:pPr>
            <w:r w:rsidRPr="008433ED">
              <w:t xml:space="preserve">The </w:t>
            </w:r>
            <w:r w:rsidR="007D5348" w:rsidRPr="008433ED">
              <w:t>nature of engagement</w:t>
            </w:r>
            <w:r w:rsidRPr="008433ED">
              <w:t xml:space="preserve"> focuses on contact with communities and partners as such they may be subjected to confrontational and/or aggressive behaviour. </w:t>
            </w:r>
          </w:p>
          <w:p w14:paraId="4A6401F9" w14:textId="3FBFD2EB" w:rsidR="00A47407" w:rsidRPr="008433ED" w:rsidRDefault="00A47407" w:rsidP="00A47407">
            <w:pPr>
              <w:pStyle w:val="BodyText"/>
              <w:numPr>
                <w:ilvl w:val="0"/>
                <w:numId w:val="9"/>
              </w:numPr>
              <w:rPr>
                <w:color w:val="auto"/>
              </w:rPr>
            </w:pPr>
            <w:r w:rsidRPr="008433ED">
              <w:rPr>
                <w:color w:val="auto"/>
              </w:rPr>
              <w:t xml:space="preserve">Present reports to the public, community and voluntary sector. </w:t>
            </w:r>
          </w:p>
          <w:p w14:paraId="79AC9BAC" w14:textId="77777777" w:rsidR="00A47407" w:rsidRPr="008433ED" w:rsidRDefault="00A47407" w:rsidP="00A47407">
            <w:pPr>
              <w:pStyle w:val="BodyText"/>
              <w:ind w:left="720"/>
              <w:rPr>
                <w:color w:val="auto"/>
              </w:rPr>
            </w:pPr>
          </w:p>
        </w:tc>
      </w:tr>
      <w:tr w:rsidR="00A47407" w:rsidRPr="008433ED" w14:paraId="696E333B" w14:textId="77777777" w:rsidTr="00193BC2">
        <w:tc>
          <w:tcPr>
            <w:tcW w:w="584" w:type="dxa"/>
          </w:tcPr>
          <w:p w14:paraId="56B265F4" w14:textId="77777777" w:rsidR="00A47407" w:rsidRPr="008433ED" w:rsidRDefault="00A47407" w:rsidP="00A47407">
            <w:pPr>
              <w:spacing w:before="120"/>
              <w:rPr>
                <w:b/>
                <w:bCs/>
              </w:rPr>
            </w:pPr>
            <w:r w:rsidRPr="008433ED">
              <w:rPr>
                <w:b/>
                <w:bCs/>
              </w:rPr>
              <w:lastRenderedPageBreak/>
              <w:t>9.</w:t>
            </w:r>
          </w:p>
          <w:p w14:paraId="14FE370E" w14:textId="77777777" w:rsidR="00A47407" w:rsidRPr="008433ED" w:rsidRDefault="00A47407" w:rsidP="00A47407">
            <w:pPr>
              <w:rPr>
                <w:b/>
                <w:bCs/>
              </w:rPr>
            </w:pPr>
          </w:p>
        </w:tc>
        <w:tc>
          <w:tcPr>
            <w:tcW w:w="7718" w:type="dxa"/>
            <w:gridSpan w:val="7"/>
          </w:tcPr>
          <w:p w14:paraId="7792DFC3" w14:textId="0146A212" w:rsidR="00A47407" w:rsidRPr="008433ED" w:rsidRDefault="00A47407" w:rsidP="00A47407">
            <w:pPr>
              <w:pStyle w:val="Heading1"/>
              <w:spacing w:before="120"/>
            </w:pPr>
            <w:r w:rsidRPr="008433ED">
              <w:t>Knowledge and Skills</w:t>
            </w:r>
          </w:p>
          <w:p w14:paraId="589F2736" w14:textId="77777777" w:rsidR="00A47407" w:rsidRPr="008433ED" w:rsidRDefault="00A47407" w:rsidP="00A47407"/>
          <w:p w14:paraId="5D9B1C83" w14:textId="77777777" w:rsidR="00E043CA" w:rsidRPr="0001756C" w:rsidRDefault="00E043CA" w:rsidP="00E043CA">
            <w:pPr>
              <w:pStyle w:val="Header"/>
              <w:numPr>
                <w:ilvl w:val="0"/>
                <w:numId w:val="10"/>
              </w:numPr>
              <w:tabs>
                <w:tab w:val="clear" w:pos="4153"/>
                <w:tab w:val="clear" w:pos="8306"/>
              </w:tabs>
              <w:rPr>
                <w:color w:val="000000" w:themeColor="text1"/>
              </w:rPr>
            </w:pPr>
            <w:r w:rsidRPr="0001756C">
              <w:rPr>
                <w:color w:val="000000" w:themeColor="text1"/>
              </w:rPr>
              <w:t>The post holder will have lived experience of disability or excellent proven experience and understanding of the access barriers faced by people with disabilities, along with strategies to overcome them using the social model of disability</w:t>
            </w:r>
            <w:r w:rsidRPr="0001756C">
              <w:rPr>
                <w:rFonts w:cs="Arial"/>
                <w:color w:val="000000" w:themeColor="text1"/>
              </w:rPr>
              <w:t>.</w:t>
            </w:r>
          </w:p>
          <w:p w14:paraId="27B27909" w14:textId="63261CFF" w:rsidR="007A53A1" w:rsidRPr="008433ED" w:rsidRDefault="00F4593A" w:rsidP="009B0ED5">
            <w:pPr>
              <w:pStyle w:val="Header"/>
              <w:numPr>
                <w:ilvl w:val="0"/>
                <w:numId w:val="10"/>
              </w:numPr>
              <w:tabs>
                <w:tab w:val="clear" w:pos="4153"/>
                <w:tab w:val="clear" w:pos="8306"/>
              </w:tabs>
            </w:pPr>
            <w:r w:rsidRPr="008433ED">
              <w:rPr>
                <w:rFonts w:cs="Arial"/>
              </w:rPr>
              <w:t xml:space="preserve">Specialist </w:t>
            </w:r>
            <w:r w:rsidR="007A53A1" w:rsidRPr="008433ED">
              <w:rPr>
                <w:rFonts w:cs="Arial"/>
              </w:rPr>
              <w:t xml:space="preserve">expert </w:t>
            </w:r>
            <w:r w:rsidRPr="008433ED">
              <w:rPr>
                <w:rFonts w:cs="Arial"/>
              </w:rPr>
              <w:t>training in access issues to</w:t>
            </w:r>
            <w:r w:rsidR="00CA6EB8" w:rsidRPr="008433ED">
              <w:rPr>
                <w:rFonts w:cs="Arial"/>
              </w:rPr>
              <w:t xml:space="preserve"> degree or equivalent level and evidence of related continuous professional development.</w:t>
            </w:r>
          </w:p>
          <w:p w14:paraId="1C814B67" w14:textId="6C9060D7" w:rsidR="00EB39D2" w:rsidRPr="008433ED" w:rsidRDefault="00CA6EB8" w:rsidP="009B0ED5">
            <w:pPr>
              <w:pStyle w:val="ListParagraph"/>
              <w:numPr>
                <w:ilvl w:val="0"/>
                <w:numId w:val="10"/>
              </w:numPr>
              <w:tabs>
                <w:tab w:val="left" w:pos="1414"/>
              </w:tabs>
              <w:rPr>
                <w:rFonts w:cs="Arial"/>
                <w:sz w:val="24"/>
                <w:szCs w:val="24"/>
                <w:lang w:eastAsia="en-US"/>
              </w:rPr>
            </w:pPr>
            <w:r w:rsidRPr="008433ED">
              <w:rPr>
                <w:rFonts w:cs="Arial"/>
                <w:sz w:val="24"/>
                <w:szCs w:val="24"/>
              </w:rPr>
              <w:t>E</w:t>
            </w:r>
            <w:r w:rsidR="007A53A1" w:rsidRPr="008433ED">
              <w:rPr>
                <w:rFonts w:cs="Arial"/>
                <w:sz w:val="24"/>
                <w:szCs w:val="24"/>
                <w:lang w:val="en-GB"/>
              </w:rPr>
              <w:t>xpert</w:t>
            </w:r>
            <w:r w:rsidR="00EB39D2" w:rsidRPr="008433ED">
              <w:rPr>
                <w:rFonts w:cs="Arial"/>
                <w:sz w:val="24"/>
                <w:szCs w:val="24"/>
              </w:rPr>
              <w:t xml:space="preserve">, up-to-date </w:t>
            </w:r>
            <w:r w:rsidR="007A53A1" w:rsidRPr="008433ED">
              <w:rPr>
                <w:rFonts w:cs="Arial"/>
                <w:sz w:val="24"/>
                <w:szCs w:val="24"/>
                <w:lang w:val="en-GB"/>
              </w:rPr>
              <w:t xml:space="preserve">detailed </w:t>
            </w:r>
            <w:r w:rsidR="00EB39D2" w:rsidRPr="008433ED">
              <w:rPr>
                <w:rFonts w:cs="Arial"/>
                <w:sz w:val="24"/>
                <w:szCs w:val="24"/>
              </w:rPr>
              <w:t xml:space="preserve">working </w:t>
            </w:r>
            <w:r w:rsidRPr="008433ED">
              <w:rPr>
                <w:rFonts w:cs="Arial"/>
                <w:sz w:val="24"/>
                <w:szCs w:val="24"/>
                <w:lang w:val="en-GB"/>
              </w:rPr>
              <w:t xml:space="preserve">skills and </w:t>
            </w:r>
            <w:r w:rsidR="00EB39D2" w:rsidRPr="008433ED">
              <w:rPr>
                <w:rFonts w:cs="Arial"/>
                <w:sz w:val="24"/>
                <w:szCs w:val="24"/>
              </w:rPr>
              <w:t>knowledge of relevant disability legislation and guidance including:</w:t>
            </w:r>
          </w:p>
          <w:p w14:paraId="27367F31" w14:textId="5F0483CE" w:rsidR="00EB39D2" w:rsidRPr="008433ED" w:rsidRDefault="00EB39D2" w:rsidP="009B0ED5">
            <w:pPr>
              <w:pStyle w:val="ListParagraph"/>
              <w:numPr>
                <w:ilvl w:val="1"/>
                <w:numId w:val="10"/>
              </w:numPr>
              <w:tabs>
                <w:tab w:val="left" w:pos="1414"/>
              </w:tabs>
              <w:rPr>
                <w:rFonts w:cs="Arial"/>
                <w:sz w:val="24"/>
                <w:szCs w:val="24"/>
              </w:rPr>
            </w:pPr>
            <w:r w:rsidRPr="008433ED">
              <w:rPr>
                <w:rFonts w:cs="Arial"/>
                <w:sz w:val="24"/>
                <w:szCs w:val="24"/>
              </w:rPr>
              <w:t xml:space="preserve">The Equality Act 2010 and </w:t>
            </w:r>
            <w:r w:rsidR="001F2113" w:rsidRPr="008433ED">
              <w:rPr>
                <w:rFonts w:cs="Arial"/>
                <w:sz w:val="24"/>
                <w:szCs w:val="24"/>
                <w:lang w:val="en-GB"/>
              </w:rPr>
              <w:t xml:space="preserve">Human Rights Act 1988 and </w:t>
            </w:r>
            <w:r w:rsidRPr="008433ED">
              <w:rPr>
                <w:rFonts w:cs="Arial"/>
                <w:sz w:val="24"/>
                <w:szCs w:val="24"/>
              </w:rPr>
              <w:t xml:space="preserve">implications for disabled people, particularly the Public Sector Equality Duty and reasonable adjustments </w:t>
            </w:r>
          </w:p>
          <w:p w14:paraId="70BA4D4B" w14:textId="6E45B43B" w:rsidR="00EB39D2" w:rsidRPr="008433ED" w:rsidRDefault="00EB39D2" w:rsidP="009B0ED5">
            <w:pPr>
              <w:pStyle w:val="ListParagraph"/>
              <w:numPr>
                <w:ilvl w:val="1"/>
                <w:numId w:val="10"/>
              </w:numPr>
              <w:tabs>
                <w:tab w:val="left" w:pos="1414"/>
              </w:tabs>
              <w:rPr>
                <w:rFonts w:cs="Arial"/>
                <w:sz w:val="24"/>
                <w:szCs w:val="24"/>
              </w:rPr>
            </w:pPr>
            <w:r w:rsidRPr="008433ED">
              <w:rPr>
                <w:rFonts w:cs="Arial"/>
                <w:sz w:val="24"/>
                <w:szCs w:val="24"/>
              </w:rPr>
              <w:t xml:space="preserve">Building Regulations Approved Document M </w:t>
            </w:r>
          </w:p>
          <w:p w14:paraId="473D2C6C" w14:textId="45D12659" w:rsidR="00F4593A" w:rsidRPr="008433ED" w:rsidRDefault="00EB39D2" w:rsidP="009B0ED5">
            <w:pPr>
              <w:pStyle w:val="Header"/>
              <w:numPr>
                <w:ilvl w:val="1"/>
                <w:numId w:val="10"/>
              </w:numPr>
              <w:tabs>
                <w:tab w:val="clear" w:pos="4153"/>
                <w:tab w:val="clear" w:pos="8306"/>
              </w:tabs>
            </w:pPr>
            <w:r w:rsidRPr="008433ED">
              <w:rPr>
                <w:rFonts w:cs="Arial"/>
              </w:rPr>
              <w:t>British Standards 8300</w:t>
            </w:r>
            <w:r w:rsidR="006F43DF" w:rsidRPr="008433ED">
              <w:rPr>
                <w:rFonts w:cs="Arial"/>
              </w:rPr>
              <w:t>.</w:t>
            </w:r>
          </w:p>
          <w:p w14:paraId="077F2B5D" w14:textId="38831EDD" w:rsidR="00CA6EB8" w:rsidRPr="008433ED" w:rsidRDefault="00CA6EB8" w:rsidP="00CA6EB8">
            <w:pPr>
              <w:pStyle w:val="Header"/>
              <w:numPr>
                <w:ilvl w:val="0"/>
                <w:numId w:val="10"/>
              </w:numPr>
              <w:tabs>
                <w:tab w:val="clear" w:pos="4153"/>
                <w:tab w:val="clear" w:pos="8306"/>
              </w:tabs>
            </w:pPr>
            <w:r w:rsidRPr="008433ED">
              <w:rPr>
                <w:rFonts w:cs="Arial"/>
              </w:rPr>
              <w:t>Significant experience and expertise ideally including</w:t>
            </w:r>
            <w:r w:rsidRPr="008433ED">
              <w:rPr>
                <w:rFonts w:cs="Arial"/>
                <w:sz w:val="28"/>
                <w:szCs w:val="28"/>
              </w:rPr>
              <w:t xml:space="preserve"> </w:t>
            </w:r>
            <w:r w:rsidRPr="008433ED">
              <w:rPr>
                <w:rFonts w:cs="Arial"/>
              </w:rPr>
              <w:t>the design, construction or delivery of physical projects.</w:t>
            </w:r>
          </w:p>
          <w:p w14:paraId="287B3973" w14:textId="65E75E55" w:rsidR="00E2679A" w:rsidRPr="008433ED" w:rsidRDefault="007F1845" w:rsidP="009B0ED5">
            <w:pPr>
              <w:pStyle w:val="Header"/>
              <w:numPr>
                <w:ilvl w:val="0"/>
                <w:numId w:val="10"/>
              </w:numPr>
              <w:tabs>
                <w:tab w:val="clear" w:pos="4153"/>
                <w:tab w:val="clear" w:pos="8306"/>
              </w:tabs>
            </w:pPr>
            <w:r w:rsidRPr="008433ED">
              <w:rPr>
                <w:rFonts w:cs="Arial"/>
              </w:rPr>
              <w:t xml:space="preserve">Significant experience of providing access and </w:t>
            </w:r>
            <w:r w:rsidR="00BB1EEB" w:rsidRPr="008433ED">
              <w:rPr>
                <w:rFonts w:cs="Arial"/>
              </w:rPr>
              <w:t>equalities</w:t>
            </w:r>
            <w:r w:rsidRPr="008433ED">
              <w:rPr>
                <w:rFonts w:cs="Arial"/>
              </w:rPr>
              <w:t xml:space="preserve"> impact assessment advice to capital project leads</w:t>
            </w:r>
            <w:r w:rsidR="007A53A1" w:rsidRPr="008433ED">
              <w:rPr>
                <w:rFonts w:cs="Arial"/>
              </w:rPr>
              <w:t xml:space="preserve"> across a range of services</w:t>
            </w:r>
            <w:r w:rsidR="00776A30" w:rsidRPr="008433ED">
              <w:rPr>
                <w:rFonts w:cs="Arial"/>
              </w:rPr>
              <w:t>.</w:t>
            </w:r>
          </w:p>
          <w:p w14:paraId="008955DB" w14:textId="47393DD7" w:rsidR="001F2113" w:rsidRPr="008433ED" w:rsidRDefault="00F4593A" w:rsidP="009B0ED5">
            <w:pPr>
              <w:pStyle w:val="Header"/>
              <w:numPr>
                <w:ilvl w:val="0"/>
                <w:numId w:val="10"/>
              </w:numPr>
              <w:tabs>
                <w:tab w:val="clear" w:pos="4153"/>
                <w:tab w:val="clear" w:pos="8306"/>
              </w:tabs>
            </w:pPr>
            <w:r w:rsidRPr="008433ED">
              <w:rPr>
                <w:rFonts w:cs="Arial"/>
              </w:rPr>
              <w:t>Ex</w:t>
            </w:r>
            <w:r w:rsidR="007A53A1" w:rsidRPr="008433ED">
              <w:rPr>
                <w:rFonts w:cs="Arial"/>
              </w:rPr>
              <w:t>tensive ex</w:t>
            </w:r>
            <w:r w:rsidRPr="008433ED">
              <w:rPr>
                <w:rFonts w:cs="Arial"/>
              </w:rPr>
              <w:t xml:space="preserve">perience </w:t>
            </w:r>
            <w:r w:rsidR="00CA6EB8" w:rsidRPr="008433ED">
              <w:rPr>
                <w:rFonts w:cs="Arial"/>
              </w:rPr>
              <w:t xml:space="preserve">at manager level </w:t>
            </w:r>
            <w:r w:rsidRPr="008433ED">
              <w:rPr>
                <w:rFonts w:cs="Arial"/>
              </w:rPr>
              <w:t>of developing and implementing access policies and initiatives in a large organisation</w:t>
            </w:r>
            <w:r w:rsidR="00CA6EB8" w:rsidRPr="008433ED">
              <w:rPr>
                <w:rFonts w:cs="Arial"/>
              </w:rPr>
              <w:t xml:space="preserve"> and across a range of services</w:t>
            </w:r>
            <w:r w:rsidR="001F2113" w:rsidRPr="008433ED">
              <w:rPr>
                <w:rFonts w:cs="Arial"/>
              </w:rPr>
              <w:t>.</w:t>
            </w:r>
          </w:p>
          <w:p w14:paraId="2A2830A6" w14:textId="52505578" w:rsidR="00F4593A" w:rsidRPr="008433ED" w:rsidRDefault="00F4593A" w:rsidP="009B0ED5">
            <w:pPr>
              <w:pStyle w:val="Header"/>
              <w:numPr>
                <w:ilvl w:val="0"/>
                <w:numId w:val="10"/>
              </w:numPr>
              <w:tabs>
                <w:tab w:val="clear" w:pos="4153"/>
                <w:tab w:val="clear" w:pos="8306"/>
              </w:tabs>
            </w:pPr>
            <w:r w:rsidRPr="008433ED">
              <w:rPr>
                <w:rFonts w:cs="Arial"/>
              </w:rPr>
              <w:t>Experience of using statistics, data mana</w:t>
            </w:r>
            <w:r w:rsidR="006F43DF" w:rsidRPr="008433ED">
              <w:rPr>
                <w:rFonts w:cs="Arial"/>
              </w:rPr>
              <w:t>gement and financial management.</w:t>
            </w:r>
          </w:p>
          <w:p w14:paraId="6CB027B1" w14:textId="37E31B52" w:rsidR="00A47407" w:rsidRPr="008433ED" w:rsidRDefault="00A47407" w:rsidP="009B0ED5">
            <w:pPr>
              <w:pStyle w:val="Header"/>
              <w:numPr>
                <w:ilvl w:val="0"/>
                <w:numId w:val="10"/>
              </w:numPr>
              <w:tabs>
                <w:tab w:val="clear" w:pos="4153"/>
                <w:tab w:val="clear" w:pos="8306"/>
              </w:tabs>
            </w:pPr>
            <w:r w:rsidRPr="008433ED">
              <w:t xml:space="preserve">Practised </w:t>
            </w:r>
            <w:r w:rsidR="001F2113" w:rsidRPr="008433ED">
              <w:t xml:space="preserve">community </w:t>
            </w:r>
            <w:r w:rsidRPr="008433ED">
              <w:t xml:space="preserve">engagement and involvement approaches </w:t>
            </w:r>
            <w:r w:rsidR="001F2113" w:rsidRPr="008433ED">
              <w:t>with specific experience with disabled, older people and representative groups.</w:t>
            </w:r>
          </w:p>
          <w:p w14:paraId="6D8E1089" w14:textId="77777777" w:rsidR="007F1845" w:rsidRPr="008433ED" w:rsidRDefault="007F1845" w:rsidP="007F1845">
            <w:pPr>
              <w:numPr>
                <w:ilvl w:val="0"/>
                <w:numId w:val="10"/>
              </w:numPr>
              <w:spacing w:before="60" w:after="60"/>
              <w:rPr>
                <w:rFonts w:cs="Arial"/>
                <w:lang w:val="en-US"/>
              </w:rPr>
            </w:pPr>
            <w:r w:rsidRPr="008433ED">
              <w:rPr>
                <w:rFonts w:cs="Arial"/>
                <w:lang w:val="en-US"/>
              </w:rPr>
              <w:lastRenderedPageBreak/>
              <w:t>Able to work with a high degree of autonomy to set goals and manage a variety of tasks and competing priorities.</w:t>
            </w:r>
          </w:p>
          <w:p w14:paraId="7E1D51F9" w14:textId="77777777" w:rsidR="007F1845" w:rsidRPr="008433ED" w:rsidRDefault="007F1845" w:rsidP="007F1845">
            <w:pPr>
              <w:numPr>
                <w:ilvl w:val="0"/>
                <w:numId w:val="10"/>
              </w:numPr>
              <w:spacing w:before="60" w:after="60"/>
              <w:rPr>
                <w:rFonts w:cs="Arial"/>
                <w:lang w:val="en-US"/>
              </w:rPr>
            </w:pPr>
            <w:r w:rsidRPr="008433ED">
              <w:rPr>
                <w:rFonts w:cs="Arial"/>
                <w:lang w:val="en-US"/>
              </w:rPr>
              <w:t>Able to think strategically, analysing issues &amp; supporting others to reach creative solutions.</w:t>
            </w:r>
          </w:p>
          <w:p w14:paraId="45DEC78D" w14:textId="77777777" w:rsidR="007F1845" w:rsidRPr="008433ED" w:rsidRDefault="007F1845" w:rsidP="007F1845">
            <w:pPr>
              <w:numPr>
                <w:ilvl w:val="0"/>
                <w:numId w:val="10"/>
              </w:numPr>
              <w:rPr>
                <w:noProof/>
              </w:rPr>
            </w:pPr>
            <w:r w:rsidRPr="008433ED">
              <w:rPr>
                <w:noProof/>
              </w:rPr>
              <w:t xml:space="preserve">The skills to interpret and communicate the meaning of legislation, and to contribute to the formulation and recommend policy, guidance, research and information on best practice </w:t>
            </w:r>
          </w:p>
          <w:p w14:paraId="795DDABD" w14:textId="77777777" w:rsidR="003E5406" w:rsidRPr="008433ED" w:rsidRDefault="00A47407" w:rsidP="009B0ED5">
            <w:pPr>
              <w:pStyle w:val="Header"/>
              <w:numPr>
                <w:ilvl w:val="0"/>
                <w:numId w:val="10"/>
              </w:numPr>
              <w:tabs>
                <w:tab w:val="clear" w:pos="4153"/>
                <w:tab w:val="clear" w:pos="8306"/>
              </w:tabs>
            </w:pPr>
            <w:r w:rsidRPr="008433ED">
              <w:t>Ability to plan and manage own workload.</w:t>
            </w:r>
          </w:p>
          <w:p w14:paraId="35AB9EEF" w14:textId="5BC8A1CB" w:rsidR="003E5406" w:rsidRPr="008433ED" w:rsidRDefault="00FC6636" w:rsidP="009B0ED5">
            <w:pPr>
              <w:pStyle w:val="Header"/>
              <w:numPr>
                <w:ilvl w:val="0"/>
                <w:numId w:val="10"/>
              </w:numPr>
              <w:tabs>
                <w:tab w:val="clear" w:pos="4153"/>
                <w:tab w:val="clear" w:pos="8306"/>
              </w:tabs>
            </w:pPr>
            <w:r w:rsidRPr="008433ED">
              <w:rPr>
                <w:rFonts w:cs="Arial"/>
              </w:rPr>
              <w:t>Strong leadership, inf</w:t>
            </w:r>
            <w:r w:rsidR="006F43DF" w:rsidRPr="008433ED">
              <w:rPr>
                <w:rFonts w:cs="Arial"/>
              </w:rPr>
              <w:t>luencing and negotiation skills.</w:t>
            </w:r>
          </w:p>
          <w:p w14:paraId="4FD78CF8" w14:textId="53E5DEE7" w:rsidR="003E5406" w:rsidRPr="008433ED" w:rsidRDefault="00FC6636" w:rsidP="009B0ED5">
            <w:pPr>
              <w:pStyle w:val="Header"/>
              <w:numPr>
                <w:ilvl w:val="0"/>
                <w:numId w:val="10"/>
              </w:numPr>
              <w:tabs>
                <w:tab w:val="clear" w:pos="4153"/>
                <w:tab w:val="clear" w:pos="8306"/>
              </w:tabs>
            </w:pPr>
            <w:r w:rsidRPr="008433ED">
              <w:rPr>
                <w:rFonts w:cs="Arial"/>
              </w:rPr>
              <w:t xml:space="preserve">Strong </w:t>
            </w:r>
            <w:r w:rsidR="006F43DF" w:rsidRPr="008433ED">
              <w:rPr>
                <w:rFonts w:cs="Arial"/>
              </w:rPr>
              <w:t>training and development skills.</w:t>
            </w:r>
          </w:p>
          <w:p w14:paraId="463D92A1" w14:textId="537FBD35" w:rsidR="001F2113" w:rsidRPr="008433ED" w:rsidRDefault="00A47407" w:rsidP="009B0ED5">
            <w:pPr>
              <w:pStyle w:val="NormalWeb"/>
              <w:numPr>
                <w:ilvl w:val="0"/>
                <w:numId w:val="10"/>
              </w:numPr>
              <w:spacing w:before="0" w:beforeAutospacing="0" w:after="0" w:afterAutospacing="0"/>
              <w:textAlignment w:val="baseline"/>
              <w:rPr>
                <w:rFonts w:ascii="Arial" w:hAnsi="Arial" w:cs="Arial"/>
              </w:rPr>
            </w:pPr>
            <w:r w:rsidRPr="008433ED">
              <w:rPr>
                <w:rFonts w:ascii="Arial" w:hAnsi="Arial" w:cs="Arial"/>
              </w:rPr>
              <w:t>Excellent ability to communicate clearly and effectively, using a range of methods, with a variety of customers, officers, elected members and stakeholders.</w:t>
            </w:r>
            <w:r w:rsidR="001F2113" w:rsidRPr="008433ED">
              <w:rPr>
                <w:rFonts w:ascii="Arial" w:hAnsi="Arial" w:cs="Arial"/>
              </w:rPr>
              <w:t xml:space="preserve">  This should include understanding  the communication needs of different disability groups</w:t>
            </w:r>
          </w:p>
          <w:p w14:paraId="3A3757E3" w14:textId="438D9CF3" w:rsidR="00A47407" w:rsidRPr="008433ED" w:rsidRDefault="001F2113" w:rsidP="006F43DF">
            <w:pPr>
              <w:pStyle w:val="NormalWeb"/>
              <w:spacing w:before="0" w:beforeAutospacing="0" w:after="0" w:afterAutospacing="0"/>
              <w:ind w:left="720"/>
              <w:textAlignment w:val="baseline"/>
              <w:rPr>
                <w:rFonts w:ascii="Arial" w:hAnsi="Arial" w:cs="Arial"/>
                <w:i/>
                <w:iCs/>
              </w:rPr>
            </w:pPr>
            <w:r w:rsidRPr="008433ED">
              <w:rPr>
                <w:rFonts w:ascii="Arial" w:hAnsi="Arial" w:cs="Arial"/>
              </w:rPr>
              <w:t>(partially sighted and blind,  deaf, neurodiverse, learning disability etc).</w:t>
            </w:r>
          </w:p>
          <w:p w14:paraId="78336F8F" w14:textId="77777777" w:rsidR="00A47407" w:rsidRPr="008433ED" w:rsidRDefault="00A47407" w:rsidP="009B0ED5">
            <w:pPr>
              <w:pStyle w:val="Header"/>
              <w:numPr>
                <w:ilvl w:val="0"/>
                <w:numId w:val="10"/>
              </w:numPr>
              <w:tabs>
                <w:tab w:val="clear" w:pos="4153"/>
                <w:tab w:val="clear" w:pos="8306"/>
              </w:tabs>
            </w:pPr>
            <w:r w:rsidRPr="008433ED">
              <w:t xml:space="preserve">Understanding of local government structures, operations and decision-making processes.  </w:t>
            </w:r>
          </w:p>
          <w:p w14:paraId="007FE7F0" w14:textId="6AE73E68" w:rsidR="00035D87" w:rsidRPr="008433ED" w:rsidRDefault="00A47407" w:rsidP="009B0ED5">
            <w:pPr>
              <w:numPr>
                <w:ilvl w:val="0"/>
                <w:numId w:val="10"/>
              </w:numPr>
            </w:pPr>
            <w:r w:rsidRPr="008433ED">
              <w:t xml:space="preserve">An ability to </w:t>
            </w:r>
            <w:r w:rsidR="00035D87" w:rsidRPr="008433ED">
              <w:t xml:space="preserve">understand and </w:t>
            </w:r>
            <w:r w:rsidRPr="008433ED">
              <w:t xml:space="preserve">make strategic links between how the </w:t>
            </w:r>
            <w:r w:rsidR="00035D87" w:rsidRPr="008433ED">
              <w:t xml:space="preserve">detailed </w:t>
            </w:r>
            <w:r w:rsidRPr="008433ED">
              <w:t>work fits into the strategic and corporate direction of the authority.</w:t>
            </w:r>
          </w:p>
          <w:p w14:paraId="3E3D9B55" w14:textId="3FA4A139" w:rsidR="00A47407" w:rsidRPr="008433ED" w:rsidRDefault="00A47407" w:rsidP="009B0ED5">
            <w:pPr>
              <w:numPr>
                <w:ilvl w:val="0"/>
                <w:numId w:val="10"/>
              </w:numPr>
            </w:pPr>
            <w:r w:rsidRPr="008433ED">
              <w:t>Experience of successful partnership working with public, private and voluntary sectors and experience of networking at a local, regional and national level.</w:t>
            </w:r>
          </w:p>
          <w:p w14:paraId="5C7CCFC3" w14:textId="556AF14A" w:rsidR="00A47407" w:rsidRPr="008433ED" w:rsidRDefault="00A47407" w:rsidP="009B0ED5">
            <w:pPr>
              <w:numPr>
                <w:ilvl w:val="0"/>
                <w:numId w:val="10"/>
              </w:numPr>
            </w:pPr>
            <w:r w:rsidRPr="008433ED">
              <w:t xml:space="preserve">Excellent project management skills with the ability to drive innovative work both within the staff base of the </w:t>
            </w:r>
            <w:r w:rsidR="00FC6636" w:rsidRPr="008433ED">
              <w:t xml:space="preserve">Council </w:t>
            </w:r>
            <w:r w:rsidRPr="008433ED">
              <w:t>and with other partners.</w:t>
            </w:r>
          </w:p>
          <w:p w14:paraId="448C75F7" w14:textId="277D2990" w:rsidR="00A47407" w:rsidRPr="008433ED" w:rsidRDefault="00A47407" w:rsidP="009B0ED5">
            <w:pPr>
              <w:numPr>
                <w:ilvl w:val="0"/>
                <w:numId w:val="10"/>
              </w:numPr>
            </w:pPr>
            <w:r w:rsidRPr="008433ED">
              <w:t>Experience of budget</w:t>
            </w:r>
            <w:r w:rsidR="003E5406" w:rsidRPr="008433ED">
              <w:t>/financial management</w:t>
            </w:r>
            <w:r w:rsidR="00AD5C50" w:rsidRPr="008433ED">
              <w:t xml:space="preserve"> expected at a service manager level</w:t>
            </w:r>
            <w:r w:rsidRPr="008433ED">
              <w:t>.</w:t>
            </w:r>
          </w:p>
          <w:p w14:paraId="3557E937" w14:textId="27A90BC7" w:rsidR="00A47407" w:rsidRPr="008433ED" w:rsidRDefault="00A47407" w:rsidP="009B0ED5">
            <w:pPr>
              <w:numPr>
                <w:ilvl w:val="0"/>
                <w:numId w:val="10"/>
              </w:numPr>
            </w:pPr>
            <w:r w:rsidRPr="008433ED">
              <w:t xml:space="preserve">Knowledge and experience of utilising a variety of promotional methods </w:t>
            </w:r>
            <w:r w:rsidR="00AD60FB" w:rsidRPr="008433ED">
              <w:t>e.g.,</w:t>
            </w:r>
            <w:r w:rsidR="006A7F9F" w:rsidRPr="008433ED">
              <w:t xml:space="preserve"> social media.</w:t>
            </w:r>
          </w:p>
          <w:p w14:paraId="6F2E9060" w14:textId="4764FB7F" w:rsidR="00A47407" w:rsidRPr="008433ED" w:rsidRDefault="00A47407" w:rsidP="009B0ED5">
            <w:pPr>
              <w:numPr>
                <w:ilvl w:val="0"/>
                <w:numId w:val="10"/>
              </w:numPr>
            </w:pPr>
            <w:r w:rsidRPr="008433ED">
              <w:t>Knowledge</w:t>
            </w:r>
            <w:r w:rsidR="006A7F9F" w:rsidRPr="008433ED">
              <w:t xml:space="preserve"> of external funding mechanisms.</w:t>
            </w:r>
          </w:p>
          <w:p w14:paraId="18E0F3A1" w14:textId="6F7DDB77" w:rsidR="00FC6636" w:rsidRPr="008433ED" w:rsidRDefault="00FC6636" w:rsidP="009B0ED5">
            <w:pPr>
              <w:pStyle w:val="BodyText"/>
              <w:numPr>
                <w:ilvl w:val="0"/>
                <w:numId w:val="10"/>
              </w:numPr>
              <w:rPr>
                <w:rFonts w:cs="Arial"/>
                <w:color w:val="auto"/>
              </w:rPr>
            </w:pPr>
            <w:r w:rsidRPr="008433ED">
              <w:rPr>
                <w:rFonts w:cs="Arial"/>
                <w:color w:val="auto"/>
              </w:rPr>
              <w:t>Ability to assess situations ef</w:t>
            </w:r>
            <w:r w:rsidR="006A7F9F" w:rsidRPr="008433ED">
              <w:rPr>
                <w:rFonts w:cs="Arial"/>
                <w:color w:val="auto"/>
              </w:rPr>
              <w:t>fectively and develop solutions.</w:t>
            </w:r>
          </w:p>
          <w:p w14:paraId="6865ACC8" w14:textId="469BC2B4" w:rsidR="00A47407" w:rsidRPr="008433ED" w:rsidRDefault="00FC6636" w:rsidP="009B0ED5">
            <w:pPr>
              <w:pStyle w:val="BodyText"/>
              <w:numPr>
                <w:ilvl w:val="0"/>
                <w:numId w:val="10"/>
              </w:numPr>
              <w:rPr>
                <w:rFonts w:cs="Arial"/>
                <w:color w:val="auto"/>
              </w:rPr>
            </w:pPr>
            <w:r w:rsidRPr="008433ED">
              <w:rPr>
                <w:rFonts w:cs="Arial"/>
                <w:color w:val="auto"/>
              </w:rPr>
              <w:t>Experience of commissioning/contract management</w:t>
            </w:r>
            <w:r w:rsidR="006A7F9F" w:rsidRPr="008433ED">
              <w:rPr>
                <w:rFonts w:cs="Arial"/>
                <w:color w:val="auto"/>
              </w:rPr>
              <w:t>.</w:t>
            </w:r>
          </w:p>
          <w:p w14:paraId="342AE448" w14:textId="77777777" w:rsidR="009B0ED5" w:rsidRPr="008433ED" w:rsidRDefault="009B0ED5" w:rsidP="009B0ED5">
            <w:pPr>
              <w:numPr>
                <w:ilvl w:val="0"/>
                <w:numId w:val="10"/>
              </w:numPr>
              <w:rPr>
                <w:noProof/>
              </w:rPr>
            </w:pPr>
            <w:r w:rsidRPr="008433ED">
              <w:rPr>
                <w:noProof/>
              </w:rPr>
              <w:t>Ability to manage a range of competing projects and achieve successful outcomes within fixed timescales.</w:t>
            </w:r>
          </w:p>
          <w:p w14:paraId="6C847153" w14:textId="77777777" w:rsidR="009B0ED5" w:rsidRPr="008433ED" w:rsidRDefault="009B0ED5" w:rsidP="009B0ED5">
            <w:pPr>
              <w:numPr>
                <w:ilvl w:val="0"/>
                <w:numId w:val="10"/>
              </w:numPr>
              <w:rPr>
                <w:noProof/>
              </w:rPr>
            </w:pPr>
            <w:r w:rsidRPr="008433ED">
              <w:rPr>
                <w:noProof/>
              </w:rPr>
              <w:t>Ability to work collaboratively with team members and other colleagues.</w:t>
            </w:r>
          </w:p>
          <w:p w14:paraId="2FFC6ED2" w14:textId="126189DC" w:rsidR="009B0ED5" w:rsidRPr="008433ED" w:rsidRDefault="009B0ED5" w:rsidP="009B0ED5">
            <w:pPr>
              <w:numPr>
                <w:ilvl w:val="0"/>
                <w:numId w:val="10"/>
              </w:numPr>
              <w:rPr>
                <w:noProof/>
              </w:rPr>
            </w:pPr>
            <w:r w:rsidRPr="008433ED">
              <w:rPr>
                <w:noProof/>
              </w:rPr>
              <w:t xml:space="preserve">A proactive self-starter with the ability to work using own initiative. </w:t>
            </w:r>
          </w:p>
          <w:p w14:paraId="282AC968" w14:textId="77777777" w:rsidR="009B0ED5" w:rsidRPr="008433ED" w:rsidRDefault="009B0ED5" w:rsidP="009B0ED5">
            <w:pPr>
              <w:numPr>
                <w:ilvl w:val="0"/>
                <w:numId w:val="10"/>
              </w:numPr>
              <w:rPr>
                <w:b/>
                <w:bCs/>
              </w:rPr>
            </w:pPr>
            <w:r w:rsidRPr="008433ED">
              <w:rPr>
                <w:noProof/>
              </w:rPr>
              <w:t>Ability to establish procedures to monitor the result of policies.</w:t>
            </w:r>
          </w:p>
          <w:p w14:paraId="3E9CC05B" w14:textId="23045805" w:rsidR="00B56A84" w:rsidRPr="00DE3B61" w:rsidRDefault="009B0ED5" w:rsidP="007C7A2C">
            <w:pPr>
              <w:pStyle w:val="ListParagraph"/>
              <w:numPr>
                <w:ilvl w:val="0"/>
                <w:numId w:val="10"/>
              </w:numPr>
              <w:rPr>
                <w:rFonts w:cs="Arial"/>
                <w:b/>
              </w:rPr>
            </w:pPr>
            <w:r w:rsidRPr="008433ED">
              <w:rPr>
                <w:noProof/>
                <w:sz w:val="24"/>
                <w:szCs w:val="24"/>
              </w:rPr>
              <w:t>Project planning skills, especially allocating resources, devising milestones and developing conti</w:t>
            </w:r>
            <w:r w:rsidRPr="008433ED">
              <w:rPr>
                <w:noProof/>
                <w:sz w:val="24"/>
                <w:szCs w:val="24"/>
                <w:lang w:val="en-GB"/>
              </w:rPr>
              <w:t>n</w:t>
            </w:r>
            <w:r w:rsidRPr="008433ED">
              <w:rPr>
                <w:noProof/>
                <w:sz w:val="24"/>
                <w:szCs w:val="24"/>
              </w:rPr>
              <w:t>gency plans</w:t>
            </w:r>
          </w:p>
          <w:p w14:paraId="78B1818B" w14:textId="77777777" w:rsidR="00DE3B61" w:rsidRPr="00DE3B61" w:rsidRDefault="00DE3B61" w:rsidP="00DE3B61">
            <w:pPr>
              <w:ind w:left="360"/>
              <w:rPr>
                <w:rFonts w:cs="Arial"/>
                <w:b/>
              </w:rPr>
            </w:pPr>
          </w:p>
          <w:p w14:paraId="1E9B05C6" w14:textId="77777777" w:rsidR="00DE3B61" w:rsidRDefault="00A47407" w:rsidP="00DE3B61">
            <w:pPr>
              <w:rPr>
                <w:rFonts w:cs="Arial"/>
              </w:rPr>
            </w:pPr>
            <w:r w:rsidRPr="00DE3B61">
              <w:rPr>
                <w:rFonts w:cs="Arial"/>
                <w:b/>
              </w:rPr>
              <w:t>Ability to converse and provide advice and guidance to members of the public, in spoken English, to Common European Framework of Reference for Languages (CEFR) - level C1</w:t>
            </w:r>
            <w:r w:rsidRPr="00DE3B61">
              <w:rPr>
                <w:rFonts w:cs="Arial"/>
              </w:rPr>
              <w:t xml:space="preserve"> - Effective operational proficiency or advanced - Can express</w:t>
            </w:r>
            <w:r w:rsidR="00B56A84" w:rsidRPr="00DE3B61">
              <w:rPr>
                <w:rFonts w:cs="Arial"/>
              </w:rPr>
              <w:t xml:space="preserve"> themselves</w:t>
            </w:r>
            <w:r w:rsidRPr="00DE3B61">
              <w:rPr>
                <w:rFonts w:cs="Arial"/>
              </w:rPr>
              <w:t xml:space="preserve"> fluently and spontaneously, almost effortlessly. Only a conceptually difficult subject can hinder a natural, smooth flow of language</w:t>
            </w:r>
            <w:r w:rsidR="00B56A84" w:rsidRPr="00DE3B61">
              <w:rPr>
                <w:rFonts w:cs="Arial"/>
              </w:rPr>
              <w:t>.</w:t>
            </w:r>
            <w:r w:rsidR="00035D87" w:rsidRPr="00DE3B61">
              <w:rPr>
                <w:rFonts w:cs="Arial"/>
              </w:rPr>
              <w:t xml:space="preserve">  </w:t>
            </w:r>
          </w:p>
          <w:p w14:paraId="2D415E89" w14:textId="77777777" w:rsidR="00DE3B61" w:rsidRDefault="00DE3B61" w:rsidP="00DE3B61">
            <w:pPr>
              <w:rPr>
                <w:rFonts w:cs="Arial"/>
              </w:rPr>
            </w:pPr>
          </w:p>
          <w:p w14:paraId="1FA262E1" w14:textId="3C83F456" w:rsidR="00A47407" w:rsidRPr="00DE3B61" w:rsidRDefault="00B56A84" w:rsidP="00DE3B61">
            <w:pPr>
              <w:rPr>
                <w:rFonts w:cs="Arial"/>
              </w:rPr>
            </w:pPr>
            <w:r w:rsidRPr="00DE3B61">
              <w:rPr>
                <w:rFonts w:cs="Arial"/>
              </w:rPr>
              <w:lastRenderedPageBreak/>
              <w:t>Public authorities have a duty towards disabled members of staff under the Equality Act 2010 to provide such adjustments as are reasonable to remove a disadvantage caused by the application of a particular provision, criterion or practice. For a public sector worker whose first language is a signed language, the fluency duty will be met by the provision of a sign language interpreter who speaks English or Welsh to the necessary standard of fluency for that role.</w:t>
            </w:r>
          </w:p>
          <w:p w14:paraId="36C973DA" w14:textId="3AE426E8" w:rsidR="00A47407" w:rsidRPr="008433ED" w:rsidRDefault="00A47407" w:rsidP="00A47407">
            <w:pPr>
              <w:pStyle w:val="Header"/>
            </w:pPr>
          </w:p>
        </w:tc>
      </w:tr>
      <w:tr w:rsidR="00A47407" w:rsidRPr="008433ED" w14:paraId="2B96A981" w14:textId="77777777" w:rsidTr="00193BC2">
        <w:trPr>
          <w:trHeight w:val="6098"/>
        </w:trPr>
        <w:tc>
          <w:tcPr>
            <w:tcW w:w="584" w:type="dxa"/>
          </w:tcPr>
          <w:p w14:paraId="43B051C0" w14:textId="77777777" w:rsidR="00A47407" w:rsidRPr="008433ED" w:rsidRDefault="00A47407" w:rsidP="00A47407">
            <w:pPr>
              <w:rPr>
                <w:b/>
                <w:bCs/>
              </w:rPr>
            </w:pPr>
            <w:r w:rsidRPr="008433ED">
              <w:rPr>
                <w:b/>
                <w:bCs/>
              </w:rPr>
              <w:lastRenderedPageBreak/>
              <w:t>10.</w:t>
            </w:r>
          </w:p>
        </w:tc>
        <w:tc>
          <w:tcPr>
            <w:tcW w:w="7718" w:type="dxa"/>
            <w:gridSpan w:val="7"/>
          </w:tcPr>
          <w:p w14:paraId="5E3CFB21" w14:textId="77777777" w:rsidR="00A47407" w:rsidRPr="008433ED" w:rsidRDefault="00A47407" w:rsidP="00A47407">
            <w:pPr>
              <w:rPr>
                <w:b/>
                <w:bCs/>
              </w:rPr>
            </w:pPr>
            <w:r w:rsidRPr="008433ED">
              <w:rPr>
                <w:b/>
                <w:bCs/>
              </w:rPr>
              <w:t>Position of Job in Organisation Structure</w:t>
            </w:r>
          </w:p>
          <w:p w14:paraId="647B0CA9" w14:textId="45BC1E7B" w:rsidR="00A47407" w:rsidRPr="008433ED" w:rsidRDefault="00A47407" w:rsidP="00A47407">
            <w:pPr>
              <w:rPr>
                <w:b/>
                <w:bCs/>
              </w:rPr>
            </w:pPr>
            <w:r w:rsidRPr="008433ED">
              <w:rPr>
                <w:b/>
                <w:bCs/>
                <w:noProof/>
                <w:sz w:val="20"/>
                <w:lang w:eastAsia="en-GB"/>
              </w:rPr>
              <mc:AlternateContent>
                <mc:Choice Requires="wps">
                  <w:drawing>
                    <wp:anchor distT="0" distB="0" distL="114300" distR="114300" simplePos="0" relativeHeight="251693056" behindDoc="0" locked="0" layoutInCell="1" allowOverlap="1" wp14:anchorId="63615458" wp14:editId="1EDA97F7">
                      <wp:simplePos x="0" y="0"/>
                      <wp:positionH relativeFrom="column">
                        <wp:posOffset>1083310</wp:posOffset>
                      </wp:positionH>
                      <wp:positionV relativeFrom="paragraph">
                        <wp:posOffset>161925</wp:posOffset>
                      </wp:positionV>
                      <wp:extent cx="2209800" cy="6477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47700"/>
                              </a:xfrm>
                              <a:prstGeom prst="rect">
                                <a:avLst/>
                              </a:prstGeom>
                              <a:solidFill>
                                <a:srgbClr val="FFFFFF"/>
                              </a:solidFill>
                              <a:ln w="9525">
                                <a:solidFill>
                                  <a:srgbClr val="000000"/>
                                </a:solidFill>
                                <a:miter lim="800000"/>
                                <a:headEnd/>
                                <a:tailEnd/>
                              </a:ln>
                            </wps:spPr>
                            <wps:txbx>
                              <w:txbxContent>
                                <w:p w14:paraId="26B7CEBC" w14:textId="77777777" w:rsidR="00CA6EB8" w:rsidRDefault="00CA6EB8" w:rsidP="00B44866">
                                  <w:pPr>
                                    <w:rPr>
                                      <w:sz w:val="22"/>
                                    </w:rPr>
                                  </w:pPr>
                                  <w:r>
                                    <w:rPr>
                                      <w:sz w:val="22"/>
                                    </w:rPr>
                                    <w:t xml:space="preserve">Job reports to: </w:t>
                                  </w:r>
                                </w:p>
                                <w:p w14:paraId="7482B818" w14:textId="63CF0D3D" w:rsidR="00CA6EB8" w:rsidRPr="00F969EA" w:rsidRDefault="00CA6EB8" w:rsidP="00B44866">
                                  <w:pPr>
                                    <w:pStyle w:val="BodyText2"/>
                                    <w:rPr>
                                      <w:sz w:val="22"/>
                                    </w:rPr>
                                  </w:pPr>
                                  <w:r>
                                    <w:rPr>
                                      <w:sz w:val="22"/>
                                    </w:rPr>
                                    <w:t>Assistant Director Customer &amp;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5458" id="Rectangle 2" o:spid="_x0000_s1026" style="position:absolute;margin-left:85.3pt;margin-top:12.75pt;width:174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">
                      <v:textbox>
                        <w:txbxContent>
                          <w:p w14:paraId="26B7CEBC" w14:textId="77777777" w:rsidR="00CA6EB8" w:rsidRDefault="00CA6EB8" w:rsidP="00B44866">
                            <w:pPr>
                              <w:rPr>
                                <w:sz w:val="22"/>
                              </w:rPr>
                            </w:pPr>
                            <w:r>
                              <w:rPr>
                                <w:sz w:val="22"/>
                              </w:rPr>
                              <w:t xml:space="preserve">Job reports to: </w:t>
                            </w:r>
                          </w:p>
                          <w:p w14:paraId="7482B818" w14:textId="63CF0D3D" w:rsidR="00CA6EB8" w:rsidRPr="00F969EA" w:rsidRDefault="00CA6EB8" w:rsidP="00B44866">
                            <w:pPr>
                              <w:pStyle w:val="BodyText2"/>
                              <w:rPr>
                                <w:sz w:val="22"/>
                              </w:rPr>
                            </w:pPr>
                            <w:r>
                              <w:rPr>
                                <w:sz w:val="22"/>
                              </w:rPr>
                              <w:t>Assistant Director Customer &amp; Communities</w:t>
                            </w:r>
                          </w:p>
                        </w:txbxContent>
                      </v:textbox>
                    </v:rect>
                  </w:pict>
                </mc:Fallback>
              </mc:AlternateContent>
            </w:r>
          </w:p>
          <w:p w14:paraId="5FA189E8" w14:textId="77777777" w:rsidR="00A47407" w:rsidRPr="008433ED" w:rsidRDefault="00A47407" w:rsidP="00A47407">
            <w:pPr>
              <w:rPr>
                <w:b/>
                <w:bCs/>
              </w:rPr>
            </w:pPr>
          </w:p>
          <w:p w14:paraId="5334734E" w14:textId="77777777" w:rsidR="00A47407" w:rsidRPr="008433ED" w:rsidRDefault="00A47407" w:rsidP="00A47407">
            <w:pPr>
              <w:rPr>
                <w:b/>
                <w:bCs/>
              </w:rPr>
            </w:pPr>
          </w:p>
          <w:p w14:paraId="1E385200" w14:textId="77777777" w:rsidR="00A47407" w:rsidRPr="008433ED" w:rsidRDefault="00A47407" w:rsidP="00A47407">
            <w:pPr>
              <w:rPr>
                <w:b/>
                <w:bCs/>
              </w:rPr>
            </w:pPr>
          </w:p>
          <w:p w14:paraId="71AE9B98" w14:textId="17B5C9E3" w:rsidR="00A47407" w:rsidRPr="008433ED" w:rsidRDefault="00A47407" w:rsidP="00A47407">
            <w:pPr>
              <w:rPr>
                <w:b/>
                <w:bCs/>
              </w:rPr>
            </w:pPr>
            <w:r w:rsidRPr="008433ED">
              <w:rPr>
                <w:b/>
                <w:bCs/>
                <w:noProof/>
                <w:sz w:val="20"/>
                <w:lang w:eastAsia="en-GB"/>
              </w:rPr>
              <mc:AlternateContent>
                <mc:Choice Requires="wps">
                  <w:drawing>
                    <wp:anchor distT="0" distB="0" distL="114300" distR="114300" simplePos="0" relativeHeight="251697152" behindDoc="1" locked="0" layoutInCell="1" allowOverlap="1" wp14:anchorId="608E228D" wp14:editId="7A589E06">
                      <wp:simplePos x="0" y="0"/>
                      <wp:positionH relativeFrom="column">
                        <wp:posOffset>1915160</wp:posOffset>
                      </wp:positionH>
                      <wp:positionV relativeFrom="paragraph">
                        <wp:posOffset>31750</wp:posOffset>
                      </wp:positionV>
                      <wp:extent cx="6350" cy="1416050"/>
                      <wp:effectExtent l="0" t="0" r="31750" b="317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1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D522" id="Line 1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2.5pt" to="151.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"/>
                  </w:pict>
                </mc:Fallback>
              </mc:AlternateContent>
            </w:r>
          </w:p>
          <w:p w14:paraId="52940F01" w14:textId="4A080139" w:rsidR="00A47407" w:rsidRPr="008433ED" w:rsidRDefault="00A47407" w:rsidP="00A47407">
            <w:pPr>
              <w:rPr>
                <w:b/>
                <w:bCs/>
              </w:rPr>
            </w:pPr>
            <w:r w:rsidRPr="008433ED">
              <w:rPr>
                <w:b/>
                <w:bCs/>
                <w:noProof/>
                <w:sz w:val="20"/>
                <w:lang w:eastAsia="en-GB"/>
              </w:rPr>
              <mc:AlternateContent>
                <mc:Choice Requires="wps">
                  <w:drawing>
                    <wp:anchor distT="0" distB="0" distL="114300" distR="114300" simplePos="0" relativeHeight="251694080" behindDoc="0" locked="0" layoutInCell="1" allowOverlap="1" wp14:anchorId="1DEBFD88" wp14:editId="016A04B4">
                      <wp:simplePos x="0" y="0"/>
                      <wp:positionH relativeFrom="column">
                        <wp:posOffset>1382395</wp:posOffset>
                      </wp:positionH>
                      <wp:positionV relativeFrom="paragraph">
                        <wp:posOffset>85090</wp:posOffset>
                      </wp:positionV>
                      <wp:extent cx="990600" cy="685800"/>
                      <wp:effectExtent l="8255" t="952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14:paraId="27E94606" w14:textId="0BA8C87B" w:rsidR="00CA6EB8" w:rsidRDefault="00CA6EB8" w:rsidP="00B44866">
                                  <w:pPr>
                                    <w:jc w:val="center"/>
                                    <w:rPr>
                                      <w:sz w:val="16"/>
                                    </w:rPr>
                                  </w:pPr>
                                  <w:r w:rsidRPr="008B6566">
                                    <w:rPr>
                                      <w:b/>
                                      <w:sz w:val="16"/>
                                    </w:rPr>
                                    <w:t>THIS JOB</w:t>
                                  </w:r>
                                  <w:r>
                                    <w:rPr>
                                      <w:sz w:val="16"/>
                                    </w:rPr>
                                    <w:t>:</w:t>
                                  </w:r>
                                </w:p>
                                <w:p w14:paraId="651FBEC5" w14:textId="5A607D51" w:rsidR="00CA6EB8" w:rsidRDefault="00CA6EB8" w:rsidP="00B44866">
                                  <w:pPr>
                                    <w:jc w:val="center"/>
                                    <w:rPr>
                                      <w:sz w:val="16"/>
                                    </w:rPr>
                                  </w:pPr>
                                  <w:r>
                                    <w:rPr>
                                      <w:sz w:val="16"/>
                                    </w:rPr>
                                    <w:t>Access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FD88" id="Rectangle 3" o:spid="_x0000_s1027" style="position:absolute;margin-left:108.85pt;margin-top:6.7pt;width:7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sJwIAAE0EAAAOAAAAZHJzL2Uyb0RvYy54bWysVF+P0zAMf0fiO0R5Z+1229i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">
                      <v:textbox>
                        <w:txbxContent>
                          <w:p w14:paraId="27E94606" w14:textId="0BA8C87B" w:rsidR="00CA6EB8" w:rsidRDefault="00CA6EB8" w:rsidP="00B44866">
                            <w:pPr>
                              <w:jc w:val="center"/>
                              <w:rPr>
                                <w:sz w:val="16"/>
                              </w:rPr>
                            </w:pPr>
                            <w:r w:rsidRPr="008B6566">
                              <w:rPr>
                                <w:b/>
                                <w:sz w:val="16"/>
                              </w:rPr>
                              <w:t>THIS JOB</w:t>
                            </w:r>
                            <w:r>
                              <w:rPr>
                                <w:sz w:val="16"/>
                              </w:rPr>
                              <w:t>:</w:t>
                            </w:r>
                          </w:p>
                          <w:p w14:paraId="651FBEC5" w14:textId="5A607D51" w:rsidR="00CA6EB8" w:rsidRDefault="00CA6EB8" w:rsidP="00B44866">
                            <w:pPr>
                              <w:jc w:val="center"/>
                              <w:rPr>
                                <w:sz w:val="16"/>
                              </w:rPr>
                            </w:pPr>
                            <w:r>
                              <w:rPr>
                                <w:sz w:val="16"/>
                              </w:rPr>
                              <w:t>Access Officer</w:t>
                            </w:r>
                          </w:p>
                        </w:txbxContent>
                      </v:textbox>
                    </v:rect>
                  </w:pict>
                </mc:Fallback>
              </mc:AlternateContent>
            </w:r>
          </w:p>
          <w:p w14:paraId="15106BB6" w14:textId="77777777" w:rsidR="00A47407" w:rsidRPr="008433ED" w:rsidRDefault="00A47407" w:rsidP="00A47407">
            <w:pPr>
              <w:rPr>
                <w:b/>
                <w:bCs/>
              </w:rPr>
            </w:pPr>
          </w:p>
          <w:p w14:paraId="3200F07F" w14:textId="77777777" w:rsidR="00A47407" w:rsidRPr="008433ED" w:rsidRDefault="00A47407" w:rsidP="00A47407">
            <w:pPr>
              <w:rPr>
                <w:b/>
                <w:bCs/>
              </w:rPr>
            </w:pPr>
          </w:p>
          <w:p w14:paraId="691707A2" w14:textId="77777777" w:rsidR="00A47407" w:rsidRPr="008433ED" w:rsidRDefault="00A47407" w:rsidP="00A47407">
            <w:pPr>
              <w:rPr>
                <w:b/>
                <w:bCs/>
              </w:rPr>
            </w:pPr>
          </w:p>
          <w:p w14:paraId="338CC757" w14:textId="7CE502D2" w:rsidR="00A47407" w:rsidRPr="008433ED" w:rsidRDefault="00A47407" w:rsidP="00A47407">
            <w:pPr>
              <w:rPr>
                <w:b/>
                <w:bCs/>
              </w:rPr>
            </w:pPr>
          </w:p>
          <w:p w14:paraId="3AC82741" w14:textId="2647FCA0" w:rsidR="00A47407" w:rsidRPr="008433ED" w:rsidRDefault="00A47407" w:rsidP="00A47407">
            <w:pPr>
              <w:rPr>
                <w:b/>
                <w:bCs/>
              </w:rPr>
            </w:pPr>
            <w:r w:rsidRPr="008433ED">
              <w:rPr>
                <w:b/>
                <w:bCs/>
                <w:noProof/>
                <w:sz w:val="20"/>
                <w:lang w:eastAsia="en-GB"/>
              </w:rPr>
              <mc:AlternateContent>
                <mc:Choice Requires="wps">
                  <w:drawing>
                    <wp:anchor distT="0" distB="0" distL="114300" distR="114300" simplePos="0" relativeHeight="251695104" behindDoc="0" locked="0" layoutInCell="1" allowOverlap="1" wp14:anchorId="30FE4EEE" wp14:editId="2726DD00">
                      <wp:simplePos x="0" y="0"/>
                      <wp:positionH relativeFrom="column">
                        <wp:posOffset>163195</wp:posOffset>
                      </wp:positionH>
                      <wp:positionV relativeFrom="paragraph">
                        <wp:posOffset>351790</wp:posOffset>
                      </wp:positionV>
                      <wp:extent cx="4495800" cy="570865"/>
                      <wp:effectExtent l="8255" t="9525" r="1079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70865"/>
                              </a:xfrm>
                              <a:prstGeom prst="rect">
                                <a:avLst/>
                              </a:prstGeom>
                              <a:solidFill>
                                <a:srgbClr val="FFFFFF"/>
                              </a:solidFill>
                              <a:ln w="9525">
                                <a:solidFill>
                                  <a:srgbClr val="000000"/>
                                </a:solidFill>
                                <a:miter lim="800000"/>
                                <a:headEnd/>
                                <a:tailEnd/>
                              </a:ln>
                            </wps:spPr>
                            <wps:txbx>
                              <w:txbxContent>
                                <w:p w14:paraId="3DADDDAD" w14:textId="77777777" w:rsidR="00CA6EB8" w:rsidRDefault="00CA6EB8" w:rsidP="00B44866">
                                  <w:pPr>
                                    <w:rPr>
                                      <w:sz w:val="16"/>
                                    </w:rPr>
                                  </w:pPr>
                                  <w:r>
                                    <w:rPr>
                                      <w:sz w:val="16"/>
                                    </w:rPr>
                                    <w:t xml:space="preserve">Jobs reporting up to this one: </w:t>
                                  </w:r>
                                </w:p>
                                <w:p w14:paraId="521E0F9C" w14:textId="77777777" w:rsidR="00CA6EB8" w:rsidRDefault="00CA6EB8" w:rsidP="00B44866">
                                  <w:pPr>
                                    <w:rPr>
                                      <w:sz w:val="16"/>
                                    </w:rPr>
                                  </w:pPr>
                                  <w:r>
                                    <w:rPr>
                                      <w:sz w:val="16"/>
                                    </w:rPr>
                                    <w:t xml:space="preserve">None </w:t>
                                  </w:r>
                                </w:p>
                                <w:p w14:paraId="6649C4BD" w14:textId="77777777" w:rsidR="00CA6EB8" w:rsidRDefault="00CA6EB8" w:rsidP="00B44866">
                                  <w:pPr>
                                    <w:rPr>
                                      <w:sz w:val="16"/>
                                    </w:rPr>
                                  </w:pPr>
                                </w:p>
                                <w:p w14:paraId="370D642C" w14:textId="77777777" w:rsidR="00CA6EB8" w:rsidRDefault="00CA6EB8" w:rsidP="00B44866">
                                  <w:pPr>
                                    <w:rPr>
                                      <w:sz w:val="16"/>
                                    </w:rPr>
                                  </w:pPr>
                                </w:p>
                                <w:p w14:paraId="17C8B9D6" w14:textId="77777777" w:rsidR="00CA6EB8" w:rsidRDefault="00CA6EB8" w:rsidP="00B44866">
                                  <w:pPr>
                                    <w:rPr>
                                      <w:sz w:val="16"/>
                                    </w:rPr>
                                  </w:pPr>
                                </w:p>
                                <w:p w14:paraId="0A8E1605" w14:textId="77777777" w:rsidR="00CA6EB8" w:rsidRDefault="00CA6EB8" w:rsidP="00B44866">
                                  <w:pPr>
                                    <w:rPr>
                                      <w:sz w:val="16"/>
                                    </w:rPr>
                                  </w:pPr>
                                </w:p>
                                <w:p w14:paraId="07EF780A" w14:textId="77777777" w:rsidR="00CA6EB8" w:rsidRDefault="00CA6EB8" w:rsidP="00B44866">
                                  <w:pPr>
                                    <w:rPr>
                                      <w:sz w:val="16"/>
                                    </w:rPr>
                                  </w:pPr>
                                </w:p>
                                <w:p w14:paraId="08DCD048" w14:textId="77777777" w:rsidR="00CA6EB8" w:rsidRDefault="00CA6EB8" w:rsidP="00B4486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E4EEE" id="Rectangle 5" o:spid="_x0000_s1028" style="position:absolute;margin-left:12.85pt;margin-top:27.7pt;width:354pt;height:4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">
                      <v:textbox>
                        <w:txbxContent>
                          <w:p w14:paraId="3DADDDAD" w14:textId="77777777" w:rsidR="00CA6EB8" w:rsidRDefault="00CA6EB8" w:rsidP="00B44866">
                            <w:pPr>
                              <w:rPr>
                                <w:sz w:val="16"/>
                              </w:rPr>
                            </w:pPr>
                            <w:r>
                              <w:rPr>
                                <w:sz w:val="16"/>
                              </w:rPr>
                              <w:t xml:space="preserve">Jobs reporting up to this one: </w:t>
                            </w:r>
                          </w:p>
                          <w:p w14:paraId="521E0F9C" w14:textId="77777777" w:rsidR="00CA6EB8" w:rsidRDefault="00CA6EB8" w:rsidP="00B44866">
                            <w:pPr>
                              <w:rPr>
                                <w:sz w:val="16"/>
                              </w:rPr>
                            </w:pPr>
                            <w:r>
                              <w:rPr>
                                <w:sz w:val="16"/>
                              </w:rPr>
                              <w:t xml:space="preserve">None </w:t>
                            </w:r>
                          </w:p>
                          <w:p w14:paraId="6649C4BD" w14:textId="77777777" w:rsidR="00CA6EB8" w:rsidRDefault="00CA6EB8" w:rsidP="00B44866">
                            <w:pPr>
                              <w:rPr>
                                <w:sz w:val="16"/>
                              </w:rPr>
                            </w:pPr>
                          </w:p>
                          <w:p w14:paraId="370D642C" w14:textId="77777777" w:rsidR="00CA6EB8" w:rsidRDefault="00CA6EB8" w:rsidP="00B44866">
                            <w:pPr>
                              <w:rPr>
                                <w:sz w:val="16"/>
                              </w:rPr>
                            </w:pPr>
                          </w:p>
                          <w:p w14:paraId="17C8B9D6" w14:textId="77777777" w:rsidR="00CA6EB8" w:rsidRDefault="00CA6EB8" w:rsidP="00B44866">
                            <w:pPr>
                              <w:rPr>
                                <w:sz w:val="16"/>
                              </w:rPr>
                            </w:pPr>
                          </w:p>
                          <w:p w14:paraId="0A8E1605" w14:textId="77777777" w:rsidR="00CA6EB8" w:rsidRDefault="00CA6EB8" w:rsidP="00B44866">
                            <w:pPr>
                              <w:rPr>
                                <w:sz w:val="16"/>
                              </w:rPr>
                            </w:pPr>
                          </w:p>
                          <w:p w14:paraId="07EF780A" w14:textId="77777777" w:rsidR="00CA6EB8" w:rsidRDefault="00CA6EB8" w:rsidP="00B44866">
                            <w:pPr>
                              <w:rPr>
                                <w:sz w:val="16"/>
                              </w:rPr>
                            </w:pPr>
                          </w:p>
                          <w:p w14:paraId="08DCD048" w14:textId="77777777" w:rsidR="00CA6EB8" w:rsidRDefault="00CA6EB8" w:rsidP="00B44866">
                            <w:pPr>
                              <w:rPr>
                                <w:sz w:val="16"/>
                              </w:rPr>
                            </w:pPr>
                          </w:p>
                        </w:txbxContent>
                      </v:textbox>
                    </v:rect>
                  </w:pict>
                </mc:Fallback>
              </mc:AlternateContent>
            </w:r>
          </w:p>
        </w:tc>
      </w:tr>
    </w:tbl>
    <w:p w14:paraId="4DF178E1" w14:textId="77777777" w:rsidR="00CB2437" w:rsidRPr="00215B83" w:rsidRDefault="00CB2437" w:rsidP="00215B83">
      <w:pPr>
        <w:tabs>
          <w:tab w:val="left" w:pos="3000"/>
        </w:tabs>
      </w:pPr>
    </w:p>
    <w:sectPr w:rsidR="00CB2437" w:rsidRPr="00215B83" w:rsidSect="00BE2E63">
      <w:footerReference w:type="even" r:id="rId10"/>
      <w:footerReference w:type="default" r:id="rId11"/>
      <w:pgSz w:w="11906" w:h="16838" w:code="9"/>
      <w:pgMar w:top="142"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3835" w14:textId="77777777" w:rsidR="00CA6EB8" w:rsidRDefault="00CA6EB8">
      <w:r>
        <w:separator/>
      </w:r>
    </w:p>
  </w:endnote>
  <w:endnote w:type="continuationSeparator" w:id="0">
    <w:p w14:paraId="74FAC0E3" w14:textId="77777777" w:rsidR="00CA6EB8" w:rsidRDefault="00CA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3CC2" w14:textId="77777777" w:rsidR="00CA6EB8" w:rsidRDefault="00CA6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0B29F" w14:textId="77777777" w:rsidR="00CA6EB8" w:rsidRDefault="00CA6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A1C7" w14:textId="01FB89A7" w:rsidR="00CA6EB8" w:rsidRDefault="00CA6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F95">
      <w:rPr>
        <w:rStyle w:val="PageNumber"/>
        <w:noProof/>
      </w:rPr>
      <w:t>9</w:t>
    </w:r>
    <w:r>
      <w:rPr>
        <w:rStyle w:val="PageNumber"/>
      </w:rPr>
      <w:fldChar w:fldCharType="end"/>
    </w:r>
  </w:p>
  <w:p w14:paraId="67EB4DC5" w14:textId="77777777" w:rsidR="00CA6EB8" w:rsidRDefault="00CA6EB8">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ED85C" w14:textId="77777777" w:rsidR="00CA6EB8" w:rsidRDefault="00CA6EB8">
      <w:r>
        <w:separator/>
      </w:r>
    </w:p>
  </w:footnote>
  <w:footnote w:type="continuationSeparator" w:id="0">
    <w:p w14:paraId="3DA8ABFE" w14:textId="77777777" w:rsidR="00CA6EB8" w:rsidRDefault="00CA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EB9"/>
    <w:multiLevelType w:val="hybridMultilevel"/>
    <w:tmpl w:val="89C8512E"/>
    <w:lvl w:ilvl="0" w:tplc="CF8CB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A5E9B"/>
    <w:multiLevelType w:val="hybridMultilevel"/>
    <w:tmpl w:val="B2F2967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0116F"/>
    <w:multiLevelType w:val="hybridMultilevel"/>
    <w:tmpl w:val="B5C0FE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91AEC"/>
    <w:multiLevelType w:val="hybridMultilevel"/>
    <w:tmpl w:val="1C203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0293D"/>
    <w:multiLevelType w:val="hybridMultilevel"/>
    <w:tmpl w:val="8E8C0F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C560D"/>
    <w:multiLevelType w:val="hybridMultilevel"/>
    <w:tmpl w:val="1C08C4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6466A"/>
    <w:multiLevelType w:val="hybridMultilevel"/>
    <w:tmpl w:val="2ADA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D7E75"/>
    <w:multiLevelType w:val="hybridMultilevel"/>
    <w:tmpl w:val="820C94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2297B"/>
    <w:multiLevelType w:val="hybridMultilevel"/>
    <w:tmpl w:val="10865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1E64229F"/>
    <w:multiLevelType w:val="hybridMultilevel"/>
    <w:tmpl w:val="71FAF8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52764"/>
    <w:multiLevelType w:val="hybridMultilevel"/>
    <w:tmpl w:val="3546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55F6B"/>
    <w:multiLevelType w:val="hybridMultilevel"/>
    <w:tmpl w:val="8F38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85A58"/>
    <w:multiLevelType w:val="hybridMultilevel"/>
    <w:tmpl w:val="5532B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BB025F"/>
    <w:multiLevelType w:val="hybridMultilevel"/>
    <w:tmpl w:val="0EAE6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E96131"/>
    <w:multiLevelType w:val="hybridMultilevel"/>
    <w:tmpl w:val="6AEC6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ED75F9"/>
    <w:multiLevelType w:val="hybridMultilevel"/>
    <w:tmpl w:val="483E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476C3"/>
    <w:multiLevelType w:val="hybridMultilevel"/>
    <w:tmpl w:val="D998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3252C8"/>
    <w:multiLevelType w:val="multilevel"/>
    <w:tmpl w:val="0294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C7774"/>
    <w:multiLevelType w:val="hybridMultilevel"/>
    <w:tmpl w:val="BB9E1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7724B"/>
    <w:multiLevelType w:val="hybridMultilevel"/>
    <w:tmpl w:val="41326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A32BB"/>
    <w:multiLevelType w:val="hybridMultilevel"/>
    <w:tmpl w:val="60AA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51830"/>
    <w:multiLevelType w:val="hybridMultilevel"/>
    <w:tmpl w:val="54E68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B6A1B"/>
    <w:multiLevelType w:val="hybridMultilevel"/>
    <w:tmpl w:val="7BAAB5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0724B"/>
    <w:multiLevelType w:val="multilevel"/>
    <w:tmpl w:val="E9C61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F1A3A"/>
    <w:multiLevelType w:val="hybridMultilevel"/>
    <w:tmpl w:val="D7D47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607BA"/>
    <w:multiLevelType w:val="hybridMultilevel"/>
    <w:tmpl w:val="5A9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F6C60"/>
    <w:multiLevelType w:val="hybridMultilevel"/>
    <w:tmpl w:val="CC8A5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6C64DB"/>
    <w:multiLevelType w:val="hybridMultilevel"/>
    <w:tmpl w:val="BE94CEF4"/>
    <w:lvl w:ilvl="0" w:tplc="04090001">
      <w:start w:val="1"/>
      <w:numFmt w:val="bullet"/>
      <w:lvlText w:val=""/>
      <w:lvlJc w:val="left"/>
      <w:pPr>
        <w:tabs>
          <w:tab w:val="num" w:pos="720"/>
        </w:tabs>
        <w:ind w:left="720" w:hanging="360"/>
      </w:pPr>
      <w:rPr>
        <w:rFonts w:ascii="Symbol" w:hAnsi="Symbol" w:hint="default"/>
      </w:rPr>
    </w:lvl>
    <w:lvl w:ilvl="1" w:tplc="97B0D83C">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12A8F"/>
    <w:multiLevelType w:val="hybridMultilevel"/>
    <w:tmpl w:val="0664A9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B298A"/>
    <w:multiLevelType w:val="hybridMultilevel"/>
    <w:tmpl w:val="AB046C1A"/>
    <w:lvl w:ilvl="0" w:tplc="97B0D83C">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7"/>
  </w:num>
  <w:num w:numId="2">
    <w:abstractNumId w:val="30"/>
  </w:num>
  <w:num w:numId="3">
    <w:abstractNumId w:val="32"/>
  </w:num>
  <w:num w:numId="4">
    <w:abstractNumId w:val="7"/>
  </w:num>
  <w:num w:numId="5">
    <w:abstractNumId w:val="31"/>
  </w:num>
  <w:num w:numId="6">
    <w:abstractNumId w:val="8"/>
  </w:num>
  <w:num w:numId="7">
    <w:abstractNumId w:val="5"/>
  </w:num>
  <w:num w:numId="8">
    <w:abstractNumId w:val="24"/>
  </w:num>
  <w:num w:numId="9">
    <w:abstractNumId w:val="6"/>
  </w:num>
  <w:num w:numId="10">
    <w:abstractNumId w:val="1"/>
  </w:num>
  <w:num w:numId="11">
    <w:abstractNumId w:val="2"/>
  </w:num>
  <w:num w:numId="12">
    <w:abstractNumId w:val="12"/>
  </w:num>
  <w:num w:numId="13">
    <w:abstractNumId w:val="22"/>
  </w:num>
  <w:num w:numId="14">
    <w:abstractNumId w:val="9"/>
  </w:num>
  <w:num w:numId="15">
    <w:abstractNumId w:val="23"/>
  </w:num>
  <w:num w:numId="16">
    <w:abstractNumId w:val="17"/>
  </w:num>
  <w:num w:numId="17">
    <w:abstractNumId w:val="12"/>
  </w:num>
  <w:num w:numId="18">
    <w:abstractNumId w:val="31"/>
  </w:num>
  <w:num w:numId="19">
    <w:abstractNumId w:val="17"/>
  </w:num>
  <w:num w:numId="20">
    <w:abstractNumId w:val="29"/>
  </w:num>
  <w:num w:numId="21">
    <w:abstractNumId w:val="20"/>
  </w:num>
  <w:num w:numId="22">
    <w:abstractNumId w:val="21"/>
  </w:num>
  <w:num w:numId="23">
    <w:abstractNumId w:val="16"/>
  </w:num>
  <w:num w:numId="24">
    <w:abstractNumId w:val="28"/>
  </w:num>
  <w:num w:numId="25">
    <w:abstractNumId w:val="25"/>
  </w:num>
  <w:num w:numId="26">
    <w:abstractNumId w:val="19"/>
  </w:num>
  <w:num w:numId="27">
    <w:abstractNumId w:val="13"/>
  </w:num>
  <w:num w:numId="28">
    <w:abstractNumId w:val="26"/>
  </w:num>
  <w:num w:numId="29">
    <w:abstractNumId w:val="18"/>
  </w:num>
  <w:num w:numId="30">
    <w:abstractNumId w:val="0"/>
  </w:num>
  <w:num w:numId="31">
    <w:abstractNumId w:val="14"/>
  </w:num>
  <w:num w:numId="32">
    <w:abstractNumId w:val="15"/>
  </w:num>
  <w:num w:numId="33">
    <w:abstractNumId w:val="4"/>
  </w:num>
  <w:num w:numId="34">
    <w:abstractNumId w:val="10"/>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66"/>
    <w:rsid w:val="00016776"/>
    <w:rsid w:val="00035D87"/>
    <w:rsid w:val="000656A6"/>
    <w:rsid w:val="00074D2A"/>
    <w:rsid w:val="0007672B"/>
    <w:rsid w:val="000A40A6"/>
    <w:rsid w:val="000B0435"/>
    <w:rsid w:val="000D7377"/>
    <w:rsid w:val="000F6A0D"/>
    <w:rsid w:val="001315B9"/>
    <w:rsid w:val="00157409"/>
    <w:rsid w:val="00185A86"/>
    <w:rsid w:val="00193BC2"/>
    <w:rsid w:val="001B794A"/>
    <w:rsid w:val="001C1F95"/>
    <w:rsid w:val="001D78D8"/>
    <w:rsid w:val="001F11C4"/>
    <w:rsid w:val="001F2113"/>
    <w:rsid w:val="00214144"/>
    <w:rsid w:val="00215B83"/>
    <w:rsid w:val="00227EFD"/>
    <w:rsid w:val="0023082E"/>
    <w:rsid w:val="00241A4C"/>
    <w:rsid w:val="0025173C"/>
    <w:rsid w:val="002869C0"/>
    <w:rsid w:val="002A1698"/>
    <w:rsid w:val="002A3103"/>
    <w:rsid w:val="002C566B"/>
    <w:rsid w:val="002F2D53"/>
    <w:rsid w:val="0031342D"/>
    <w:rsid w:val="00323BEE"/>
    <w:rsid w:val="00335231"/>
    <w:rsid w:val="00335519"/>
    <w:rsid w:val="00336DCE"/>
    <w:rsid w:val="00365FD9"/>
    <w:rsid w:val="00375812"/>
    <w:rsid w:val="003A6142"/>
    <w:rsid w:val="003B298A"/>
    <w:rsid w:val="003C45E3"/>
    <w:rsid w:val="003E5406"/>
    <w:rsid w:val="003F43BE"/>
    <w:rsid w:val="003F7E86"/>
    <w:rsid w:val="004063BC"/>
    <w:rsid w:val="00406B26"/>
    <w:rsid w:val="00415A59"/>
    <w:rsid w:val="004577A7"/>
    <w:rsid w:val="00462B78"/>
    <w:rsid w:val="00472458"/>
    <w:rsid w:val="00483B35"/>
    <w:rsid w:val="004A0A31"/>
    <w:rsid w:val="004A7FA4"/>
    <w:rsid w:val="004B05E9"/>
    <w:rsid w:val="004B42CA"/>
    <w:rsid w:val="004B4823"/>
    <w:rsid w:val="004B616A"/>
    <w:rsid w:val="004C165E"/>
    <w:rsid w:val="004C6E58"/>
    <w:rsid w:val="004D4E6C"/>
    <w:rsid w:val="004F2DE8"/>
    <w:rsid w:val="004F740F"/>
    <w:rsid w:val="005114F1"/>
    <w:rsid w:val="005144FC"/>
    <w:rsid w:val="00530582"/>
    <w:rsid w:val="00533E5F"/>
    <w:rsid w:val="0053579F"/>
    <w:rsid w:val="005549C9"/>
    <w:rsid w:val="0055662C"/>
    <w:rsid w:val="00566267"/>
    <w:rsid w:val="00570B55"/>
    <w:rsid w:val="00572034"/>
    <w:rsid w:val="005764DF"/>
    <w:rsid w:val="005B1B84"/>
    <w:rsid w:val="005C7026"/>
    <w:rsid w:val="005D2D36"/>
    <w:rsid w:val="005D65FC"/>
    <w:rsid w:val="005D76E9"/>
    <w:rsid w:val="005D7F0B"/>
    <w:rsid w:val="005F1493"/>
    <w:rsid w:val="005F5914"/>
    <w:rsid w:val="0060187B"/>
    <w:rsid w:val="00607E78"/>
    <w:rsid w:val="00623DDA"/>
    <w:rsid w:val="0064024A"/>
    <w:rsid w:val="00643151"/>
    <w:rsid w:val="006520BC"/>
    <w:rsid w:val="006528DD"/>
    <w:rsid w:val="006661DE"/>
    <w:rsid w:val="00676246"/>
    <w:rsid w:val="006971DE"/>
    <w:rsid w:val="006A7F9F"/>
    <w:rsid w:val="006F43DF"/>
    <w:rsid w:val="00700315"/>
    <w:rsid w:val="007111ED"/>
    <w:rsid w:val="00727C9F"/>
    <w:rsid w:val="00742B42"/>
    <w:rsid w:val="00750D2E"/>
    <w:rsid w:val="007570DA"/>
    <w:rsid w:val="00762D64"/>
    <w:rsid w:val="00763436"/>
    <w:rsid w:val="00763CDC"/>
    <w:rsid w:val="00774F70"/>
    <w:rsid w:val="00776A30"/>
    <w:rsid w:val="007828AF"/>
    <w:rsid w:val="00793FAA"/>
    <w:rsid w:val="0079556F"/>
    <w:rsid w:val="007A30D1"/>
    <w:rsid w:val="007A53A1"/>
    <w:rsid w:val="007A7B41"/>
    <w:rsid w:val="007B3E2D"/>
    <w:rsid w:val="007C7A2C"/>
    <w:rsid w:val="007D5348"/>
    <w:rsid w:val="007D65D6"/>
    <w:rsid w:val="007F1845"/>
    <w:rsid w:val="00832354"/>
    <w:rsid w:val="008405D3"/>
    <w:rsid w:val="00841CBD"/>
    <w:rsid w:val="008433ED"/>
    <w:rsid w:val="00847B30"/>
    <w:rsid w:val="00865D73"/>
    <w:rsid w:val="00870B37"/>
    <w:rsid w:val="00882354"/>
    <w:rsid w:val="008A1140"/>
    <w:rsid w:val="008A2998"/>
    <w:rsid w:val="008B6566"/>
    <w:rsid w:val="008B789D"/>
    <w:rsid w:val="008E0C31"/>
    <w:rsid w:val="008E1F1F"/>
    <w:rsid w:val="008F3F34"/>
    <w:rsid w:val="008F58BD"/>
    <w:rsid w:val="008F6DDF"/>
    <w:rsid w:val="009375ED"/>
    <w:rsid w:val="0096544D"/>
    <w:rsid w:val="00985A3A"/>
    <w:rsid w:val="00994DBD"/>
    <w:rsid w:val="009963AE"/>
    <w:rsid w:val="009A064E"/>
    <w:rsid w:val="009B0ED5"/>
    <w:rsid w:val="009D19AF"/>
    <w:rsid w:val="009D31C3"/>
    <w:rsid w:val="009E0A69"/>
    <w:rsid w:val="009E3E51"/>
    <w:rsid w:val="00A124D3"/>
    <w:rsid w:val="00A170C3"/>
    <w:rsid w:val="00A273BB"/>
    <w:rsid w:val="00A36F0D"/>
    <w:rsid w:val="00A47407"/>
    <w:rsid w:val="00A82778"/>
    <w:rsid w:val="00A85BD3"/>
    <w:rsid w:val="00A90F05"/>
    <w:rsid w:val="00AA5178"/>
    <w:rsid w:val="00AA5401"/>
    <w:rsid w:val="00AB381C"/>
    <w:rsid w:val="00AB7AD2"/>
    <w:rsid w:val="00AD5C50"/>
    <w:rsid w:val="00AD60FB"/>
    <w:rsid w:val="00AE42BF"/>
    <w:rsid w:val="00AF18E7"/>
    <w:rsid w:val="00AF29E0"/>
    <w:rsid w:val="00B0189B"/>
    <w:rsid w:val="00B14585"/>
    <w:rsid w:val="00B146BD"/>
    <w:rsid w:val="00B1620A"/>
    <w:rsid w:val="00B3160F"/>
    <w:rsid w:val="00B41345"/>
    <w:rsid w:val="00B44866"/>
    <w:rsid w:val="00B56A84"/>
    <w:rsid w:val="00B815D3"/>
    <w:rsid w:val="00B9426D"/>
    <w:rsid w:val="00BB1EEB"/>
    <w:rsid w:val="00BC3D78"/>
    <w:rsid w:val="00BE2E63"/>
    <w:rsid w:val="00BF2552"/>
    <w:rsid w:val="00C04E44"/>
    <w:rsid w:val="00C05276"/>
    <w:rsid w:val="00C145A9"/>
    <w:rsid w:val="00C17634"/>
    <w:rsid w:val="00C215CF"/>
    <w:rsid w:val="00C34496"/>
    <w:rsid w:val="00C35069"/>
    <w:rsid w:val="00C35357"/>
    <w:rsid w:val="00C355C9"/>
    <w:rsid w:val="00C50F07"/>
    <w:rsid w:val="00C7454D"/>
    <w:rsid w:val="00CA6EB8"/>
    <w:rsid w:val="00CB2437"/>
    <w:rsid w:val="00CB3E5C"/>
    <w:rsid w:val="00CB75E0"/>
    <w:rsid w:val="00CC623A"/>
    <w:rsid w:val="00CF0253"/>
    <w:rsid w:val="00D26C59"/>
    <w:rsid w:val="00D368ED"/>
    <w:rsid w:val="00D478B0"/>
    <w:rsid w:val="00D653B6"/>
    <w:rsid w:val="00D811FA"/>
    <w:rsid w:val="00DA2A82"/>
    <w:rsid w:val="00DB03BC"/>
    <w:rsid w:val="00DC104D"/>
    <w:rsid w:val="00DC480D"/>
    <w:rsid w:val="00DD1619"/>
    <w:rsid w:val="00DE3B61"/>
    <w:rsid w:val="00DF4E4C"/>
    <w:rsid w:val="00E02451"/>
    <w:rsid w:val="00E043CA"/>
    <w:rsid w:val="00E26329"/>
    <w:rsid w:val="00E2644A"/>
    <w:rsid w:val="00E2679A"/>
    <w:rsid w:val="00E31717"/>
    <w:rsid w:val="00E408A3"/>
    <w:rsid w:val="00E56CD8"/>
    <w:rsid w:val="00EA357A"/>
    <w:rsid w:val="00EB39D2"/>
    <w:rsid w:val="00EC7C30"/>
    <w:rsid w:val="00F00B0E"/>
    <w:rsid w:val="00F11AEE"/>
    <w:rsid w:val="00F13417"/>
    <w:rsid w:val="00F23902"/>
    <w:rsid w:val="00F413DB"/>
    <w:rsid w:val="00F4593A"/>
    <w:rsid w:val="00F60B16"/>
    <w:rsid w:val="00F81382"/>
    <w:rsid w:val="00F969EA"/>
    <w:rsid w:val="00FC6636"/>
    <w:rsid w:val="00FE0FE7"/>
    <w:rsid w:val="00FE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49678"/>
  <w15:chartTrackingRefBased/>
  <w15:docId w15:val="{0A1A859E-DB5B-485A-B403-2D2AC892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66"/>
    <w:rPr>
      <w:rFonts w:ascii="Arial" w:eastAsia="Times New Roman" w:hAnsi="Arial"/>
      <w:sz w:val="24"/>
      <w:szCs w:val="24"/>
      <w:lang w:eastAsia="en-US"/>
    </w:rPr>
  </w:style>
  <w:style w:type="paragraph" w:styleId="Heading1">
    <w:name w:val="heading 1"/>
    <w:basedOn w:val="Normal"/>
    <w:next w:val="Normal"/>
    <w:link w:val="Heading1Char"/>
    <w:qFormat/>
    <w:rsid w:val="00B44866"/>
    <w:pPr>
      <w:keepNext/>
      <w:outlineLvl w:val="0"/>
    </w:pPr>
    <w:rPr>
      <w:b/>
      <w:bCs/>
    </w:rPr>
  </w:style>
  <w:style w:type="paragraph" w:styleId="Heading2">
    <w:name w:val="heading 2"/>
    <w:basedOn w:val="Normal"/>
    <w:next w:val="Normal"/>
    <w:link w:val="Heading2Char"/>
    <w:qFormat/>
    <w:rsid w:val="00B44866"/>
    <w:pPr>
      <w:keepNext/>
      <w:spacing w:after="120"/>
      <w:outlineLvl w:val="1"/>
    </w:pPr>
    <w:rPr>
      <w:b/>
      <w:bCs/>
      <w:sz w:val="28"/>
    </w:rPr>
  </w:style>
  <w:style w:type="paragraph" w:styleId="Heading6">
    <w:name w:val="heading 6"/>
    <w:basedOn w:val="Normal"/>
    <w:next w:val="Normal"/>
    <w:link w:val="Heading6Char"/>
    <w:qFormat/>
    <w:rsid w:val="00B44866"/>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4866"/>
    <w:rPr>
      <w:rFonts w:ascii="Arial" w:eastAsia="Times New Roman" w:hAnsi="Arial" w:cs="Times New Roman"/>
      <w:b/>
      <w:bCs/>
      <w:sz w:val="24"/>
      <w:szCs w:val="24"/>
    </w:rPr>
  </w:style>
  <w:style w:type="character" w:customStyle="1" w:styleId="Heading2Char">
    <w:name w:val="Heading 2 Char"/>
    <w:link w:val="Heading2"/>
    <w:rsid w:val="00B44866"/>
    <w:rPr>
      <w:rFonts w:ascii="Arial" w:eastAsia="Times New Roman" w:hAnsi="Arial" w:cs="Times New Roman"/>
      <w:b/>
      <w:bCs/>
      <w:sz w:val="28"/>
      <w:szCs w:val="24"/>
    </w:rPr>
  </w:style>
  <w:style w:type="character" w:customStyle="1" w:styleId="Heading6Char">
    <w:name w:val="Heading 6 Char"/>
    <w:link w:val="Heading6"/>
    <w:rsid w:val="00B44866"/>
    <w:rPr>
      <w:rFonts w:ascii="Arial" w:eastAsia="Times New Roman" w:hAnsi="Arial" w:cs="Times New Roman"/>
      <w:b/>
      <w:bCs/>
      <w:sz w:val="24"/>
      <w:szCs w:val="24"/>
    </w:rPr>
  </w:style>
  <w:style w:type="paragraph" w:styleId="Header">
    <w:name w:val="header"/>
    <w:basedOn w:val="Normal"/>
    <w:link w:val="HeaderChar"/>
    <w:semiHidden/>
    <w:rsid w:val="00B44866"/>
    <w:pPr>
      <w:tabs>
        <w:tab w:val="center" w:pos="4153"/>
        <w:tab w:val="right" w:pos="8306"/>
      </w:tabs>
    </w:pPr>
  </w:style>
  <w:style w:type="character" w:customStyle="1" w:styleId="HeaderChar">
    <w:name w:val="Header Char"/>
    <w:link w:val="Header"/>
    <w:semiHidden/>
    <w:rsid w:val="00B44866"/>
    <w:rPr>
      <w:rFonts w:ascii="Arial" w:eastAsia="Times New Roman" w:hAnsi="Arial" w:cs="Times New Roman"/>
      <w:sz w:val="24"/>
      <w:szCs w:val="24"/>
    </w:rPr>
  </w:style>
  <w:style w:type="paragraph" w:styleId="Footer">
    <w:name w:val="footer"/>
    <w:basedOn w:val="Normal"/>
    <w:link w:val="FooterChar"/>
    <w:semiHidden/>
    <w:rsid w:val="00B44866"/>
    <w:pPr>
      <w:tabs>
        <w:tab w:val="center" w:pos="4153"/>
        <w:tab w:val="right" w:pos="8306"/>
      </w:tabs>
    </w:pPr>
  </w:style>
  <w:style w:type="character" w:customStyle="1" w:styleId="FooterChar">
    <w:name w:val="Footer Char"/>
    <w:link w:val="Footer"/>
    <w:semiHidden/>
    <w:rsid w:val="00B44866"/>
    <w:rPr>
      <w:rFonts w:ascii="Arial" w:eastAsia="Times New Roman" w:hAnsi="Arial" w:cs="Times New Roman"/>
      <w:sz w:val="24"/>
      <w:szCs w:val="24"/>
    </w:rPr>
  </w:style>
  <w:style w:type="character" w:styleId="PageNumber">
    <w:name w:val="page number"/>
    <w:basedOn w:val="DefaultParagraphFont"/>
    <w:semiHidden/>
    <w:rsid w:val="00B44866"/>
  </w:style>
  <w:style w:type="paragraph" w:styleId="BodyText">
    <w:name w:val="Body Text"/>
    <w:basedOn w:val="Normal"/>
    <w:link w:val="BodyTextChar"/>
    <w:semiHidden/>
    <w:rsid w:val="00B44866"/>
    <w:rPr>
      <w:color w:val="FF0000"/>
    </w:rPr>
  </w:style>
  <w:style w:type="character" w:customStyle="1" w:styleId="BodyTextChar">
    <w:name w:val="Body Text Char"/>
    <w:link w:val="BodyText"/>
    <w:semiHidden/>
    <w:rsid w:val="00B44866"/>
    <w:rPr>
      <w:rFonts w:ascii="Arial" w:eastAsia="Times New Roman" w:hAnsi="Arial" w:cs="Times New Roman"/>
      <w:color w:val="FF0000"/>
      <w:sz w:val="24"/>
      <w:szCs w:val="24"/>
    </w:rPr>
  </w:style>
  <w:style w:type="paragraph" w:styleId="BodyText2">
    <w:name w:val="Body Text 2"/>
    <w:basedOn w:val="Normal"/>
    <w:link w:val="BodyText2Char"/>
    <w:semiHidden/>
    <w:rsid w:val="00B44866"/>
    <w:rPr>
      <w:sz w:val="16"/>
    </w:rPr>
  </w:style>
  <w:style w:type="character" w:customStyle="1" w:styleId="BodyText2Char">
    <w:name w:val="Body Text 2 Char"/>
    <w:link w:val="BodyText2"/>
    <w:semiHidden/>
    <w:rsid w:val="00B44866"/>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B44866"/>
    <w:rPr>
      <w:rFonts w:ascii="Tahoma" w:hAnsi="Tahoma" w:cs="Tahoma"/>
      <w:sz w:val="16"/>
      <w:szCs w:val="16"/>
    </w:rPr>
  </w:style>
  <w:style w:type="character" w:customStyle="1" w:styleId="BalloonTextChar">
    <w:name w:val="Balloon Text Char"/>
    <w:link w:val="BalloonText"/>
    <w:uiPriority w:val="99"/>
    <w:semiHidden/>
    <w:rsid w:val="00B44866"/>
    <w:rPr>
      <w:rFonts w:ascii="Tahoma" w:eastAsia="Times New Roman" w:hAnsi="Tahoma" w:cs="Tahoma"/>
      <w:sz w:val="16"/>
      <w:szCs w:val="16"/>
    </w:rPr>
  </w:style>
  <w:style w:type="paragraph" w:styleId="Title">
    <w:name w:val="Title"/>
    <w:basedOn w:val="Normal"/>
    <w:link w:val="TitleChar"/>
    <w:qFormat/>
    <w:rsid w:val="00D368ED"/>
    <w:pPr>
      <w:overflowPunct w:val="0"/>
      <w:autoSpaceDE w:val="0"/>
      <w:autoSpaceDN w:val="0"/>
      <w:adjustRightInd w:val="0"/>
      <w:jc w:val="center"/>
      <w:textAlignment w:val="baseline"/>
    </w:pPr>
    <w:rPr>
      <w:b/>
      <w:szCs w:val="20"/>
    </w:rPr>
  </w:style>
  <w:style w:type="character" w:customStyle="1" w:styleId="TitleChar">
    <w:name w:val="Title Char"/>
    <w:link w:val="Title"/>
    <w:rsid w:val="00D368ED"/>
    <w:rPr>
      <w:rFonts w:ascii="Arial" w:eastAsia="Times New Roman" w:hAnsi="Arial"/>
      <w:b/>
      <w:sz w:val="24"/>
      <w:lang w:eastAsia="en-US"/>
    </w:rPr>
  </w:style>
  <w:style w:type="paragraph" w:styleId="ListParagraph">
    <w:name w:val="List Paragraph"/>
    <w:basedOn w:val="Normal"/>
    <w:link w:val="ListParagraphChar"/>
    <w:uiPriority w:val="34"/>
    <w:qFormat/>
    <w:rsid w:val="005B1B84"/>
    <w:pPr>
      <w:spacing w:after="120" w:line="276" w:lineRule="auto"/>
      <w:ind w:left="720"/>
      <w:contextualSpacing/>
    </w:pPr>
    <w:rPr>
      <w:sz w:val="28"/>
      <w:szCs w:val="28"/>
      <w:lang w:val="x-none" w:eastAsia="x-none"/>
    </w:rPr>
  </w:style>
  <w:style w:type="character" w:customStyle="1" w:styleId="ListParagraphChar">
    <w:name w:val="List Paragraph Char"/>
    <w:link w:val="ListParagraph"/>
    <w:uiPriority w:val="34"/>
    <w:locked/>
    <w:rsid w:val="005B1B84"/>
    <w:rPr>
      <w:rFonts w:ascii="Arial" w:eastAsia="Times New Roman" w:hAnsi="Arial" w:cs="Arial"/>
      <w:sz w:val="28"/>
      <w:szCs w:val="28"/>
    </w:rPr>
  </w:style>
  <w:style w:type="paragraph" w:customStyle="1" w:styleId="Default">
    <w:name w:val="Default"/>
    <w:rsid w:val="004C6E58"/>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rsid w:val="007D65D6"/>
    <w:rPr>
      <w:rFonts w:ascii="Courier New" w:hAnsi="Courier New"/>
      <w:sz w:val="20"/>
      <w:szCs w:val="20"/>
      <w:lang w:val="en-US" w:eastAsia="en-GB"/>
    </w:rPr>
  </w:style>
  <w:style w:type="character" w:customStyle="1" w:styleId="PlainTextChar">
    <w:name w:val="Plain Text Char"/>
    <w:basedOn w:val="DefaultParagraphFont"/>
    <w:link w:val="PlainText"/>
    <w:rsid w:val="007D65D6"/>
    <w:rPr>
      <w:rFonts w:ascii="Courier New" w:eastAsia="Times New Roman" w:hAnsi="Courier New"/>
      <w:lang w:val="en-US"/>
    </w:rPr>
  </w:style>
  <w:style w:type="paragraph" w:styleId="NormalWeb">
    <w:name w:val="Normal (Web)"/>
    <w:basedOn w:val="Normal"/>
    <w:uiPriority w:val="99"/>
    <w:unhideWhenUsed/>
    <w:rsid w:val="001F2113"/>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914">
      <w:bodyDiv w:val="1"/>
      <w:marLeft w:val="0"/>
      <w:marRight w:val="0"/>
      <w:marTop w:val="0"/>
      <w:marBottom w:val="0"/>
      <w:divBdr>
        <w:top w:val="none" w:sz="0" w:space="0" w:color="auto"/>
        <w:left w:val="none" w:sz="0" w:space="0" w:color="auto"/>
        <w:bottom w:val="none" w:sz="0" w:space="0" w:color="auto"/>
        <w:right w:val="none" w:sz="0" w:space="0" w:color="auto"/>
      </w:divBdr>
    </w:div>
    <w:div w:id="122357091">
      <w:bodyDiv w:val="1"/>
      <w:marLeft w:val="0"/>
      <w:marRight w:val="0"/>
      <w:marTop w:val="0"/>
      <w:marBottom w:val="0"/>
      <w:divBdr>
        <w:top w:val="none" w:sz="0" w:space="0" w:color="auto"/>
        <w:left w:val="none" w:sz="0" w:space="0" w:color="auto"/>
        <w:bottom w:val="none" w:sz="0" w:space="0" w:color="auto"/>
        <w:right w:val="none" w:sz="0" w:space="0" w:color="auto"/>
      </w:divBdr>
    </w:div>
    <w:div w:id="156312061">
      <w:bodyDiv w:val="1"/>
      <w:marLeft w:val="0"/>
      <w:marRight w:val="0"/>
      <w:marTop w:val="0"/>
      <w:marBottom w:val="0"/>
      <w:divBdr>
        <w:top w:val="none" w:sz="0" w:space="0" w:color="auto"/>
        <w:left w:val="none" w:sz="0" w:space="0" w:color="auto"/>
        <w:bottom w:val="none" w:sz="0" w:space="0" w:color="auto"/>
        <w:right w:val="none" w:sz="0" w:space="0" w:color="auto"/>
      </w:divBdr>
    </w:div>
    <w:div w:id="530801305">
      <w:bodyDiv w:val="1"/>
      <w:marLeft w:val="0"/>
      <w:marRight w:val="0"/>
      <w:marTop w:val="0"/>
      <w:marBottom w:val="0"/>
      <w:divBdr>
        <w:top w:val="none" w:sz="0" w:space="0" w:color="auto"/>
        <w:left w:val="none" w:sz="0" w:space="0" w:color="auto"/>
        <w:bottom w:val="none" w:sz="0" w:space="0" w:color="auto"/>
        <w:right w:val="none" w:sz="0" w:space="0" w:color="auto"/>
      </w:divBdr>
    </w:div>
    <w:div w:id="774176886">
      <w:bodyDiv w:val="1"/>
      <w:marLeft w:val="0"/>
      <w:marRight w:val="0"/>
      <w:marTop w:val="0"/>
      <w:marBottom w:val="0"/>
      <w:divBdr>
        <w:top w:val="none" w:sz="0" w:space="0" w:color="auto"/>
        <w:left w:val="none" w:sz="0" w:space="0" w:color="auto"/>
        <w:bottom w:val="none" w:sz="0" w:space="0" w:color="auto"/>
        <w:right w:val="none" w:sz="0" w:space="0" w:color="auto"/>
      </w:divBdr>
    </w:div>
    <w:div w:id="829717564">
      <w:bodyDiv w:val="1"/>
      <w:marLeft w:val="0"/>
      <w:marRight w:val="0"/>
      <w:marTop w:val="0"/>
      <w:marBottom w:val="0"/>
      <w:divBdr>
        <w:top w:val="none" w:sz="0" w:space="0" w:color="auto"/>
        <w:left w:val="none" w:sz="0" w:space="0" w:color="auto"/>
        <w:bottom w:val="none" w:sz="0" w:space="0" w:color="auto"/>
        <w:right w:val="none" w:sz="0" w:space="0" w:color="auto"/>
      </w:divBdr>
    </w:div>
    <w:div w:id="908543311">
      <w:bodyDiv w:val="1"/>
      <w:marLeft w:val="0"/>
      <w:marRight w:val="0"/>
      <w:marTop w:val="0"/>
      <w:marBottom w:val="0"/>
      <w:divBdr>
        <w:top w:val="none" w:sz="0" w:space="0" w:color="auto"/>
        <w:left w:val="none" w:sz="0" w:space="0" w:color="auto"/>
        <w:bottom w:val="none" w:sz="0" w:space="0" w:color="auto"/>
        <w:right w:val="none" w:sz="0" w:space="0" w:color="auto"/>
      </w:divBdr>
    </w:div>
    <w:div w:id="1140265251">
      <w:bodyDiv w:val="1"/>
      <w:marLeft w:val="0"/>
      <w:marRight w:val="0"/>
      <w:marTop w:val="0"/>
      <w:marBottom w:val="0"/>
      <w:divBdr>
        <w:top w:val="none" w:sz="0" w:space="0" w:color="auto"/>
        <w:left w:val="none" w:sz="0" w:space="0" w:color="auto"/>
        <w:bottom w:val="none" w:sz="0" w:space="0" w:color="auto"/>
        <w:right w:val="none" w:sz="0" w:space="0" w:color="auto"/>
      </w:divBdr>
    </w:div>
    <w:div w:id="1343127098">
      <w:bodyDiv w:val="1"/>
      <w:marLeft w:val="0"/>
      <w:marRight w:val="0"/>
      <w:marTop w:val="0"/>
      <w:marBottom w:val="0"/>
      <w:divBdr>
        <w:top w:val="none" w:sz="0" w:space="0" w:color="auto"/>
        <w:left w:val="none" w:sz="0" w:space="0" w:color="auto"/>
        <w:bottom w:val="none" w:sz="0" w:space="0" w:color="auto"/>
        <w:right w:val="none" w:sz="0" w:space="0" w:color="auto"/>
      </w:divBdr>
    </w:div>
    <w:div w:id="1464275307">
      <w:bodyDiv w:val="1"/>
      <w:marLeft w:val="0"/>
      <w:marRight w:val="0"/>
      <w:marTop w:val="0"/>
      <w:marBottom w:val="0"/>
      <w:divBdr>
        <w:top w:val="none" w:sz="0" w:space="0" w:color="auto"/>
        <w:left w:val="none" w:sz="0" w:space="0" w:color="auto"/>
        <w:bottom w:val="none" w:sz="0" w:space="0" w:color="auto"/>
        <w:right w:val="none" w:sz="0" w:space="0" w:color="auto"/>
      </w:divBdr>
    </w:div>
    <w:div w:id="1547529073">
      <w:bodyDiv w:val="1"/>
      <w:marLeft w:val="0"/>
      <w:marRight w:val="0"/>
      <w:marTop w:val="0"/>
      <w:marBottom w:val="0"/>
      <w:divBdr>
        <w:top w:val="none" w:sz="0" w:space="0" w:color="auto"/>
        <w:left w:val="none" w:sz="0" w:space="0" w:color="auto"/>
        <w:bottom w:val="none" w:sz="0" w:space="0" w:color="auto"/>
        <w:right w:val="none" w:sz="0" w:space="0" w:color="auto"/>
      </w:divBdr>
    </w:div>
    <w:div w:id="1590965951">
      <w:bodyDiv w:val="1"/>
      <w:marLeft w:val="0"/>
      <w:marRight w:val="0"/>
      <w:marTop w:val="0"/>
      <w:marBottom w:val="0"/>
      <w:divBdr>
        <w:top w:val="none" w:sz="0" w:space="0" w:color="auto"/>
        <w:left w:val="none" w:sz="0" w:space="0" w:color="auto"/>
        <w:bottom w:val="none" w:sz="0" w:space="0" w:color="auto"/>
        <w:right w:val="none" w:sz="0" w:space="0" w:color="auto"/>
      </w:divBdr>
    </w:div>
    <w:div w:id="1639412061">
      <w:bodyDiv w:val="1"/>
      <w:marLeft w:val="0"/>
      <w:marRight w:val="0"/>
      <w:marTop w:val="0"/>
      <w:marBottom w:val="0"/>
      <w:divBdr>
        <w:top w:val="none" w:sz="0" w:space="0" w:color="auto"/>
        <w:left w:val="none" w:sz="0" w:space="0" w:color="auto"/>
        <w:bottom w:val="none" w:sz="0" w:space="0" w:color="auto"/>
        <w:right w:val="none" w:sz="0" w:space="0" w:color="auto"/>
      </w:divBdr>
    </w:div>
    <w:div w:id="1922715232">
      <w:bodyDiv w:val="1"/>
      <w:marLeft w:val="0"/>
      <w:marRight w:val="0"/>
      <w:marTop w:val="0"/>
      <w:marBottom w:val="0"/>
      <w:divBdr>
        <w:top w:val="none" w:sz="0" w:space="0" w:color="auto"/>
        <w:left w:val="none" w:sz="0" w:space="0" w:color="auto"/>
        <w:bottom w:val="none" w:sz="0" w:space="0" w:color="auto"/>
        <w:right w:val="none" w:sz="0" w:space="0" w:color="auto"/>
      </w:divBdr>
    </w:div>
    <w:div w:id="19309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A07B-7D14-4CCB-A369-2B9815A6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15977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snsnckb2</dc:creator>
  <cp:keywords/>
  <cp:lastModifiedBy>Clancy, Corinne</cp:lastModifiedBy>
  <cp:revision>2</cp:revision>
  <cp:lastPrinted>2022-03-21T13:26:00Z</cp:lastPrinted>
  <dcterms:created xsi:type="dcterms:W3CDTF">2022-04-29T14:57:00Z</dcterms:created>
  <dcterms:modified xsi:type="dcterms:W3CDTF">2022-04-29T14:57:00Z</dcterms:modified>
</cp:coreProperties>
</file>