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99A" w:rsidRPr="00672989" w:rsidRDefault="0075099A">
      <w:pPr>
        <w:jc w:val="center"/>
        <w:rPr>
          <w:sz w:val="20"/>
        </w:rPr>
      </w:pPr>
    </w:p>
    <w:p w:rsidR="0075099A" w:rsidRPr="00672989" w:rsidRDefault="0075099A">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939"/>
        <w:gridCol w:w="756"/>
        <w:gridCol w:w="1843"/>
        <w:gridCol w:w="2092"/>
        <w:gridCol w:w="460"/>
        <w:gridCol w:w="1644"/>
      </w:tblGrid>
      <w:tr w:rsidR="0075099A" w:rsidRPr="00672989" w:rsidTr="00BF005D">
        <w:trPr>
          <w:cantSplit/>
          <w:trHeight w:val="1530"/>
        </w:trPr>
        <w:tc>
          <w:tcPr>
            <w:tcW w:w="2263" w:type="dxa"/>
            <w:gridSpan w:val="3"/>
            <w:tcBorders>
              <w:bottom w:val="single" w:sz="4" w:space="0" w:color="auto"/>
            </w:tcBorders>
          </w:tcPr>
          <w:p w:rsidR="0075099A" w:rsidRPr="00672989" w:rsidRDefault="0075099A">
            <w:pPr>
              <w:pStyle w:val="Heading1"/>
            </w:pPr>
          </w:p>
          <w:p w:rsidR="0075099A" w:rsidRPr="00672989" w:rsidRDefault="001E52A8">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0;width:84.15pt;height:41pt;z-index:251653120">
                  <v:imagedata r:id="rId8" o:title=""/>
                  <w10:wrap type="square" side="right"/>
                </v:shape>
                <o:OLEObject Type="Embed" ProgID="PBrush" ShapeID="_x0000_s1026" DrawAspect="Content" ObjectID="_1703509718" r:id="rId9"/>
              </w:object>
            </w:r>
          </w:p>
          <w:p w:rsidR="0075099A" w:rsidRPr="00672989" w:rsidRDefault="0075099A">
            <w:pPr>
              <w:jc w:val="right"/>
            </w:pPr>
          </w:p>
        </w:tc>
        <w:tc>
          <w:tcPr>
            <w:tcW w:w="4395" w:type="dxa"/>
            <w:gridSpan w:val="3"/>
            <w:tcBorders>
              <w:bottom w:val="single" w:sz="4" w:space="0" w:color="auto"/>
            </w:tcBorders>
          </w:tcPr>
          <w:p w:rsidR="0075099A" w:rsidRPr="00672989" w:rsidRDefault="0075099A"/>
          <w:p w:rsidR="0075099A" w:rsidRPr="00672989" w:rsidRDefault="0075099A">
            <w:pPr>
              <w:pStyle w:val="Heading1"/>
              <w:jc w:val="center"/>
              <w:rPr>
                <w:sz w:val="32"/>
              </w:rPr>
            </w:pPr>
            <w:r w:rsidRPr="00672989">
              <w:rPr>
                <w:sz w:val="32"/>
              </w:rPr>
              <w:t>JOB DESCRIPTION</w:t>
            </w:r>
          </w:p>
          <w:p w:rsidR="0075099A" w:rsidRPr="00672989" w:rsidRDefault="0075099A">
            <w:pPr>
              <w:rPr>
                <w:b/>
                <w:bCs/>
              </w:rPr>
            </w:pPr>
          </w:p>
        </w:tc>
        <w:tc>
          <w:tcPr>
            <w:tcW w:w="1644" w:type="dxa"/>
            <w:tcBorders>
              <w:bottom w:val="single" w:sz="4" w:space="0" w:color="auto"/>
            </w:tcBorders>
          </w:tcPr>
          <w:p w:rsidR="0075099A" w:rsidRPr="00672989" w:rsidRDefault="0075099A">
            <w:pPr>
              <w:pStyle w:val="Title"/>
              <w:jc w:val="left"/>
              <w:rPr>
                <w:sz w:val="32"/>
                <w:szCs w:val="32"/>
              </w:rPr>
            </w:pPr>
            <w:r w:rsidRPr="00672989">
              <w:rPr>
                <w:sz w:val="32"/>
                <w:szCs w:val="32"/>
              </w:rPr>
              <w:t>Form</w:t>
            </w:r>
          </w:p>
          <w:p w:rsidR="0075099A" w:rsidRPr="00672989" w:rsidRDefault="0075099A">
            <w:pPr>
              <w:pStyle w:val="Heading1"/>
            </w:pPr>
            <w:r w:rsidRPr="00672989">
              <w:rPr>
                <w:sz w:val="32"/>
                <w:szCs w:val="32"/>
              </w:rPr>
              <w:t>JD1</w:t>
            </w:r>
          </w:p>
        </w:tc>
      </w:tr>
      <w:tr w:rsidR="003E107C" w:rsidRPr="00672989" w:rsidTr="00D37507">
        <w:tc>
          <w:tcPr>
            <w:tcW w:w="8302" w:type="dxa"/>
            <w:gridSpan w:val="7"/>
          </w:tcPr>
          <w:p w:rsidR="003E107C" w:rsidRPr="003E107C" w:rsidRDefault="003E107C" w:rsidP="00672989">
            <w:pPr>
              <w:rPr>
                <w:b/>
              </w:rPr>
            </w:pPr>
            <w:r w:rsidRPr="003E107C">
              <w:rPr>
                <w:b/>
              </w:rPr>
              <w:t xml:space="preserve">JOB TITLE:  </w:t>
            </w:r>
            <w:r w:rsidR="00600AE1" w:rsidRPr="006B3877">
              <w:rPr>
                <w:bCs/>
              </w:rPr>
              <w:t>Public Health Technical</w:t>
            </w:r>
            <w:r w:rsidR="001C5139">
              <w:rPr>
                <w:bCs/>
              </w:rPr>
              <w:t xml:space="preserve"> Systems</w:t>
            </w:r>
            <w:r w:rsidR="00600AE1" w:rsidRPr="006B3877">
              <w:rPr>
                <w:bCs/>
              </w:rPr>
              <w:t xml:space="preserve"> Officer</w:t>
            </w:r>
          </w:p>
          <w:p w:rsidR="003E107C" w:rsidRPr="003E107C" w:rsidRDefault="003E107C" w:rsidP="00672989">
            <w:pPr>
              <w:rPr>
                <w:b/>
              </w:rPr>
            </w:pPr>
          </w:p>
        </w:tc>
      </w:tr>
      <w:tr w:rsidR="0075099A" w:rsidRPr="00672989" w:rsidTr="006973B7">
        <w:tc>
          <w:tcPr>
            <w:tcW w:w="4106" w:type="dxa"/>
            <w:gridSpan w:val="4"/>
          </w:tcPr>
          <w:p w:rsidR="0075099A" w:rsidRPr="00B13F5A" w:rsidRDefault="0075099A" w:rsidP="008B3EC7">
            <w:pPr>
              <w:pStyle w:val="Header"/>
              <w:tabs>
                <w:tab w:val="clear" w:pos="4153"/>
                <w:tab w:val="clear" w:pos="8306"/>
              </w:tabs>
              <w:rPr>
                <w:bCs/>
              </w:rPr>
            </w:pPr>
            <w:r w:rsidRPr="00B13F5A">
              <w:rPr>
                <w:b/>
                <w:bCs/>
              </w:rPr>
              <w:t xml:space="preserve">REPORTS TO </w:t>
            </w:r>
            <w:r w:rsidRPr="00B13F5A">
              <w:t>(Job Title):</w:t>
            </w:r>
            <w:r w:rsidRPr="00B13F5A">
              <w:rPr>
                <w:b/>
              </w:rPr>
              <w:t xml:space="preserve"> </w:t>
            </w:r>
            <w:r w:rsidRPr="00B13F5A">
              <w:rPr>
                <w:bCs/>
              </w:rPr>
              <w:t xml:space="preserve"> </w:t>
            </w:r>
          </w:p>
        </w:tc>
        <w:tc>
          <w:tcPr>
            <w:tcW w:w="4196" w:type="dxa"/>
            <w:gridSpan w:val="3"/>
          </w:tcPr>
          <w:p w:rsidR="008B3EC7" w:rsidRDefault="00D37507" w:rsidP="002606D6">
            <w:pPr>
              <w:pStyle w:val="Heading1"/>
              <w:rPr>
                <w:b w:val="0"/>
                <w:bCs w:val="0"/>
              </w:rPr>
            </w:pPr>
            <w:r w:rsidRPr="00BA0B34">
              <w:rPr>
                <w:b w:val="0"/>
              </w:rPr>
              <w:t>Senior</w:t>
            </w:r>
            <w:r w:rsidRPr="00B13F5A">
              <w:t xml:space="preserve"> </w:t>
            </w:r>
            <w:r w:rsidR="00874421">
              <w:rPr>
                <w:b w:val="0"/>
                <w:bCs w:val="0"/>
              </w:rPr>
              <w:t xml:space="preserve">Public Health </w:t>
            </w:r>
            <w:r w:rsidR="00BA2CAF">
              <w:rPr>
                <w:b w:val="0"/>
                <w:bCs w:val="0"/>
              </w:rPr>
              <w:t xml:space="preserve">Technical Systems </w:t>
            </w:r>
            <w:r w:rsidR="00216A5E">
              <w:rPr>
                <w:b w:val="0"/>
                <w:bCs w:val="0"/>
              </w:rPr>
              <w:t xml:space="preserve">Development </w:t>
            </w:r>
            <w:r w:rsidR="00BA2CAF">
              <w:rPr>
                <w:b w:val="0"/>
                <w:bCs w:val="0"/>
              </w:rPr>
              <w:t>Officer</w:t>
            </w:r>
            <w:r w:rsidR="004A76A8">
              <w:rPr>
                <w:b w:val="0"/>
                <w:bCs w:val="0"/>
              </w:rPr>
              <w:t xml:space="preserve"> </w:t>
            </w:r>
          </w:p>
          <w:p w:rsidR="003E107C" w:rsidRPr="003E107C" w:rsidRDefault="003E107C" w:rsidP="003E107C"/>
        </w:tc>
      </w:tr>
      <w:tr w:rsidR="0075099A" w:rsidRPr="00672989" w:rsidTr="006973B7">
        <w:tc>
          <w:tcPr>
            <w:tcW w:w="4106" w:type="dxa"/>
            <w:gridSpan w:val="4"/>
          </w:tcPr>
          <w:p w:rsidR="0075099A" w:rsidRDefault="00672989" w:rsidP="0075099A">
            <w:pPr>
              <w:rPr>
                <w:bCs/>
              </w:rPr>
            </w:pPr>
            <w:r w:rsidRPr="00672989">
              <w:rPr>
                <w:b/>
                <w:bCs/>
              </w:rPr>
              <w:t xml:space="preserve">DEPARTMENT:  </w:t>
            </w:r>
            <w:r w:rsidR="008B3EC7" w:rsidRPr="008B3EC7">
              <w:rPr>
                <w:bCs/>
              </w:rPr>
              <w:t xml:space="preserve">Public Health </w:t>
            </w:r>
          </w:p>
          <w:p w:rsidR="003E107C" w:rsidRPr="00672989" w:rsidRDefault="003E107C" w:rsidP="0075099A"/>
        </w:tc>
        <w:tc>
          <w:tcPr>
            <w:tcW w:w="4196" w:type="dxa"/>
            <w:gridSpan w:val="3"/>
          </w:tcPr>
          <w:p w:rsidR="0075099A" w:rsidRPr="00672989" w:rsidRDefault="0075099A" w:rsidP="002803F9">
            <w:pPr>
              <w:pStyle w:val="Heading1"/>
              <w:rPr>
                <w:bCs w:val="0"/>
              </w:rPr>
            </w:pPr>
            <w:r w:rsidRPr="00672989">
              <w:rPr>
                <w:bCs w:val="0"/>
              </w:rPr>
              <w:t>GRADE</w:t>
            </w:r>
            <w:r w:rsidRPr="00672989">
              <w:rPr>
                <w:b w:val="0"/>
              </w:rPr>
              <w:t>:</w:t>
            </w:r>
            <w:r w:rsidR="00874421">
              <w:rPr>
                <w:b w:val="0"/>
              </w:rPr>
              <w:t xml:space="preserve"> </w:t>
            </w:r>
            <w:r w:rsidR="00BF005D">
              <w:rPr>
                <w:b w:val="0"/>
              </w:rPr>
              <w:t>5</w:t>
            </w:r>
          </w:p>
        </w:tc>
      </w:tr>
      <w:tr w:rsidR="0075099A" w:rsidRPr="00672989" w:rsidTr="00BF005D">
        <w:trPr>
          <w:trHeight w:val="580"/>
        </w:trPr>
        <w:tc>
          <w:tcPr>
            <w:tcW w:w="2263" w:type="dxa"/>
            <w:gridSpan w:val="3"/>
          </w:tcPr>
          <w:p w:rsidR="0075099A" w:rsidRPr="00672989" w:rsidRDefault="0075099A">
            <w:r w:rsidRPr="00672989">
              <w:rPr>
                <w:rFonts w:cs="Arial"/>
                <w:b/>
                <w:bCs/>
              </w:rPr>
              <w:t>JE REF:</w:t>
            </w:r>
          </w:p>
        </w:tc>
        <w:tc>
          <w:tcPr>
            <w:tcW w:w="1843" w:type="dxa"/>
          </w:tcPr>
          <w:p w:rsidR="0075099A" w:rsidRPr="00B13F5A" w:rsidRDefault="00BF005D" w:rsidP="00B17613">
            <w:pPr>
              <w:pStyle w:val="Header"/>
              <w:tabs>
                <w:tab w:val="clear" w:pos="4153"/>
                <w:tab w:val="clear" w:pos="8306"/>
              </w:tabs>
              <w:jc w:val="center"/>
            </w:pPr>
            <w:r>
              <w:t>0110</w:t>
            </w:r>
          </w:p>
        </w:tc>
        <w:tc>
          <w:tcPr>
            <w:tcW w:w="2092" w:type="dxa"/>
          </w:tcPr>
          <w:p w:rsidR="0075099A" w:rsidRPr="00672989" w:rsidRDefault="0075099A">
            <w:pPr>
              <w:pStyle w:val="Heading1"/>
            </w:pPr>
            <w:r w:rsidRPr="00672989">
              <w:rPr>
                <w:bCs w:val="0"/>
              </w:rPr>
              <w:t>PANEL DATE:</w:t>
            </w:r>
          </w:p>
        </w:tc>
        <w:tc>
          <w:tcPr>
            <w:tcW w:w="2104" w:type="dxa"/>
            <w:gridSpan w:val="2"/>
          </w:tcPr>
          <w:p w:rsidR="0075099A" w:rsidRPr="00B13F5A" w:rsidRDefault="00BF005D" w:rsidP="003E107C">
            <w:pPr>
              <w:pStyle w:val="Header"/>
              <w:jc w:val="center"/>
            </w:pPr>
            <w:r>
              <w:t>03/08/2021</w:t>
            </w:r>
          </w:p>
        </w:tc>
      </w:tr>
      <w:tr w:rsidR="0075099A" w:rsidRPr="00672989" w:rsidTr="00D37507">
        <w:trPr>
          <w:cantSplit/>
        </w:trPr>
        <w:tc>
          <w:tcPr>
            <w:tcW w:w="568" w:type="dxa"/>
            <w:tcBorders>
              <w:top w:val="single" w:sz="4" w:space="0" w:color="auto"/>
              <w:left w:val="single" w:sz="4" w:space="0" w:color="auto"/>
              <w:bottom w:val="single" w:sz="4" w:space="0" w:color="auto"/>
            </w:tcBorders>
          </w:tcPr>
          <w:p w:rsidR="0075099A" w:rsidRPr="00672989" w:rsidRDefault="0075099A">
            <w:pPr>
              <w:rPr>
                <w:b/>
                <w:bCs/>
              </w:rPr>
            </w:pPr>
            <w:r w:rsidRPr="00672989">
              <w:rPr>
                <w:b/>
                <w:bCs/>
              </w:rPr>
              <w:t>1.</w:t>
            </w:r>
          </w:p>
        </w:tc>
        <w:tc>
          <w:tcPr>
            <w:tcW w:w="7734" w:type="dxa"/>
            <w:gridSpan w:val="6"/>
            <w:tcBorders>
              <w:top w:val="double" w:sz="4" w:space="0" w:color="auto"/>
            </w:tcBorders>
          </w:tcPr>
          <w:p w:rsidR="0075099A" w:rsidRPr="00672989" w:rsidRDefault="0075099A">
            <w:r w:rsidRPr="00672989">
              <w:rPr>
                <w:b/>
                <w:bCs/>
              </w:rPr>
              <w:t>MAIN PURPOSE OF JOB</w:t>
            </w:r>
            <w:r w:rsidRPr="00672989">
              <w:rPr>
                <w:i/>
                <w:iCs/>
              </w:rPr>
              <w:t xml:space="preserve"> </w:t>
            </w:r>
          </w:p>
          <w:p w:rsidR="0075099A" w:rsidRPr="00672989" w:rsidRDefault="0075099A"/>
          <w:p w:rsidR="00F82913" w:rsidRDefault="000D2E46" w:rsidP="00F82913">
            <w:pPr>
              <w:pStyle w:val="Header"/>
              <w:tabs>
                <w:tab w:val="clear" w:pos="4153"/>
                <w:tab w:val="clear" w:pos="8306"/>
              </w:tabs>
            </w:pPr>
            <w:r w:rsidRPr="00B13F5A">
              <w:t xml:space="preserve">As a Public Health </w:t>
            </w:r>
            <w:r w:rsidR="002753D3" w:rsidRPr="00B13F5A">
              <w:t xml:space="preserve">Technical </w:t>
            </w:r>
            <w:r w:rsidR="001C5139">
              <w:t xml:space="preserve">Systems </w:t>
            </w:r>
            <w:r w:rsidR="002753D3" w:rsidRPr="00B13F5A">
              <w:t>Officer</w:t>
            </w:r>
            <w:r w:rsidRPr="00B13F5A">
              <w:t xml:space="preserve"> you will </w:t>
            </w:r>
            <w:r w:rsidR="00002F8C">
              <w:rPr>
                <w:color w:val="000000"/>
              </w:rPr>
              <w:t>provide support to the</w:t>
            </w:r>
            <w:r w:rsidRPr="00B13F5A">
              <w:t xml:space="preserve"> </w:t>
            </w:r>
            <w:r w:rsidR="00D37507">
              <w:t>Senior</w:t>
            </w:r>
            <w:r w:rsidR="00D37507" w:rsidRPr="00B13F5A">
              <w:t xml:space="preserve"> </w:t>
            </w:r>
            <w:r w:rsidRPr="00B13F5A">
              <w:t>Public Health</w:t>
            </w:r>
            <w:r w:rsidR="00D37507">
              <w:t xml:space="preserve"> </w:t>
            </w:r>
            <w:r w:rsidRPr="00B13F5A">
              <w:t>Technical Systems</w:t>
            </w:r>
            <w:r w:rsidR="00317546" w:rsidRPr="00B13F5A">
              <w:t xml:space="preserve"> Development</w:t>
            </w:r>
            <w:r w:rsidRPr="00B13F5A">
              <w:t xml:space="preserve"> Officer in the coordinating of the systems required to monitor, validate and arrange payment for a range of commissioned services.</w:t>
            </w:r>
          </w:p>
          <w:p w:rsidR="001C539A" w:rsidRDefault="001C539A" w:rsidP="00F82913">
            <w:pPr>
              <w:pStyle w:val="Header"/>
              <w:tabs>
                <w:tab w:val="clear" w:pos="4153"/>
                <w:tab w:val="clear" w:pos="8306"/>
              </w:tabs>
            </w:pPr>
          </w:p>
          <w:p w:rsidR="001C539A" w:rsidRPr="00974EAE" w:rsidRDefault="001C539A" w:rsidP="001C539A">
            <w:pPr>
              <w:pStyle w:val="Header"/>
              <w:tabs>
                <w:tab w:val="clear" w:pos="4153"/>
                <w:tab w:val="clear" w:pos="8306"/>
              </w:tabs>
              <w:rPr>
                <w:color w:val="000000" w:themeColor="text1"/>
              </w:rPr>
            </w:pPr>
            <w:r w:rsidRPr="00974EAE">
              <w:rPr>
                <w:color w:val="000000" w:themeColor="text1"/>
              </w:rPr>
              <w:t>To support the development of relationships between internal and external stakeholders and customers to enhance the delivery of the key directorate objectives in support of the Council Plan and Health and Wellbeing Strategy.</w:t>
            </w:r>
          </w:p>
          <w:p w:rsidR="000D2E46" w:rsidRPr="00B13F5A" w:rsidRDefault="000D2E46" w:rsidP="00F82913">
            <w:pPr>
              <w:pStyle w:val="Header"/>
              <w:tabs>
                <w:tab w:val="clear" w:pos="4153"/>
                <w:tab w:val="clear" w:pos="8306"/>
              </w:tabs>
            </w:pPr>
          </w:p>
          <w:p w:rsidR="000D2E46" w:rsidRDefault="000D2E46" w:rsidP="00F82913">
            <w:pPr>
              <w:pStyle w:val="Header"/>
              <w:tabs>
                <w:tab w:val="clear" w:pos="4153"/>
                <w:tab w:val="clear" w:pos="8306"/>
              </w:tabs>
            </w:pPr>
            <w:r w:rsidRPr="00B13F5A">
              <w:t xml:space="preserve">Assisting the wider Public Health Team by providing an efficient and </w:t>
            </w:r>
            <w:r w:rsidR="00994C1A" w:rsidRPr="00B13F5A">
              <w:t xml:space="preserve">effective </w:t>
            </w:r>
            <w:r w:rsidRPr="00B13F5A">
              <w:t xml:space="preserve">under the supervision of the </w:t>
            </w:r>
            <w:r w:rsidR="00002F8C">
              <w:t xml:space="preserve">Senior </w:t>
            </w:r>
            <w:r w:rsidRPr="00B13F5A">
              <w:t>Public Health Technical Systems</w:t>
            </w:r>
            <w:r w:rsidR="0082750F">
              <w:t xml:space="preserve"> Development</w:t>
            </w:r>
            <w:r w:rsidRPr="00B13F5A">
              <w:t xml:space="preserve"> Officer.</w:t>
            </w:r>
          </w:p>
          <w:p w:rsidR="001C539A" w:rsidRDefault="001C539A" w:rsidP="00F82913">
            <w:pPr>
              <w:pStyle w:val="Header"/>
              <w:tabs>
                <w:tab w:val="clear" w:pos="4153"/>
                <w:tab w:val="clear" w:pos="8306"/>
              </w:tabs>
            </w:pPr>
          </w:p>
          <w:p w:rsidR="001C539A" w:rsidRPr="00974EAE" w:rsidRDefault="001C539A" w:rsidP="00F82913">
            <w:pPr>
              <w:pStyle w:val="Header"/>
              <w:tabs>
                <w:tab w:val="clear" w:pos="4153"/>
                <w:tab w:val="clear" w:pos="8306"/>
              </w:tabs>
              <w:rPr>
                <w:color w:val="000000" w:themeColor="text1"/>
              </w:rPr>
            </w:pPr>
            <w:r w:rsidRPr="00974EAE">
              <w:rPr>
                <w:color w:val="000000" w:themeColor="text1"/>
              </w:rPr>
              <w:t>To support all aspects of Provider Payments across Public Health and will have a key role in liaising with the Customer/s.</w:t>
            </w:r>
          </w:p>
          <w:p w:rsidR="0075099A" w:rsidRPr="00672989" w:rsidRDefault="0075099A" w:rsidP="00874421">
            <w:pPr>
              <w:spacing w:after="200"/>
              <w:jc w:val="both"/>
            </w:pPr>
          </w:p>
        </w:tc>
      </w:tr>
      <w:tr w:rsidR="0075099A" w:rsidRPr="00672989" w:rsidTr="00D37507">
        <w:trPr>
          <w:cantSplit/>
        </w:trPr>
        <w:tc>
          <w:tcPr>
            <w:tcW w:w="568" w:type="dxa"/>
            <w:tcBorders>
              <w:top w:val="single" w:sz="4" w:space="0" w:color="auto"/>
            </w:tcBorders>
          </w:tcPr>
          <w:p w:rsidR="0075099A" w:rsidRPr="00672989" w:rsidRDefault="0075099A">
            <w:pPr>
              <w:rPr>
                <w:b/>
                <w:bCs/>
              </w:rPr>
            </w:pPr>
            <w:r w:rsidRPr="00672989">
              <w:rPr>
                <w:b/>
                <w:bCs/>
              </w:rPr>
              <w:t>2.</w:t>
            </w:r>
          </w:p>
        </w:tc>
        <w:tc>
          <w:tcPr>
            <w:tcW w:w="7734" w:type="dxa"/>
            <w:gridSpan w:val="6"/>
          </w:tcPr>
          <w:p w:rsidR="0075099A" w:rsidRPr="00672989" w:rsidRDefault="0075099A">
            <w:pPr>
              <w:rPr>
                <w:b/>
                <w:bCs/>
              </w:rPr>
            </w:pPr>
            <w:r w:rsidRPr="00672989">
              <w:rPr>
                <w:b/>
                <w:bCs/>
              </w:rPr>
              <w:t>CORE RESPONSIBILITIES, TASKS &amp; DUTIES:</w:t>
            </w:r>
          </w:p>
          <w:p w:rsidR="0075099A" w:rsidRPr="00672989" w:rsidRDefault="0075099A">
            <w:pPr>
              <w:rPr>
                <w:b/>
                <w:bCs/>
              </w:rPr>
            </w:pPr>
          </w:p>
        </w:tc>
      </w:tr>
      <w:tr w:rsidR="001A285C" w:rsidRPr="00672989" w:rsidTr="00D37507">
        <w:trPr>
          <w:cantSplit/>
        </w:trPr>
        <w:tc>
          <w:tcPr>
            <w:tcW w:w="568" w:type="dxa"/>
          </w:tcPr>
          <w:p w:rsidR="001A285C" w:rsidRPr="00672989" w:rsidRDefault="001A285C" w:rsidP="00EB24D9">
            <w:pPr>
              <w:spacing w:before="60" w:after="60"/>
              <w:rPr>
                <w:b/>
                <w:bCs/>
              </w:rPr>
            </w:pPr>
          </w:p>
        </w:tc>
        <w:tc>
          <w:tcPr>
            <w:tcW w:w="939" w:type="dxa"/>
          </w:tcPr>
          <w:p w:rsidR="001A285C" w:rsidRDefault="001A285C" w:rsidP="00EB24D9">
            <w:pPr>
              <w:spacing w:before="60" w:after="60"/>
            </w:pPr>
            <w:proofErr w:type="spellStart"/>
            <w:r>
              <w:t>i</w:t>
            </w:r>
            <w:proofErr w:type="spellEnd"/>
          </w:p>
        </w:tc>
        <w:tc>
          <w:tcPr>
            <w:tcW w:w="6795" w:type="dxa"/>
            <w:gridSpan w:val="5"/>
          </w:tcPr>
          <w:p w:rsidR="001A285C" w:rsidRPr="00672989" w:rsidRDefault="001A285C" w:rsidP="0042232C">
            <w:pPr>
              <w:spacing w:before="60" w:after="60"/>
            </w:pPr>
            <w:r>
              <w:t xml:space="preserve">To </w:t>
            </w:r>
            <w:r w:rsidR="0042232C" w:rsidRPr="00974EAE">
              <w:rPr>
                <w:color w:val="000000" w:themeColor="text1"/>
              </w:rPr>
              <w:t xml:space="preserve">lead </w:t>
            </w:r>
            <w:r>
              <w:t>specific administrative functions and to monitor and develop the processes and procedures employed.</w:t>
            </w:r>
          </w:p>
        </w:tc>
      </w:tr>
      <w:tr w:rsidR="009C7D88" w:rsidRPr="00672989" w:rsidTr="00D37507">
        <w:trPr>
          <w:cantSplit/>
        </w:trPr>
        <w:tc>
          <w:tcPr>
            <w:tcW w:w="568" w:type="dxa"/>
          </w:tcPr>
          <w:p w:rsidR="009C7D88" w:rsidRPr="00672989" w:rsidRDefault="009C7D88" w:rsidP="00EB24D9">
            <w:pPr>
              <w:spacing w:before="60" w:after="60"/>
              <w:rPr>
                <w:b/>
                <w:bCs/>
              </w:rPr>
            </w:pPr>
          </w:p>
        </w:tc>
        <w:tc>
          <w:tcPr>
            <w:tcW w:w="939" w:type="dxa"/>
          </w:tcPr>
          <w:p w:rsidR="009C7D88" w:rsidRDefault="009C7D88" w:rsidP="00EB24D9">
            <w:pPr>
              <w:spacing w:before="60" w:after="60"/>
            </w:pPr>
            <w:r>
              <w:t>ii</w:t>
            </w:r>
          </w:p>
        </w:tc>
        <w:tc>
          <w:tcPr>
            <w:tcW w:w="6795" w:type="dxa"/>
            <w:gridSpan w:val="5"/>
          </w:tcPr>
          <w:p w:rsidR="009C7D88" w:rsidRPr="00672989" w:rsidRDefault="009C7D88" w:rsidP="00EB24D9">
            <w:pPr>
              <w:spacing w:before="60" w:after="60"/>
            </w:pPr>
            <w:r>
              <w:t>To support managerial and professional members of staff in the gathering and collation of information and the production of reports and other documents in an accurate and timely manner.</w:t>
            </w:r>
          </w:p>
        </w:tc>
      </w:tr>
      <w:tr w:rsidR="009C7D88" w:rsidRPr="00672989" w:rsidTr="00D37507">
        <w:trPr>
          <w:cantSplit/>
        </w:trPr>
        <w:tc>
          <w:tcPr>
            <w:tcW w:w="568" w:type="dxa"/>
          </w:tcPr>
          <w:p w:rsidR="009C7D88" w:rsidRPr="00672989" w:rsidRDefault="009C7D88" w:rsidP="00EB24D9">
            <w:pPr>
              <w:spacing w:before="60" w:after="60"/>
              <w:rPr>
                <w:b/>
                <w:bCs/>
              </w:rPr>
            </w:pPr>
          </w:p>
        </w:tc>
        <w:tc>
          <w:tcPr>
            <w:tcW w:w="939" w:type="dxa"/>
          </w:tcPr>
          <w:p w:rsidR="009C7D88" w:rsidRDefault="009C7D88" w:rsidP="00EB24D9">
            <w:pPr>
              <w:spacing w:before="60" w:after="60"/>
            </w:pPr>
            <w:r>
              <w:t>iii</w:t>
            </w:r>
          </w:p>
        </w:tc>
        <w:tc>
          <w:tcPr>
            <w:tcW w:w="6795" w:type="dxa"/>
            <w:gridSpan w:val="5"/>
          </w:tcPr>
          <w:p w:rsidR="009C7D88" w:rsidRPr="00433622" w:rsidRDefault="009C7D88" w:rsidP="00EB24D9">
            <w:pPr>
              <w:spacing w:before="60" w:after="60"/>
              <w:rPr>
                <w:bCs/>
              </w:rPr>
            </w:pPr>
            <w:r w:rsidRPr="00433622">
              <w:rPr>
                <w:bCs/>
              </w:rPr>
              <w:t>To work within an agreed set of priorities in managing the department’s workload so as to reconcile competing demands for administrative support</w:t>
            </w:r>
            <w:r>
              <w:rPr>
                <w:bCs/>
              </w:rPr>
              <w:t>.</w:t>
            </w:r>
          </w:p>
        </w:tc>
      </w:tr>
      <w:tr w:rsidR="009C7D88" w:rsidRPr="00672989" w:rsidTr="00D37507">
        <w:trPr>
          <w:cantSplit/>
        </w:trPr>
        <w:tc>
          <w:tcPr>
            <w:tcW w:w="568" w:type="dxa"/>
          </w:tcPr>
          <w:p w:rsidR="009C7D88" w:rsidRPr="00672989" w:rsidRDefault="009C7D88" w:rsidP="00EB24D9">
            <w:pPr>
              <w:spacing w:before="60" w:after="60"/>
              <w:rPr>
                <w:b/>
                <w:bCs/>
              </w:rPr>
            </w:pPr>
          </w:p>
        </w:tc>
        <w:tc>
          <w:tcPr>
            <w:tcW w:w="939" w:type="dxa"/>
          </w:tcPr>
          <w:p w:rsidR="009C7D88" w:rsidRDefault="009C7D88" w:rsidP="00EB24D9">
            <w:pPr>
              <w:spacing w:before="60" w:after="60"/>
            </w:pPr>
            <w:r>
              <w:t>iv</w:t>
            </w:r>
          </w:p>
        </w:tc>
        <w:tc>
          <w:tcPr>
            <w:tcW w:w="6795" w:type="dxa"/>
            <w:gridSpan w:val="5"/>
          </w:tcPr>
          <w:p w:rsidR="009C7D88" w:rsidRPr="00B13F5A" w:rsidRDefault="009C7D88" w:rsidP="00EB24D9">
            <w:pPr>
              <w:pStyle w:val="Header"/>
              <w:tabs>
                <w:tab w:val="clear" w:pos="4153"/>
                <w:tab w:val="clear" w:pos="8306"/>
              </w:tabs>
              <w:spacing w:before="60" w:after="60"/>
              <w:rPr>
                <w:rFonts w:cs="Arial"/>
              </w:rPr>
            </w:pPr>
            <w:r w:rsidRPr="00B13F5A">
              <w:rPr>
                <w:rFonts w:cs="Arial"/>
              </w:rPr>
              <w:t>To produce standard and individual letters, documents and reports within departmental guidelines and prescribed timescales.</w:t>
            </w:r>
          </w:p>
        </w:tc>
      </w:tr>
      <w:tr w:rsidR="009C7D88" w:rsidRPr="00672989" w:rsidTr="00D37507">
        <w:tc>
          <w:tcPr>
            <w:tcW w:w="568" w:type="dxa"/>
          </w:tcPr>
          <w:p w:rsidR="009C7D88" w:rsidRPr="00672989" w:rsidRDefault="009C7D88" w:rsidP="00EB24D9">
            <w:pPr>
              <w:spacing w:before="60" w:after="60"/>
              <w:rPr>
                <w:b/>
                <w:bCs/>
              </w:rPr>
            </w:pPr>
          </w:p>
        </w:tc>
        <w:tc>
          <w:tcPr>
            <w:tcW w:w="939" w:type="dxa"/>
          </w:tcPr>
          <w:p w:rsidR="009C7D88" w:rsidRDefault="009C7D88" w:rsidP="00EB24D9">
            <w:pPr>
              <w:spacing w:before="60" w:after="60"/>
            </w:pPr>
            <w:r>
              <w:t>v</w:t>
            </w:r>
          </w:p>
        </w:tc>
        <w:tc>
          <w:tcPr>
            <w:tcW w:w="6795" w:type="dxa"/>
            <w:gridSpan w:val="5"/>
          </w:tcPr>
          <w:p w:rsidR="009C7D88" w:rsidRPr="00B13F5A" w:rsidRDefault="009C7D88" w:rsidP="00EB24D9">
            <w:pPr>
              <w:pStyle w:val="Header"/>
              <w:tabs>
                <w:tab w:val="clear" w:pos="4153"/>
                <w:tab w:val="clear" w:pos="8306"/>
              </w:tabs>
              <w:spacing w:before="60" w:after="60"/>
              <w:rPr>
                <w:rFonts w:cs="Arial"/>
              </w:rPr>
            </w:pPr>
            <w:r w:rsidRPr="00B13F5A">
              <w:rPr>
                <w:rFonts w:cs="Arial"/>
              </w:rPr>
              <w:t>Creating requisitions and processing invoices for commissioned providers.</w:t>
            </w:r>
          </w:p>
        </w:tc>
      </w:tr>
      <w:tr w:rsidR="009C7D88" w:rsidRPr="00672989" w:rsidTr="00D37507">
        <w:tc>
          <w:tcPr>
            <w:tcW w:w="568" w:type="dxa"/>
          </w:tcPr>
          <w:p w:rsidR="009C7D88" w:rsidRPr="00672989" w:rsidRDefault="009C7D88" w:rsidP="00EB24D9">
            <w:pPr>
              <w:spacing w:before="60" w:after="60"/>
              <w:rPr>
                <w:b/>
                <w:bCs/>
              </w:rPr>
            </w:pPr>
          </w:p>
        </w:tc>
        <w:tc>
          <w:tcPr>
            <w:tcW w:w="939" w:type="dxa"/>
          </w:tcPr>
          <w:p w:rsidR="009C7D88" w:rsidRDefault="009C7D88" w:rsidP="00EB24D9">
            <w:pPr>
              <w:spacing w:before="60" w:after="60"/>
            </w:pPr>
            <w:r>
              <w:t>vi</w:t>
            </w:r>
          </w:p>
        </w:tc>
        <w:tc>
          <w:tcPr>
            <w:tcW w:w="6795" w:type="dxa"/>
            <w:gridSpan w:val="5"/>
          </w:tcPr>
          <w:p w:rsidR="009C7D88" w:rsidRPr="00F82913" w:rsidRDefault="009C7D88" w:rsidP="00EB24D9">
            <w:pPr>
              <w:spacing w:before="60" w:after="60"/>
            </w:pPr>
            <w:r w:rsidRPr="00615199">
              <w:t>Dealing effectively with customer enquiries in person and over the phone, redirecting calls where necessary and accurately passing on messages.</w:t>
            </w:r>
          </w:p>
        </w:tc>
      </w:tr>
      <w:tr w:rsidR="009C7D88" w:rsidRPr="00672989" w:rsidTr="00D37507">
        <w:tc>
          <w:tcPr>
            <w:tcW w:w="568" w:type="dxa"/>
          </w:tcPr>
          <w:p w:rsidR="009C7D88" w:rsidRPr="00672989" w:rsidRDefault="009C7D88" w:rsidP="00EB24D9">
            <w:pPr>
              <w:spacing w:before="60" w:after="60"/>
              <w:rPr>
                <w:b/>
                <w:bCs/>
              </w:rPr>
            </w:pPr>
          </w:p>
        </w:tc>
        <w:tc>
          <w:tcPr>
            <w:tcW w:w="939" w:type="dxa"/>
          </w:tcPr>
          <w:p w:rsidR="009C7D88" w:rsidRDefault="009C7D88" w:rsidP="00EB24D9">
            <w:pPr>
              <w:spacing w:before="60" w:after="60"/>
            </w:pPr>
            <w:r>
              <w:t>vii</w:t>
            </w:r>
          </w:p>
        </w:tc>
        <w:tc>
          <w:tcPr>
            <w:tcW w:w="6795" w:type="dxa"/>
            <w:gridSpan w:val="5"/>
          </w:tcPr>
          <w:p w:rsidR="009C7D88" w:rsidRPr="001B3A79" w:rsidRDefault="009C7D88" w:rsidP="00EB24D9">
            <w:pPr>
              <w:pStyle w:val="Header"/>
              <w:tabs>
                <w:tab w:val="clear" w:pos="4153"/>
                <w:tab w:val="clear" w:pos="8306"/>
              </w:tabs>
              <w:spacing w:before="60" w:after="60"/>
              <w:rPr>
                <w:rFonts w:cs="Arial"/>
              </w:rPr>
            </w:pPr>
            <w:r w:rsidRPr="001B3A79">
              <w:rPr>
                <w:rFonts w:cs="Arial"/>
              </w:rPr>
              <w:t xml:space="preserve">Working with the </w:t>
            </w:r>
            <w:r w:rsidR="00002F8C">
              <w:rPr>
                <w:rFonts w:cs="Arial"/>
              </w:rPr>
              <w:t xml:space="preserve">Senior </w:t>
            </w:r>
            <w:r w:rsidR="00317546" w:rsidRPr="001B3A79">
              <w:rPr>
                <w:rFonts w:cs="Arial"/>
              </w:rPr>
              <w:t>Public Health Technical Systems Development Officer</w:t>
            </w:r>
            <w:r w:rsidR="00994C1A" w:rsidRPr="001B3A79">
              <w:rPr>
                <w:rFonts w:cs="Arial"/>
              </w:rPr>
              <w:t xml:space="preserve"> and external providers</w:t>
            </w:r>
            <w:r w:rsidR="00317546" w:rsidRPr="001B3A79">
              <w:rPr>
                <w:rFonts w:cs="Arial"/>
              </w:rPr>
              <w:t xml:space="preserve"> </w:t>
            </w:r>
            <w:r w:rsidRPr="001B3A79">
              <w:rPr>
                <w:rFonts w:cs="Arial"/>
              </w:rPr>
              <w:t xml:space="preserve">to </w:t>
            </w:r>
            <w:r w:rsidR="00994C1A" w:rsidRPr="001B3A79">
              <w:rPr>
                <w:rFonts w:cs="Arial"/>
              </w:rPr>
              <w:t>validate</w:t>
            </w:r>
            <w:r w:rsidRPr="001B3A79">
              <w:rPr>
                <w:rFonts w:cs="Arial"/>
              </w:rPr>
              <w:t xml:space="preserve"> and </w:t>
            </w:r>
            <w:r w:rsidR="00994C1A" w:rsidRPr="001B3A79">
              <w:rPr>
                <w:rFonts w:cs="Arial"/>
              </w:rPr>
              <w:t>approve invoices for</w:t>
            </w:r>
            <w:r w:rsidRPr="001B3A79">
              <w:rPr>
                <w:rFonts w:cs="Arial"/>
              </w:rPr>
              <w:t xml:space="preserve"> </w:t>
            </w:r>
            <w:proofErr w:type="spellStart"/>
            <w:r w:rsidRPr="001B3A79">
              <w:rPr>
                <w:rFonts w:cs="Arial"/>
              </w:rPr>
              <w:t>Genito</w:t>
            </w:r>
            <w:proofErr w:type="spellEnd"/>
            <w:r w:rsidRPr="001B3A79">
              <w:rPr>
                <w:rFonts w:cs="Arial"/>
              </w:rPr>
              <w:t>-urinary Medic</w:t>
            </w:r>
            <w:r w:rsidR="00994C1A" w:rsidRPr="001B3A79">
              <w:rPr>
                <w:rFonts w:cs="Arial"/>
              </w:rPr>
              <w:t>ine using Microsoft excel and other software.</w:t>
            </w:r>
          </w:p>
        </w:tc>
      </w:tr>
      <w:tr w:rsidR="009C7D88" w:rsidRPr="00672989" w:rsidTr="00D37507">
        <w:tc>
          <w:tcPr>
            <w:tcW w:w="568" w:type="dxa"/>
          </w:tcPr>
          <w:p w:rsidR="009C7D88" w:rsidRPr="00672989" w:rsidRDefault="009C7D88" w:rsidP="00EB24D9">
            <w:pPr>
              <w:spacing w:before="60" w:after="60"/>
              <w:rPr>
                <w:b/>
                <w:bCs/>
              </w:rPr>
            </w:pPr>
          </w:p>
        </w:tc>
        <w:tc>
          <w:tcPr>
            <w:tcW w:w="939" w:type="dxa"/>
          </w:tcPr>
          <w:p w:rsidR="009C7D88" w:rsidRDefault="009C7D88" w:rsidP="00EB24D9">
            <w:pPr>
              <w:spacing w:before="60" w:after="60"/>
            </w:pPr>
            <w:r>
              <w:t>viii</w:t>
            </w:r>
          </w:p>
        </w:tc>
        <w:tc>
          <w:tcPr>
            <w:tcW w:w="6795" w:type="dxa"/>
            <w:gridSpan w:val="5"/>
          </w:tcPr>
          <w:p w:rsidR="009C7D88" w:rsidRPr="00B13F5A" w:rsidRDefault="009C7D88" w:rsidP="00EB24D9">
            <w:pPr>
              <w:pStyle w:val="Header"/>
              <w:tabs>
                <w:tab w:val="clear" w:pos="4153"/>
                <w:tab w:val="clear" w:pos="8306"/>
              </w:tabs>
              <w:spacing w:before="60" w:after="60"/>
              <w:rPr>
                <w:rFonts w:cs="Arial"/>
              </w:rPr>
            </w:pPr>
            <w:r w:rsidRPr="00B13F5A">
              <w:rPr>
                <w:bCs/>
              </w:rPr>
              <w:t>To undertake special projects/assignments relating to administration under the direction of a more senior officer as required.</w:t>
            </w:r>
          </w:p>
        </w:tc>
      </w:tr>
      <w:tr w:rsidR="009C7D88" w:rsidRPr="00672989" w:rsidTr="00D37507">
        <w:tc>
          <w:tcPr>
            <w:tcW w:w="568" w:type="dxa"/>
          </w:tcPr>
          <w:p w:rsidR="009C7D88" w:rsidRPr="00672989" w:rsidRDefault="009C7D88" w:rsidP="00EB24D9">
            <w:pPr>
              <w:spacing w:before="60" w:after="60"/>
              <w:rPr>
                <w:b/>
                <w:bCs/>
              </w:rPr>
            </w:pPr>
          </w:p>
        </w:tc>
        <w:tc>
          <w:tcPr>
            <w:tcW w:w="939" w:type="dxa"/>
          </w:tcPr>
          <w:p w:rsidR="009C7D88" w:rsidRDefault="009C7D88" w:rsidP="00EB24D9">
            <w:pPr>
              <w:spacing w:before="60" w:after="60"/>
            </w:pPr>
            <w:r>
              <w:t>ix</w:t>
            </w:r>
          </w:p>
        </w:tc>
        <w:tc>
          <w:tcPr>
            <w:tcW w:w="6795" w:type="dxa"/>
            <w:gridSpan w:val="5"/>
          </w:tcPr>
          <w:p w:rsidR="009C7D88" w:rsidRPr="00B13F5A" w:rsidRDefault="009C7D88" w:rsidP="00EB24D9">
            <w:pPr>
              <w:pStyle w:val="Header"/>
              <w:tabs>
                <w:tab w:val="clear" w:pos="4153"/>
                <w:tab w:val="clear" w:pos="8306"/>
              </w:tabs>
              <w:spacing w:before="60" w:after="60"/>
            </w:pPr>
            <w:r w:rsidRPr="00974EAE">
              <w:rPr>
                <w:rFonts w:cs="Arial"/>
                <w:color w:val="000000" w:themeColor="text1"/>
              </w:rPr>
              <w:t>To provide support</w:t>
            </w:r>
            <w:r w:rsidR="00D77D12" w:rsidRPr="00974EAE">
              <w:rPr>
                <w:rFonts w:cs="Arial"/>
                <w:color w:val="000000" w:themeColor="text1"/>
              </w:rPr>
              <w:t xml:space="preserve"> and</w:t>
            </w:r>
            <w:r w:rsidR="00DF0828" w:rsidRPr="00974EAE">
              <w:rPr>
                <w:rFonts w:cs="Arial"/>
                <w:color w:val="000000" w:themeColor="text1"/>
              </w:rPr>
              <w:t xml:space="preserve"> manage</w:t>
            </w:r>
            <w:r w:rsidR="00D77D12" w:rsidRPr="00974EAE">
              <w:rPr>
                <w:rFonts w:cs="Arial"/>
                <w:color w:val="000000" w:themeColor="text1"/>
              </w:rPr>
              <w:t xml:space="preserve"> in the absence of </w:t>
            </w:r>
            <w:r w:rsidRPr="00974EAE">
              <w:rPr>
                <w:rFonts w:cs="Arial"/>
                <w:color w:val="000000" w:themeColor="text1"/>
              </w:rPr>
              <w:t xml:space="preserve">the </w:t>
            </w:r>
            <w:r w:rsidR="00002F8C">
              <w:rPr>
                <w:rFonts w:cs="Arial"/>
                <w:color w:val="000000" w:themeColor="text1"/>
              </w:rPr>
              <w:t xml:space="preserve">Senior </w:t>
            </w:r>
            <w:r w:rsidR="007F5B5B" w:rsidRPr="00974EAE">
              <w:rPr>
                <w:color w:val="000000" w:themeColor="text1"/>
              </w:rPr>
              <w:t xml:space="preserve">Public Health Technical Systems Development Officer </w:t>
            </w:r>
            <w:r w:rsidRPr="00974EAE">
              <w:rPr>
                <w:rFonts w:cs="Arial"/>
                <w:color w:val="000000" w:themeColor="text1"/>
              </w:rPr>
              <w:t>in maintaining and managing bespoke systems</w:t>
            </w:r>
            <w:r w:rsidR="00DF0828" w:rsidRPr="00974EAE">
              <w:rPr>
                <w:rFonts w:cs="Arial"/>
                <w:color w:val="000000" w:themeColor="text1"/>
              </w:rPr>
              <w:t xml:space="preserve"> such as </w:t>
            </w:r>
            <w:proofErr w:type="spellStart"/>
            <w:r w:rsidR="00DF0828" w:rsidRPr="00974EAE">
              <w:rPr>
                <w:rFonts w:cs="Arial"/>
                <w:color w:val="000000" w:themeColor="text1"/>
              </w:rPr>
              <w:t>PharmOutcomes</w:t>
            </w:r>
            <w:proofErr w:type="spellEnd"/>
            <w:r w:rsidR="00DF0828" w:rsidRPr="00974EAE">
              <w:rPr>
                <w:rFonts w:cs="Arial"/>
                <w:color w:val="000000" w:themeColor="text1"/>
              </w:rPr>
              <w:t xml:space="preserve"> and Theseus</w:t>
            </w:r>
            <w:r w:rsidRPr="00974EAE">
              <w:rPr>
                <w:rFonts w:cs="Arial"/>
                <w:color w:val="000000" w:themeColor="text1"/>
              </w:rPr>
              <w:t xml:space="preserve"> as demanded by the needs of the service</w:t>
            </w:r>
            <w:r w:rsidR="00D77D12" w:rsidRPr="00974EAE">
              <w:rPr>
                <w:rFonts w:cs="Arial"/>
                <w:color w:val="000000" w:themeColor="text1"/>
              </w:rPr>
              <w:t>.</w:t>
            </w:r>
            <w:r w:rsidR="00FB61CA">
              <w:rPr>
                <w:rFonts w:cs="Arial"/>
                <w:color w:val="000000" w:themeColor="text1"/>
              </w:rPr>
              <w:t xml:space="preserve"> I.e. passwords resets, raising tickets for glitches, new accounts.</w:t>
            </w:r>
          </w:p>
        </w:tc>
      </w:tr>
      <w:tr w:rsidR="009C7D88" w:rsidRPr="00672989" w:rsidTr="00D37507">
        <w:tc>
          <w:tcPr>
            <w:tcW w:w="568" w:type="dxa"/>
          </w:tcPr>
          <w:p w:rsidR="009C7D88" w:rsidRPr="00672989" w:rsidRDefault="009C7D88" w:rsidP="00EB24D9">
            <w:pPr>
              <w:spacing w:before="60" w:after="60"/>
              <w:rPr>
                <w:b/>
                <w:bCs/>
              </w:rPr>
            </w:pPr>
          </w:p>
        </w:tc>
        <w:tc>
          <w:tcPr>
            <w:tcW w:w="939" w:type="dxa"/>
          </w:tcPr>
          <w:p w:rsidR="009C7D88" w:rsidRDefault="009C7D88" w:rsidP="00EB24D9">
            <w:pPr>
              <w:spacing w:before="60" w:after="60"/>
            </w:pPr>
            <w:r>
              <w:t>x</w:t>
            </w:r>
          </w:p>
        </w:tc>
        <w:tc>
          <w:tcPr>
            <w:tcW w:w="6795" w:type="dxa"/>
            <w:gridSpan w:val="5"/>
          </w:tcPr>
          <w:p w:rsidR="009C7D88" w:rsidRPr="00AA5BAE" w:rsidRDefault="009C7D88" w:rsidP="00EB24D9">
            <w:pPr>
              <w:spacing w:before="60" w:after="60"/>
              <w:rPr>
                <w:bCs/>
                <w:color w:val="000000"/>
              </w:rPr>
            </w:pPr>
            <w:r>
              <w:rPr>
                <w:bCs/>
                <w:color w:val="000000"/>
              </w:rPr>
              <w:t>To manage the diary of other members of staff to ensure the needs of the service are met</w:t>
            </w:r>
            <w:r w:rsidR="00AB03AB">
              <w:rPr>
                <w:bCs/>
                <w:color w:val="000000"/>
              </w:rPr>
              <w:t>.</w:t>
            </w:r>
          </w:p>
        </w:tc>
      </w:tr>
      <w:tr w:rsidR="009C7D88" w:rsidRPr="00672989" w:rsidTr="00D37507">
        <w:trPr>
          <w:cantSplit/>
        </w:trPr>
        <w:tc>
          <w:tcPr>
            <w:tcW w:w="568" w:type="dxa"/>
            <w:tcBorders>
              <w:bottom w:val="single" w:sz="4" w:space="0" w:color="auto"/>
            </w:tcBorders>
          </w:tcPr>
          <w:p w:rsidR="009C7D88" w:rsidRPr="00672989" w:rsidRDefault="009C7D88" w:rsidP="00EB24D9">
            <w:pPr>
              <w:spacing w:before="60" w:after="60"/>
              <w:rPr>
                <w:b/>
                <w:bCs/>
              </w:rPr>
            </w:pPr>
          </w:p>
        </w:tc>
        <w:tc>
          <w:tcPr>
            <w:tcW w:w="939" w:type="dxa"/>
          </w:tcPr>
          <w:p w:rsidR="009C7D88" w:rsidRPr="00672989" w:rsidRDefault="009C7D88" w:rsidP="00EB24D9">
            <w:pPr>
              <w:spacing w:before="60" w:after="60"/>
            </w:pPr>
            <w:r>
              <w:t>xi</w:t>
            </w:r>
          </w:p>
        </w:tc>
        <w:tc>
          <w:tcPr>
            <w:tcW w:w="6795" w:type="dxa"/>
            <w:gridSpan w:val="5"/>
          </w:tcPr>
          <w:p w:rsidR="009C7D88" w:rsidRPr="00EB24D9" w:rsidRDefault="0042232C" w:rsidP="00220966">
            <w:pPr>
              <w:spacing w:before="60" w:after="60"/>
            </w:pPr>
            <w:r>
              <w:t xml:space="preserve">To </w:t>
            </w:r>
            <w:r w:rsidR="009C7D88" w:rsidRPr="007D53D6">
              <w:t>provide</w:t>
            </w:r>
            <w:r w:rsidR="00FB61CA">
              <w:t xml:space="preserve"> project support for Senior Public Health O</w:t>
            </w:r>
            <w:r>
              <w:t>fficers</w:t>
            </w:r>
            <w:r w:rsidR="009C7D88" w:rsidRPr="007D53D6">
              <w:t xml:space="preserve"> </w:t>
            </w:r>
            <w:r w:rsidR="00220966">
              <w:t xml:space="preserve">for </w:t>
            </w:r>
            <w:r w:rsidR="009C7D88" w:rsidRPr="007D53D6">
              <w:t>specific public health projects, campaigns and promotional activities</w:t>
            </w:r>
            <w:r w:rsidR="001368FD">
              <w:t>.</w:t>
            </w:r>
          </w:p>
        </w:tc>
      </w:tr>
      <w:tr w:rsidR="009C7D88" w:rsidRPr="00672989" w:rsidTr="00D37507">
        <w:trPr>
          <w:cantSplit/>
        </w:trPr>
        <w:tc>
          <w:tcPr>
            <w:tcW w:w="568" w:type="dxa"/>
            <w:tcBorders>
              <w:left w:val="single" w:sz="4" w:space="0" w:color="auto"/>
              <w:bottom w:val="single" w:sz="4" w:space="0" w:color="auto"/>
            </w:tcBorders>
          </w:tcPr>
          <w:p w:rsidR="009C7D88" w:rsidRPr="00672989" w:rsidRDefault="009C7D88" w:rsidP="00EB24D9">
            <w:pPr>
              <w:spacing w:before="60" w:after="60"/>
              <w:rPr>
                <w:b/>
                <w:bCs/>
              </w:rPr>
            </w:pPr>
          </w:p>
        </w:tc>
        <w:tc>
          <w:tcPr>
            <w:tcW w:w="939" w:type="dxa"/>
          </w:tcPr>
          <w:p w:rsidR="009C7D88" w:rsidRPr="00672989" w:rsidRDefault="009C7D88" w:rsidP="00EB24D9">
            <w:pPr>
              <w:spacing w:before="60" w:after="60"/>
            </w:pPr>
            <w:r>
              <w:t>xii</w:t>
            </w:r>
          </w:p>
        </w:tc>
        <w:tc>
          <w:tcPr>
            <w:tcW w:w="6795" w:type="dxa"/>
            <w:gridSpan w:val="5"/>
          </w:tcPr>
          <w:p w:rsidR="009C7D88" w:rsidRPr="007D53D6" w:rsidRDefault="009C7D88" w:rsidP="00EB24D9">
            <w:pPr>
              <w:spacing w:before="60" w:after="60"/>
            </w:pPr>
            <w:r>
              <w:t>Matrix working with Officers across the Council to co-produce and jointly deliver specific projects thus helping to ensure the embedding of Public Health principl</w:t>
            </w:r>
            <w:r w:rsidR="00EB24D9">
              <w:t>es throughout the organisation.</w:t>
            </w:r>
          </w:p>
        </w:tc>
      </w:tr>
      <w:tr w:rsidR="009C7D88" w:rsidRPr="00672989" w:rsidTr="00D37507">
        <w:trPr>
          <w:cantSplit/>
        </w:trPr>
        <w:tc>
          <w:tcPr>
            <w:tcW w:w="568" w:type="dxa"/>
            <w:tcBorders>
              <w:left w:val="single" w:sz="4" w:space="0" w:color="auto"/>
              <w:bottom w:val="single" w:sz="4" w:space="0" w:color="auto"/>
            </w:tcBorders>
          </w:tcPr>
          <w:p w:rsidR="009C7D88" w:rsidRPr="00672989" w:rsidRDefault="009C7D88" w:rsidP="00EB24D9">
            <w:pPr>
              <w:spacing w:before="60" w:after="60"/>
              <w:rPr>
                <w:b/>
                <w:bCs/>
              </w:rPr>
            </w:pPr>
          </w:p>
        </w:tc>
        <w:tc>
          <w:tcPr>
            <w:tcW w:w="939" w:type="dxa"/>
          </w:tcPr>
          <w:p w:rsidR="009C7D88" w:rsidRDefault="009C7D88" w:rsidP="00EB24D9">
            <w:pPr>
              <w:spacing w:before="60" w:after="60"/>
            </w:pPr>
            <w:r>
              <w:t>xiii</w:t>
            </w:r>
          </w:p>
        </w:tc>
        <w:tc>
          <w:tcPr>
            <w:tcW w:w="6795" w:type="dxa"/>
            <w:gridSpan w:val="5"/>
          </w:tcPr>
          <w:p w:rsidR="009C7D88" w:rsidRDefault="009C7D88" w:rsidP="00FB61CA">
            <w:pPr>
              <w:spacing w:before="60" w:after="60"/>
            </w:pPr>
            <w:r w:rsidRPr="00BB2FCF">
              <w:rPr>
                <w:rFonts w:cs="Arial"/>
              </w:rPr>
              <w:t>To</w:t>
            </w:r>
            <w:r w:rsidR="00FB61CA">
              <w:rPr>
                <w:rFonts w:cs="Arial"/>
              </w:rPr>
              <w:t xml:space="preserve"> undertake photocopying, emailing </w:t>
            </w:r>
            <w:r w:rsidRPr="00BB2FCF">
              <w:rPr>
                <w:rFonts w:cs="Arial"/>
              </w:rPr>
              <w:t>of documents, ordering of office stationary and materials and other office duties</w:t>
            </w:r>
          </w:p>
        </w:tc>
      </w:tr>
      <w:tr w:rsidR="009C7D88" w:rsidRPr="00672989" w:rsidTr="00D37507">
        <w:trPr>
          <w:cantSplit/>
        </w:trPr>
        <w:tc>
          <w:tcPr>
            <w:tcW w:w="568" w:type="dxa"/>
            <w:tcBorders>
              <w:left w:val="single" w:sz="4" w:space="0" w:color="auto"/>
              <w:bottom w:val="single" w:sz="4" w:space="0" w:color="auto"/>
            </w:tcBorders>
          </w:tcPr>
          <w:p w:rsidR="009C7D88" w:rsidRPr="00672989" w:rsidRDefault="009C7D88" w:rsidP="00EB24D9">
            <w:pPr>
              <w:spacing w:before="60" w:after="60"/>
              <w:rPr>
                <w:b/>
                <w:bCs/>
              </w:rPr>
            </w:pPr>
          </w:p>
        </w:tc>
        <w:tc>
          <w:tcPr>
            <w:tcW w:w="939" w:type="dxa"/>
          </w:tcPr>
          <w:p w:rsidR="009C7D88" w:rsidRDefault="009C7D88" w:rsidP="00EB24D9">
            <w:pPr>
              <w:spacing w:before="60" w:after="60"/>
            </w:pPr>
            <w:r>
              <w:t>xiv</w:t>
            </w:r>
          </w:p>
        </w:tc>
        <w:tc>
          <w:tcPr>
            <w:tcW w:w="6795" w:type="dxa"/>
            <w:gridSpan w:val="5"/>
          </w:tcPr>
          <w:p w:rsidR="009C7D88" w:rsidRDefault="009C7D88" w:rsidP="00EB24D9">
            <w:pPr>
              <w:spacing w:before="60" w:after="60"/>
            </w:pPr>
            <w:r w:rsidRPr="00BB2FCF">
              <w:rPr>
                <w:rFonts w:cs="Arial"/>
              </w:rPr>
              <w:t>To arrange meetings, booking accommodation</w:t>
            </w:r>
            <w:r w:rsidR="00AB03AB">
              <w:rPr>
                <w:rFonts w:cs="Arial"/>
              </w:rPr>
              <w:t>, venues</w:t>
            </w:r>
            <w:r w:rsidR="001216D0">
              <w:rPr>
                <w:rFonts w:cs="Arial"/>
              </w:rPr>
              <w:t>, events</w:t>
            </w:r>
            <w:r w:rsidRPr="00BB2FCF">
              <w:rPr>
                <w:rFonts w:cs="Arial"/>
              </w:rPr>
              <w:t xml:space="preserve"> etc. within departmental guidelines, liaising with other members of staff and/or others external to the Council.</w:t>
            </w:r>
          </w:p>
        </w:tc>
      </w:tr>
      <w:tr w:rsidR="009C7D88" w:rsidRPr="00672989" w:rsidTr="00D37507">
        <w:trPr>
          <w:cantSplit/>
        </w:trPr>
        <w:tc>
          <w:tcPr>
            <w:tcW w:w="568" w:type="dxa"/>
            <w:tcBorders>
              <w:left w:val="single" w:sz="4" w:space="0" w:color="auto"/>
              <w:bottom w:val="single" w:sz="4" w:space="0" w:color="auto"/>
            </w:tcBorders>
          </w:tcPr>
          <w:p w:rsidR="009C7D88" w:rsidRPr="00672989" w:rsidRDefault="009C7D88" w:rsidP="00EB24D9">
            <w:pPr>
              <w:spacing w:before="60" w:after="60"/>
              <w:rPr>
                <w:b/>
                <w:bCs/>
              </w:rPr>
            </w:pPr>
          </w:p>
        </w:tc>
        <w:tc>
          <w:tcPr>
            <w:tcW w:w="939" w:type="dxa"/>
          </w:tcPr>
          <w:p w:rsidR="009C7D88" w:rsidRDefault="009C7D88" w:rsidP="00EB24D9">
            <w:pPr>
              <w:spacing w:before="60" w:after="60"/>
            </w:pPr>
            <w:r>
              <w:t>xv</w:t>
            </w:r>
          </w:p>
        </w:tc>
        <w:tc>
          <w:tcPr>
            <w:tcW w:w="6795" w:type="dxa"/>
            <w:gridSpan w:val="5"/>
          </w:tcPr>
          <w:p w:rsidR="009C7D88" w:rsidRPr="00BB2FCF" w:rsidRDefault="00220966" w:rsidP="00EB24D9">
            <w:pPr>
              <w:spacing w:before="60" w:after="60"/>
              <w:rPr>
                <w:rFonts w:cs="Arial"/>
              </w:rPr>
            </w:pPr>
            <w:r w:rsidRPr="00974EAE">
              <w:rPr>
                <w:color w:val="000000" w:themeColor="text1"/>
              </w:rPr>
              <w:t>To take and transcribe complex and possibly contentious</w:t>
            </w:r>
            <w:r w:rsidR="009C7D88" w:rsidRPr="00974EAE">
              <w:rPr>
                <w:color w:val="000000" w:themeColor="text1"/>
              </w:rPr>
              <w:t xml:space="preserve"> minutes of meetings within set timescales.</w:t>
            </w:r>
          </w:p>
        </w:tc>
      </w:tr>
      <w:tr w:rsidR="00994C1A" w:rsidRPr="00672989" w:rsidTr="00D37507">
        <w:trPr>
          <w:cantSplit/>
        </w:trPr>
        <w:tc>
          <w:tcPr>
            <w:tcW w:w="568" w:type="dxa"/>
            <w:tcBorders>
              <w:left w:val="single" w:sz="4" w:space="0" w:color="auto"/>
              <w:bottom w:val="single" w:sz="4" w:space="0" w:color="auto"/>
            </w:tcBorders>
          </w:tcPr>
          <w:p w:rsidR="00994C1A" w:rsidRPr="00672989" w:rsidRDefault="00994C1A" w:rsidP="00EB24D9">
            <w:pPr>
              <w:spacing w:before="60" w:after="60"/>
              <w:rPr>
                <w:b/>
                <w:bCs/>
              </w:rPr>
            </w:pPr>
          </w:p>
        </w:tc>
        <w:tc>
          <w:tcPr>
            <w:tcW w:w="939" w:type="dxa"/>
          </w:tcPr>
          <w:p w:rsidR="00994C1A" w:rsidRDefault="001368FD" w:rsidP="00EB24D9">
            <w:pPr>
              <w:spacing w:before="60" w:after="60"/>
            </w:pPr>
            <w:r>
              <w:t>xvi</w:t>
            </w:r>
          </w:p>
        </w:tc>
        <w:tc>
          <w:tcPr>
            <w:tcW w:w="6795" w:type="dxa"/>
            <w:gridSpan w:val="5"/>
          </w:tcPr>
          <w:p w:rsidR="00994C1A" w:rsidRPr="00BB2FCF" w:rsidRDefault="00994C1A" w:rsidP="00EB24D9">
            <w:pPr>
              <w:spacing w:before="60" w:after="60"/>
            </w:pPr>
            <w:r>
              <w:t>To support management of financial processes within the Public Health Team</w:t>
            </w:r>
          </w:p>
        </w:tc>
      </w:tr>
      <w:tr w:rsidR="00994C1A" w:rsidRPr="00672989" w:rsidTr="00D37507">
        <w:trPr>
          <w:cantSplit/>
        </w:trPr>
        <w:tc>
          <w:tcPr>
            <w:tcW w:w="568" w:type="dxa"/>
            <w:tcBorders>
              <w:left w:val="single" w:sz="4" w:space="0" w:color="auto"/>
              <w:bottom w:val="single" w:sz="4" w:space="0" w:color="auto"/>
            </w:tcBorders>
          </w:tcPr>
          <w:p w:rsidR="00994C1A" w:rsidRPr="00672989" w:rsidRDefault="00994C1A" w:rsidP="00EB24D9">
            <w:pPr>
              <w:spacing w:before="60" w:after="60"/>
              <w:rPr>
                <w:b/>
                <w:bCs/>
              </w:rPr>
            </w:pPr>
          </w:p>
        </w:tc>
        <w:tc>
          <w:tcPr>
            <w:tcW w:w="939" w:type="dxa"/>
          </w:tcPr>
          <w:p w:rsidR="00994C1A" w:rsidRDefault="00994C1A" w:rsidP="00EB24D9">
            <w:pPr>
              <w:spacing w:before="60" w:after="60"/>
            </w:pPr>
            <w:r>
              <w:t>xvii</w:t>
            </w:r>
          </w:p>
        </w:tc>
        <w:tc>
          <w:tcPr>
            <w:tcW w:w="6795" w:type="dxa"/>
            <w:gridSpan w:val="5"/>
          </w:tcPr>
          <w:p w:rsidR="00994C1A" w:rsidRPr="00974EAE" w:rsidRDefault="00994C1A" w:rsidP="00EB24D9">
            <w:pPr>
              <w:spacing w:before="60" w:after="60"/>
              <w:rPr>
                <w:color w:val="000000" w:themeColor="text1"/>
              </w:rPr>
            </w:pPr>
            <w:r w:rsidRPr="00974EAE">
              <w:rPr>
                <w:color w:val="000000" w:themeColor="text1"/>
              </w:rPr>
              <w:t xml:space="preserve">To support the </w:t>
            </w:r>
            <w:r w:rsidR="00220966" w:rsidRPr="00974EAE">
              <w:rPr>
                <w:color w:val="000000" w:themeColor="text1"/>
              </w:rPr>
              <w:t>management of internal and external communication including web content.</w:t>
            </w:r>
          </w:p>
        </w:tc>
      </w:tr>
      <w:tr w:rsidR="009C7D88" w:rsidRPr="00672989" w:rsidTr="00D37507">
        <w:trPr>
          <w:cantSplit/>
        </w:trPr>
        <w:tc>
          <w:tcPr>
            <w:tcW w:w="568" w:type="dxa"/>
            <w:tcBorders>
              <w:left w:val="single" w:sz="4" w:space="0" w:color="auto"/>
              <w:bottom w:val="single" w:sz="4" w:space="0" w:color="auto"/>
            </w:tcBorders>
          </w:tcPr>
          <w:p w:rsidR="009C7D88" w:rsidRPr="00672989" w:rsidRDefault="009C7D88" w:rsidP="00EB24D9">
            <w:pPr>
              <w:spacing w:before="60" w:after="60"/>
              <w:rPr>
                <w:b/>
                <w:bCs/>
              </w:rPr>
            </w:pPr>
            <w:r w:rsidRPr="00672989">
              <w:rPr>
                <w:b/>
                <w:bCs/>
              </w:rPr>
              <w:t>3.</w:t>
            </w:r>
          </w:p>
        </w:tc>
        <w:tc>
          <w:tcPr>
            <w:tcW w:w="7734" w:type="dxa"/>
            <w:gridSpan w:val="6"/>
          </w:tcPr>
          <w:p w:rsidR="009C7D88" w:rsidRDefault="009C7D88" w:rsidP="00EB24D9">
            <w:pPr>
              <w:spacing w:before="60" w:after="60"/>
              <w:rPr>
                <w:b/>
                <w:bCs/>
              </w:rPr>
            </w:pPr>
            <w:r w:rsidRPr="00672989">
              <w:rPr>
                <w:b/>
                <w:bCs/>
              </w:rPr>
              <w:t xml:space="preserve">Supervision and Management of People </w:t>
            </w:r>
          </w:p>
          <w:p w:rsidR="006973B7" w:rsidRPr="00672989" w:rsidRDefault="006973B7" w:rsidP="00EB24D9">
            <w:pPr>
              <w:spacing w:before="60" w:after="60"/>
              <w:rPr>
                <w:b/>
                <w:bCs/>
              </w:rPr>
            </w:pPr>
          </w:p>
          <w:p w:rsidR="002C128E" w:rsidRDefault="002C128E" w:rsidP="00EB24D9">
            <w:pPr>
              <w:spacing w:before="60" w:after="60"/>
              <w:rPr>
                <w:bCs/>
              </w:rPr>
            </w:pPr>
            <w:r>
              <w:rPr>
                <w:bCs/>
              </w:rPr>
              <w:t>Direct: None</w:t>
            </w:r>
          </w:p>
          <w:p w:rsidR="00600FDB" w:rsidRDefault="00600FDB" w:rsidP="00600FDB">
            <w:r>
              <w:t>The post holder will assist in the training and induction of peers and new recruits.</w:t>
            </w:r>
          </w:p>
          <w:p w:rsidR="009C7D88" w:rsidRDefault="009C7D88" w:rsidP="00EB24D9">
            <w:pPr>
              <w:spacing w:before="60" w:after="60"/>
              <w:ind w:left="360"/>
              <w:rPr>
                <w:bCs/>
              </w:rPr>
            </w:pPr>
          </w:p>
          <w:p w:rsidR="006973B7" w:rsidRDefault="006973B7" w:rsidP="00EB24D9">
            <w:pPr>
              <w:spacing w:before="60" w:after="60"/>
              <w:ind w:left="360"/>
              <w:rPr>
                <w:bCs/>
              </w:rPr>
            </w:pPr>
          </w:p>
          <w:p w:rsidR="006973B7" w:rsidRPr="00D57A0E" w:rsidRDefault="006973B7" w:rsidP="00EB24D9">
            <w:pPr>
              <w:spacing w:before="60" w:after="60"/>
              <w:ind w:left="360"/>
              <w:rPr>
                <w:bCs/>
              </w:rPr>
            </w:pPr>
          </w:p>
        </w:tc>
      </w:tr>
      <w:tr w:rsidR="009C7D88" w:rsidRPr="00672989" w:rsidTr="00D37507">
        <w:tc>
          <w:tcPr>
            <w:tcW w:w="568" w:type="dxa"/>
            <w:tcBorders>
              <w:left w:val="single" w:sz="4" w:space="0" w:color="auto"/>
            </w:tcBorders>
          </w:tcPr>
          <w:p w:rsidR="009C7D88" w:rsidRPr="00672989" w:rsidRDefault="009C7D88" w:rsidP="00EB24D9">
            <w:pPr>
              <w:spacing w:before="60" w:after="60"/>
              <w:rPr>
                <w:b/>
                <w:bCs/>
              </w:rPr>
            </w:pPr>
            <w:r w:rsidRPr="00672989">
              <w:rPr>
                <w:b/>
                <w:bCs/>
              </w:rPr>
              <w:lastRenderedPageBreak/>
              <w:t>4.</w:t>
            </w:r>
          </w:p>
        </w:tc>
        <w:tc>
          <w:tcPr>
            <w:tcW w:w="7734" w:type="dxa"/>
            <w:gridSpan w:val="6"/>
          </w:tcPr>
          <w:p w:rsidR="009C7D88" w:rsidRPr="00672989" w:rsidRDefault="009C7D88" w:rsidP="00EB24D9">
            <w:pPr>
              <w:spacing w:before="60" w:after="60"/>
              <w:rPr>
                <w:b/>
                <w:bCs/>
              </w:rPr>
            </w:pPr>
            <w:r w:rsidRPr="00672989">
              <w:rPr>
                <w:b/>
                <w:bCs/>
              </w:rPr>
              <w:t>CREATIVITY &amp; INNOVATION</w:t>
            </w:r>
          </w:p>
          <w:p w:rsidR="009C7D88" w:rsidRPr="00672989" w:rsidRDefault="009C7D88" w:rsidP="00281766">
            <w:pPr>
              <w:spacing w:before="60" w:after="60"/>
              <w:rPr>
                <w:b/>
                <w:bCs/>
              </w:rPr>
            </w:pPr>
          </w:p>
          <w:p w:rsidR="009C7D88" w:rsidRPr="00B13F5A" w:rsidRDefault="009C7D88" w:rsidP="00EB24D9">
            <w:pPr>
              <w:pStyle w:val="Header"/>
              <w:numPr>
                <w:ilvl w:val="0"/>
                <w:numId w:val="25"/>
              </w:numPr>
              <w:tabs>
                <w:tab w:val="clear" w:pos="4153"/>
                <w:tab w:val="clear" w:pos="8306"/>
              </w:tabs>
              <w:spacing w:before="60" w:after="60"/>
              <w:rPr>
                <w:bCs/>
              </w:rPr>
            </w:pPr>
            <w:r w:rsidRPr="00B13F5A">
              <w:rPr>
                <w:bCs/>
              </w:rPr>
              <w:t>Subject to supervision and procedural guidelines, the post holder is able to use initiative in responding to queries, the management of their own workload and in the development of administrative systems</w:t>
            </w:r>
            <w:r w:rsidR="00FB61CA">
              <w:rPr>
                <w:bCs/>
              </w:rPr>
              <w:t>.</w:t>
            </w:r>
          </w:p>
          <w:p w:rsidR="009C7D88" w:rsidRPr="00B13F5A" w:rsidRDefault="009C7D88" w:rsidP="00EB24D9">
            <w:pPr>
              <w:pStyle w:val="Header"/>
              <w:numPr>
                <w:ilvl w:val="0"/>
                <w:numId w:val="25"/>
              </w:numPr>
              <w:tabs>
                <w:tab w:val="clear" w:pos="4153"/>
                <w:tab w:val="clear" w:pos="8306"/>
              </w:tabs>
              <w:spacing w:before="60" w:after="60"/>
              <w:rPr>
                <w:bCs/>
              </w:rPr>
            </w:pPr>
            <w:r w:rsidRPr="00B13F5A">
              <w:rPr>
                <w:bCs/>
              </w:rPr>
              <w:t>Uses initiative in determining the content and layout of publicity, information, advice and guidance documents to officers,</w:t>
            </w:r>
            <w:r w:rsidR="00FB61CA">
              <w:rPr>
                <w:bCs/>
              </w:rPr>
              <w:t xml:space="preserve"> customers and the wider public.</w:t>
            </w:r>
          </w:p>
          <w:p w:rsidR="009C7D88" w:rsidRPr="00B13F5A" w:rsidRDefault="009C7D88" w:rsidP="00EB24D9">
            <w:pPr>
              <w:pStyle w:val="Header"/>
              <w:numPr>
                <w:ilvl w:val="0"/>
                <w:numId w:val="25"/>
              </w:numPr>
              <w:tabs>
                <w:tab w:val="clear" w:pos="4153"/>
                <w:tab w:val="clear" w:pos="8306"/>
              </w:tabs>
              <w:spacing w:before="60" w:after="60"/>
              <w:rPr>
                <w:bCs/>
              </w:rPr>
            </w:pPr>
            <w:r w:rsidRPr="00B13F5A">
              <w:rPr>
                <w:bCs/>
              </w:rPr>
              <w:t>Uses initiative in supporting delivery of projects within agreed parameters</w:t>
            </w:r>
            <w:r w:rsidR="00FB61CA">
              <w:rPr>
                <w:bCs/>
              </w:rPr>
              <w:t>.</w:t>
            </w:r>
          </w:p>
          <w:p w:rsidR="002C128E" w:rsidRPr="00B13F5A" w:rsidRDefault="002C128E" w:rsidP="00EB24D9">
            <w:pPr>
              <w:pStyle w:val="Header"/>
              <w:numPr>
                <w:ilvl w:val="0"/>
                <w:numId w:val="25"/>
              </w:numPr>
              <w:tabs>
                <w:tab w:val="clear" w:pos="4153"/>
                <w:tab w:val="clear" w:pos="8306"/>
              </w:tabs>
              <w:spacing w:before="60" w:after="60"/>
              <w:rPr>
                <w:bCs/>
              </w:rPr>
            </w:pPr>
            <w:r w:rsidRPr="00B13F5A">
              <w:rPr>
                <w:bCs/>
              </w:rPr>
              <w:t>To understand the operational requirements of commissioned services and interdependent services within York</w:t>
            </w:r>
          </w:p>
          <w:p w:rsidR="002C128E" w:rsidRDefault="002C128E" w:rsidP="00EB24D9">
            <w:pPr>
              <w:pStyle w:val="Header"/>
              <w:numPr>
                <w:ilvl w:val="0"/>
                <w:numId w:val="25"/>
              </w:numPr>
              <w:tabs>
                <w:tab w:val="clear" w:pos="4153"/>
                <w:tab w:val="clear" w:pos="8306"/>
              </w:tabs>
              <w:spacing w:before="60" w:after="60"/>
              <w:rPr>
                <w:bCs/>
              </w:rPr>
            </w:pPr>
            <w:r w:rsidRPr="00B13F5A">
              <w:rPr>
                <w:bCs/>
              </w:rPr>
              <w:t>Support systems for the secure handling of sensitive data and intelligence</w:t>
            </w:r>
            <w:r w:rsidR="00FB61CA">
              <w:rPr>
                <w:bCs/>
              </w:rPr>
              <w:t>.</w:t>
            </w:r>
          </w:p>
          <w:p w:rsidR="005C7D01" w:rsidRDefault="005C7D01" w:rsidP="00EB24D9">
            <w:pPr>
              <w:pStyle w:val="Header"/>
              <w:numPr>
                <w:ilvl w:val="0"/>
                <w:numId w:val="25"/>
              </w:numPr>
              <w:tabs>
                <w:tab w:val="clear" w:pos="4153"/>
                <w:tab w:val="clear" w:pos="8306"/>
              </w:tabs>
              <w:spacing w:before="60" w:after="60"/>
              <w:rPr>
                <w:bCs/>
              </w:rPr>
            </w:pPr>
            <w:r w:rsidRPr="00B13F5A">
              <w:rPr>
                <w:bCs/>
              </w:rPr>
              <w:t>Uses initiative</w:t>
            </w:r>
            <w:r>
              <w:rPr>
                <w:bCs/>
              </w:rPr>
              <w:t xml:space="preserve"> to resolve complex GUM queries in line with the regional GUM Cross Charging Policy.</w:t>
            </w:r>
          </w:p>
          <w:p w:rsidR="00183733" w:rsidRPr="00DE1074" w:rsidRDefault="00183733" w:rsidP="00EB24D9">
            <w:pPr>
              <w:pStyle w:val="Header"/>
              <w:numPr>
                <w:ilvl w:val="0"/>
                <w:numId w:val="25"/>
              </w:numPr>
              <w:tabs>
                <w:tab w:val="clear" w:pos="4153"/>
                <w:tab w:val="clear" w:pos="8306"/>
              </w:tabs>
              <w:spacing w:before="60" w:after="60"/>
              <w:rPr>
                <w:bCs/>
              </w:rPr>
            </w:pPr>
            <w:r>
              <w:rPr>
                <w:rFonts w:cs="Arial"/>
                <w:color w:val="000000"/>
              </w:rPr>
              <w:t>The post holder will need to be flexible and creative to meet the needs of the service.</w:t>
            </w:r>
          </w:p>
          <w:p w:rsidR="00DE1074" w:rsidRPr="006973B7" w:rsidRDefault="00281766" w:rsidP="00281766">
            <w:pPr>
              <w:pStyle w:val="Header"/>
              <w:numPr>
                <w:ilvl w:val="0"/>
                <w:numId w:val="25"/>
              </w:numPr>
              <w:tabs>
                <w:tab w:val="clear" w:pos="4153"/>
                <w:tab w:val="clear" w:pos="8306"/>
              </w:tabs>
              <w:spacing w:before="60" w:after="60"/>
              <w:rPr>
                <w:bCs/>
              </w:rPr>
            </w:pPr>
            <w:r w:rsidRPr="006973B7">
              <w:rPr>
                <w:bCs/>
              </w:rPr>
              <w:t>The post holder will use their own initiative to d</w:t>
            </w:r>
            <w:r w:rsidR="00DE1074" w:rsidRPr="006973B7">
              <w:rPr>
                <w:bCs/>
              </w:rPr>
              <w:t xml:space="preserve">esign and develop spreadsheets to collate data </w:t>
            </w:r>
            <w:r w:rsidRPr="006973B7">
              <w:rPr>
                <w:bCs/>
              </w:rPr>
              <w:t>from a range of services.</w:t>
            </w:r>
          </w:p>
          <w:p w:rsidR="00DE1074" w:rsidRPr="006973B7" w:rsidRDefault="00DE1074" w:rsidP="00DE1074">
            <w:pPr>
              <w:pStyle w:val="ListParagraph"/>
              <w:numPr>
                <w:ilvl w:val="0"/>
                <w:numId w:val="25"/>
              </w:numPr>
              <w:rPr>
                <w:rFonts w:cs="Arial"/>
              </w:rPr>
            </w:pPr>
            <w:r w:rsidRPr="006973B7">
              <w:rPr>
                <w:bCs/>
              </w:rPr>
              <w:t xml:space="preserve">The post holder </w:t>
            </w:r>
            <w:r w:rsidRPr="006973B7">
              <w:rPr>
                <w:rFonts w:cs="Arial"/>
              </w:rPr>
              <w:t>interprets a brief or request, whilst working within the confines of policies to produce an effective solution.</w:t>
            </w:r>
          </w:p>
          <w:p w:rsidR="009C7D88" w:rsidRPr="00B13F5A" w:rsidRDefault="009C7D88" w:rsidP="00EB24D9">
            <w:pPr>
              <w:pStyle w:val="Header"/>
              <w:tabs>
                <w:tab w:val="clear" w:pos="4153"/>
                <w:tab w:val="clear" w:pos="8306"/>
              </w:tabs>
              <w:spacing w:before="60" w:after="60"/>
              <w:rPr>
                <w:bCs/>
              </w:rPr>
            </w:pPr>
          </w:p>
        </w:tc>
      </w:tr>
      <w:tr w:rsidR="009C7D88" w:rsidRPr="00672989" w:rsidTr="00D37507">
        <w:tc>
          <w:tcPr>
            <w:tcW w:w="568" w:type="dxa"/>
          </w:tcPr>
          <w:p w:rsidR="009C7D88" w:rsidRPr="00672989" w:rsidRDefault="009C7D88" w:rsidP="00EB24D9">
            <w:pPr>
              <w:spacing w:before="60" w:after="60"/>
              <w:rPr>
                <w:b/>
                <w:bCs/>
              </w:rPr>
            </w:pPr>
            <w:r w:rsidRPr="00672989">
              <w:rPr>
                <w:b/>
                <w:bCs/>
              </w:rPr>
              <w:t>5.</w:t>
            </w:r>
          </w:p>
        </w:tc>
        <w:tc>
          <w:tcPr>
            <w:tcW w:w="7734" w:type="dxa"/>
            <w:gridSpan w:val="6"/>
          </w:tcPr>
          <w:p w:rsidR="009C6E72" w:rsidRPr="00672989" w:rsidRDefault="009C7D88" w:rsidP="00EB24D9">
            <w:pPr>
              <w:spacing w:before="60" w:after="60"/>
              <w:rPr>
                <w:b/>
                <w:bCs/>
              </w:rPr>
            </w:pPr>
            <w:r w:rsidRPr="00672989">
              <w:rPr>
                <w:b/>
                <w:bCs/>
              </w:rPr>
              <w:t>CONTACTS &amp; RELATIONSHIPS</w:t>
            </w:r>
          </w:p>
          <w:p w:rsidR="009C7D88" w:rsidRPr="00672989" w:rsidRDefault="009C7D88" w:rsidP="00EB24D9">
            <w:pPr>
              <w:spacing w:before="60" w:after="60"/>
              <w:rPr>
                <w:b/>
                <w:bCs/>
              </w:rPr>
            </w:pPr>
            <w:r w:rsidRPr="00672989">
              <w:rPr>
                <w:b/>
                <w:bCs/>
              </w:rPr>
              <w:t>Internal:</w:t>
            </w:r>
          </w:p>
          <w:p w:rsidR="009C7D88" w:rsidRPr="00FB61CA" w:rsidRDefault="009C7D88" w:rsidP="00EB24D9">
            <w:pPr>
              <w:pStyle w:val="Header"/>
              <w:numPr>
                <w:ilvl w:val="0"/>
                <w:numId w:val="25"/>
              </w:numPr>
              <w:tabs>
                <w:tab w:val="clear" w:pos="4153"/>
                <w:tab w:val="clear" w:pos="8306"/>
              </w:tabs>
              <w:spacing w:before="60" w:after="60"/>
              <w:rPr>
                <w:b/>
                <w:sz w:val="22"/>
              </w:rPr>
            </w:pPr>
            <w:r w:rsidRPr="00B13F5A">
              <w:t xml:space="preserve">Regular contact with line manager and colleagues calling for the exchange of information verbally, in writing or electronically where some tact may be required. </w:t>
            </w:r>
          </w:p>
          <w:p w:rsidR="00FB61CA" w:rsidRDefault="00FB61CA" w:rsidP="00FB61CA">
            <w:pPr>
              <w:pStyle w:val="Header"/>
              <w:numPr>
                <w:ilvl w:val="0"/>
                <w:numId w:val="25"/>
              </w:numPr>
              <w:tabs>
                <w:tab w:val="clear" w:pos="4153"/>
                <w:tab w:val="clear" w:pos="8306"/>
              </w:tabs>
            </w:pPr>
            <w:r>
              <w:t>This post requires work to be undertaken which is confidential and may also be contentious in nature.</w:t>
            </w:r>
          </w:p>
          <w:p w:rsidR="009C7D88" w:rsidRDefault="009C7D88" w:rsidP="000D0433">
            <w:pPr>
              <w:pStyle w:val="Header"/>
              <w:tabs>
                <w:tab w:val="clear" w:pos="4153"/>
                <w:tab w:val="clear" w:pos="8306"/>
              </w:tabs>
              <w:spacing w:before="60" w:after="60"/>
            </w:pPr>
          </w:p>
          <w:p w:rsidR="00BA4979" w:rsidRPr="00681BCF" w:rsidRDefault="000D0433" w:rsidP="000D0433">
            <w:pPr>
              <w:pStyle w:val="Header"/>
              <w:tabs>
                <w:tab w:val="clear" w:pos="4153"/>
                <w:tab w:val="clear" w:pos="8306"/>
              </w:tabs>
              <w:rPr>
                <w:b/>
              </w:rPr>
            </w:pPr>
            <w:r w:rsidRPr="00681BCF">
              <w:rPr>
                <w:b/>
              </w:rPr>
              <w:t xml:space="preserve">External: </w:t>
            </w:r>
          </w:p>
          <w:p w:rsidR="000D0433" w:rsidRPr="00681BCF" w:rsidRDefault="000D0433" w:rsidP="000D0433">
            <w:pPr>
              <w:pStyle w:val="Header"/>
              <w:numPr>
                <w:ilvl w:val="0"/>
                <w:numId w:val="25"/>
              </w:numPr>
              <w:tabs>
                <w:tab w:val="clear" w:pos="4153"/>
                <w:tab w:val="clear" w:pos="8306"/>
              </w:tabs>
            </w:pPr>
            <w:r w:rsidRPr="00681BCF">
              <w:t>Public Health England</w:t>
            </w:r>
          </w:p>
          <w:p w:rsidR="000D0433" w:rsidRPr="00681BCF" w:rsidRDefault="000D0433" w:rsidP="000D0433">
            <w:pPr>
              <w:pStyle w:val="Header"/>
              <w:numPr>
                <w:ilvl w:val="0"/>
                <w:numId w:val="25"/>
              </w:numPr>
              <w:tabs>
                <w:tab w:val="clear" w:pos="4153"/>
                <w:tab w:val="clear" w:pos="8306"/>
              </w:tabs>
            </w:pPr>
            <w:r w:rsidRPr="00681BCF">
              <w:t>Vale of York Clinical Commissioning Group</w:t>
            </w:r>
          </w:p>
          <w:p w:rsidR="000D0433" w:rsidRPr="00681BCF" w:rsidRDefault="000D0433" w:rsidP="000D0433">
            <w:pPr>
              <w:pStyle w:val="Header"/>
              <w:numPr>
                <w:ilvl w:val="0"/>
                <w:numId w:val="25"/>
              </w:numPr>
              <w:tabs>
                <w:tab w:val="clear" w:pos="4153"/>
                <w:tab w:val="clear" w:pos="8306"/>
              </w:tabs>
            </w:pPr>
            <w:r w:rsidRPr="00681BCF">
              <w:t>Public health colleagues across the Yorkshire and Humber region</w:t>
            </w:r>
          </w:p>
          <w:p w:rsidR="000D0433" w:rsidRPr="00681BCF" w:rsidRDefault="000D0433" w:rsidP="000D0433">
            <w:pPr>
              <w:pStyle w:val="Header"/>
              <w:numPr>
                <w:ilvl w:val="0"/>
                <w:numId w:val="25"/>
              </w:numPr>
              <w:tabs>
                <w:tab w:val="clear" w:pos="4153"/>
                <w:tab w:val="clear" w:pos="8306"/>
              </w:tabs>
            </w:pPr>
            <w:r w:rsidRPr="00681BCF">
              <w:t>NHS England</w:t>
            </w:r>
          </w:p>
          <w:p w:rsidR="000D0433" w:rsidRPr="00681BCF" w:rsidRDefault="000D0433" w:rsidP="000D0433">
            <w:pPr>
              <w:pStyle w:val="Header"/>
              <w:numPr>
                <w:ilvl w:val="0"/>
                <w:numId w:val="25"/>
              </w:numPr>
              <w:tabs>
                <w:tab w:val="clear" w:pos="4153"/>
                <w:tab w:val="clear" w:pos="8306"/>
              </w:tabs>
            </w:pPr>
            <w:r w:rsidRPr="00681BCF">
              <w:t>NHS Trusts</w:t>
            </w:r>
          </w:p>
          <w:p w:rsidR="000D0433" w:rsidRPr="00681BCF" w:rsidRDefault="000D0433" w:rsidP="000D0433">
            <w:pPr>
              <w:pStyle w:val="Header"/>
              <w:numPr>
                <w:ilvl w:val="0"/>
                <w:numId w:val="25"/>
              </w:numPr>
              <w:tabs>
                <w:tab w:val="clear" w:pos="4153"/>
                <w:tab w:val="clear" w:pos="8306"/>
              </w:tabs>
            </w:pPr>
            <w:r w:rsidRPr="00681BCF">
              <w:t>Other local authorities</w:t>
            </w:r>
          </w:p>
          <w:p w:rsidR="000D0433" w:rsidRPr="00681BCF" w:rsidRDefault="000D0433" w:rsidP="000D0433">
            <w:pPr>
              <w:pStyle w:val="Header"/>
              <w:numPr>
                <w:ilvl w:val="0"/>
                <w:numId w:val="25"/>
              </w:numPr>
              <w:tabs>
                <w:tab w:val="clear" w:pos="4153"/>
                <w:tab w:val="clear" w:pos="8306"/>
              </w:tabs>
            </w:pPr>
            <w:r w:rsidRPr="00681BCF">
              <w:t>External funders</w:t>
            </w:r>
          </w:p>
          <w:p w:rsidR="000D0433" w:rsidRPr="00681BCF" w:rsidRDefault="000D0433" w:rsidP="000D0433">
            <w:pPr>
              <w:pStyle w:val="Header"/>
              <w:numPr>
                <w:ilvl w:val="0"/>
                <w:numId w:val="25"/>
              </w:numPr>
              <w:tabs>
                <w:tab w:val="clear" w:pos="4153"/>
                <w:tab w:val="clear" w:pos="8306"/>
              </w:tabs>
            </w:pPr>
            <w:r w:rsidRPr="00681BCF">
              <w:t>Voluntary and Community sector</w:t>
            </w:r>
          </w:p>
          <w:p w:rsidR="000D0433" w:rsidRPr="00681BCF" w:rsidRDefault="000D0433" w:rsidP="000D0433">
            <w:pPr>
              <w:pStyle w:val="Header"/>
              <w:numPr>
                <w:ilvl w:val="0"/>
                <w:numId w:val="25"/>
              </w:numPr>
              <w:tabs>
                <w:tab w:val="clear" w:pos="4153"/>
                <w:tab w:val="clear" w:pos="8306"/>
              </w:tabs>
            </w:pPr>
            <w:r w:rsidRPr="00681BCF">
              <w:t>Private sector organisations</w:t>
            </w:r>
          </w:p>
          <w:p w:rsidR="000D0433" w:rsidRPr="00681BCF" w:rsidRDefault="000D0433" w:rsidP="000D0433">
            <w:pPr>
              <w:pStyle w:val="Header"/>
              <w:numPr>
                <w:ilvl w:val="0"/>
                <w:numId w:val="25"/>
              </w:numPr>
              <w:tabs>
                <w:tab w:val="clear" w:pos="4153"/>
                <w:tab w:val="clear" w:pos="8306"/>
              </w:tabs>
            </w:pPr>
            <w:r w:rsidRPr="00681BCF">
              <w:t>Residents</w:t>
            </w:r>
          </w:p>
          <w:p w:rsidR="000D0433" w:rsidRPr="00681BCF" w:rsidRDefault="000D0433" w:rsidP="000D0433">
            <w:pPr>
              <w:pStyle w:val="Header"/>
              <w:numPr>
                <w:ilvl w:val="0"/>
                <w:numId w:val="25"/>
              </w:numPr>
              <w:tabs>
                <w:tab w:val="clear" w:pos="4153"/>
                <w:tab w:val="clear" w:pos="8306"/>
              </w:tabs>
            </w:pPr>
            <w:r w:rsidRPr="00681BCF">
              <w:t>Contact with visitors, suppliers and agencies on operational matters which may require tact and discretion</w:t>
            </w:r>
            <w:r w:rsidR="00C8150B">
              <w:t xml:space="preserve"> and may also be contentious in nature.</w:t>
            </w:r>
          </w:p>
          <w:p w:rsidR="000D0433" w:rsidRPr="00B13F5A" w:rsidRDefault="000D0433" w:rsidP="006973B7">
            <w:pPr>
              <w:pStyle w:val="Header"/>
              <w:numPr>
                <w:ilvl w:val="0"/>
                <w:numId w:val="25"/>
              </w:numPr>
              <w:tabs>
                <w:tab w:val="clear" w:pos="4153"/>
                <w:tab w:val="clear" w:pos="8306"/>
              </w:tabs>
            </w:pPr>
            <w:r w:rsidRPr="00681BCF">
              <w:t>Represent the Public Health Team at meetings with relevant external bodies and groups.</w:t>
            </w:r>
          </w:p>
        </w:tc>
      </w:tr>
      <w:tr w:rsidR="009C7D88" w:rsidRPr="00672989" w:rsidTr="00D37507">
        <w:trPr>
          <w:cantSplit/>
          <w:trHeight w:val="3519"/>
        </w:trPr>
        <w:tc>
          <w:tcPr>
            <w:tcW w:w="568" w:type="dxa"/>
          </w:tcPr>
          <w:p w:rsidR="009C7D88" w:rsidRPr="005F5A43" w:rsidRDefault="009C7D88" w:rsidP="00EB24D9">
            <w:pPr>
              <w:spacing w:before="60" w:after="60"/>
              <w:rPr>
                <w:b/>
                <w:bCs/>
              </w:rPr>
            </w:pPr>
            <w:r w:rsidRPr="005F5A43">
              <w:rPr>
                <w:b/>
                <w:bCs/>
              </w:rPr>
              <w:t>6.</w:t>
            </w:r>
          </w:p>
        </w:tc>
        <w:tc>
          <w:tcPr>
            <w:tcW w:w="7734" w:type="dxa"/>
            <w:gridSpan w:val="6"/>
          </w:tcPr>
          <w:p w:rsidR="009C7D88" w:rsidRPr="005F5A43" w:rsidRDefault="009C7D88" w:rsidP="00EB24D9">
            <w:pPr>
              <w:spacing w:before="60" w:after="60"/>
              <w:rPr>
                <w:b/>
                <w:bCs/>
                <w:color w:val="000000" w:themeColor="text1"/>
              </w:rPr>
            </w:pPr>
            <w:r w:rsidRPr="005F5A43">
              <w:rPr>
                <w:b/>
                <w:bCs/>
                <w:color w:val="000000" w:themeColor="text1"/>
              </w:rPr>
              <w:t>DECISIONS – discretion &amp; consequences</w:t>
            </w:r>
          </w:p>
          <w:p w:rsidR="00AF5CC6" w:rsidRPr="005F5A43" w:rsidRDefault="00AF5CC6" w:rsidP="00AF5CC6">
            <w:pPr>
              <w:rPr>
                <w:color w:val="000000" w:themeColor="text1"/>
              </w:rPr>
            </w:pPr>
          </w:p>
          <w:p w:rsidR="009C7D88" w:rsidRPr="005F5A43" w:rsidRDefault="00AF5CC6" w:rsidP="00750441">
            <w:pPr>
              <w:pStyle w:val="ListParagraph"/>
              <w:numPr>
                <w:ilvl w:val="0"/>
                <w:numId w:val="25"/>
              </w:numPr>
              <w:spacing w:before="60" w:after="60"/>
              <w:rPr>
                <w:b/>
                <w:bCs/>
                <w:color w:val="000000" w:themeColor="text1"/>
              </w:rPr>
            </w:pPr>
            <w:r w:rsidRPr="005F5A43">
              <w:rPr>
                <w:color w:val="000000" w:themeColor="text1"/>
              </w:rPr>
              <w:t>The post holder will contribute to and work within the work plan of the Public Health team</w:t>
            </w:r>
          </w:p>
          <w:p w:rsidR="009C7D88" w:rsidRPr="005F5A43" w:rsidRDefault="009C7D88" w:rsidP="00750441">
            <w:pPr>
              <w:pStyle w:val="Header"/>
              <w:numPr>
                <w:ilvl w:val="0"/>
                <w:numId w:val="25"/>
              </w:numPr>
              <w:tabs>
                <w:tab w:val="clear" w:pos="4153"/>
                <w:tab w:val="clear" w:pos="8306"/>
              </w:tabs>
              <w:spacing w:before="60" w:after="60"/>
              <w:rPr>
                <w:bCs/>
                <w:color w:val="000000" w:themeColor="text1"/>
              </w:rPr>
            </w:pPr>
            <w:r w:rsidRPr="005F5A43">
              <w:rPr>
                <w:bCs/>
                <w:color w:val="000000" w:themeColor="text1"/>
              </w:rPr>
              <w:t>Without close supervision, the post holder makes decisions from an established range of alternatives and prioritises their workload to meet departmental objectives.</w:t>
            </w:r>
          </w:p>
          <w:p w:rsidR="009C7D88" w:rsidRPr="005F5A43" w:rsidRDefault="009C7D88" w:rsidP="00750441">
            <w:pPr>
              <w:pStyle w:val="Header"/>
              <w:numPr>
                <w:ilvl w:val="0"/>
                <w:numId w:val="25"/>
              </w:numPr>
              <w:tabs>
                <w:tab w:val="clear" w:pos="4153"/>
                <w:tab w:val="clear" w:pos="8306"/>
              </w:tabs>
              <w:spacing w:before="60" w:after="60"/>
              <w:rPr>
                <w:bCs/>
                <w:color w:val="000000" w:themeColor="text1"/>
              </w:rPr>
            </w:pPr>
            <w:r w:rsidRPr="005F5A43">
              <w:rPr>
                <w:bCs/>
                <w:color w:val="000000" w:themeColor="text1"/>
              </w:rPr>
              <w:t>Judgement is required to provide solutions to problems within which there is a need to interpret information and from which a number of alternatives are possible.</w:t>
            </w:r>
          </w:p>
          <w:p w:rsidR="009C7D88" w:rsidRPr="005F5A43" w:rsidRDefault="009C7D88" w:rsidP="00750441">
            <w:pPr>
              <w:pStyle w:val="Header"/>
              <w:numPr>
                <w:ilvl w:val="0"/>
                <w:numId w:val="25"/>
              </w:numPr>
              <w:tabs>
                <w:tab w:val="clear" w:pos="4153"/>
                <w:tab w:val="clear" w:pos="8306"/>
              </w:tabs>
              <w:spacing w:before="60" w:after="60"/>
              <w:rPr>
                <w:bCs/>
                <w:color w:val="000000" w:themeColor="text1"/>
              </w:rPr>
            </w:pPr>
            <w:r w:rsidRPr="005F5A43">
              <w:rPr>
                <w:bCs/>
                <w:color w:val="000000" w:themeColor="text1"/>
              </w:rPr>
              <w:t>Uses discretion when responding to face to face and telephone queries from colleagues and others outside the Council so as not to commit any breaches of confidentiality / indiscretions.</w:t>
            </w:r>
          </w:p>
          <w:p w:rsidR="009C7D88" w:rsidRPr="005F5A43" w:rsidRDefault="009C7D88" w:rsidP="00750441">
            <w:pPr>
              <w:pStyle w:val="Header"/>
              <w:numPr>
                <w:ilvl w:val="0"/>
                <w:numId w:val="25"/>
              </w:numPr>
              <w:tabs>
                <w:tab w:val="clear" w:pos="4153"/>
                <w:tab w:val="clear" w:pos="8306"/>
              </w:tabs>
              <w:spacing w:before="60" w:after="60"/>
              <w:rPr>
                <w:b/>
                <w:bCs/>
                <w:color w:val="000000" w:themeColor="text1"/>
              </w:rPr>
            </w:pPr>
            <w:r w:rsidRPr="005F5A43">
              <w:rPr>
                <w:bCs/>
                <w:color w:val="000000" w:themeColor="text1"/>
              </w:rPr>
              <w:t xml:space="preserve">The </w:t>
            </w:r>
            <w:r w:rsidR="00A0306B" w:rsidRPr="005F5A43">
              <w:rPr>
                <w:bCs/>
                <w:color w:val="000000" w:themeColor="text1"/>
              </w:rPr>
              <w:t xml:space="preserve">technical </w:t>
            </w:r>
            <w:r w:rsidR="00181FE3" w:rsidRPr="005F5A43">
              <w:rPr>
                <w:bCs/>
                <w:color w:val="000000" w:themeColor="text1"/>
              </w:rPr>
              <w:t>support which</w:t>
            </w:r>
            <w:r w:rsidRPr="005F5A43">
              <w:rPr>
                <w:bCs/>
                <w:color w:val="000000" w:themeColor="text1"/>
              </w:rPr>
              <w:t xml:space="preserve"> the post holder undertakes has an impact on the internal efficiency of the operations of the department and the service it provides to customers.</w:t>
            </w:r>
          </w:p>
          <w:p w:rsidR="007A053D" w:rsidRPr="005F5A43" w:rsidRDefault="009F59F8" w:rsidP="00750441">
            <w:pPr>
              <w:pStyle w:val="Header"/>
              <w:numPr>
                <w:ilvl w:val="0"/>
                <w:numId w:val="25"/>
              </w:numPr>
              <w:tabs>
                <w:tab w:val="clear" w:pos="4153"/>
                <w:tab w:val="clear" w:pos="8306"/>
              </w:tabs>
              <w:spacing w:before="60" w:after="60"/>
              <w:rPr>
                <w:b/>
                <w:bCs/>
                <w:color w:val="000000" w:themeColor="text1"/>
              </w:rPr>
            </w:pPr>
            <w:r w:rsidRPr="005F5A43">
              <w:rPr>
                <w:bCs/>
                <w:color w:val="000000" w:themeColor="text1"/>
              </w:rPr>
              <w:t>The</w:t>
            </w:r>
            <w:r w:rsidR="007A053D" w:rsidRPr="005F5A43">
              <w:rPr>
                <w:bCs/>
                <w:color w:val="000000" w:themeColor="text1"/>
              </w:rPr>
              <w:t xml:space="preserve"> post holder will be a designated super user to provide</w:t>
            </w:r>
            <w:r w:rsidRPr="005F5A43">
              <w:rPr>
                <w:bCs/>
                <w:color w:val="000000" w:themeColor="text1"/>
              </w:rPr>
              <w:t xml:space="preserve"> technical support</w:t>
            </w:r>
            <w:r w:rsidR="007A053D" w:rsidRPr="005F5A43">
              <w:rPr>
                <w:bCs/>
                <w:color w:val="000000" w:themeColor="text1"/>
              </w:rPr>
              <w:t xml:space="preserve"> for</w:t>
            </w:r>
            <w:r w:rsidR="00AF5CC6" w:rsidRPr="005F5A43">
              <w:rPr>
                <w:bCs/>
                <w:color w:val="000000" w:themeColor="text1"/>
              </w:rPr>
              <w:t xml:space="preserve"> </w:t>
            </w:r>
            <w:r w:rsidR="007A053D" w:rsidRPr="005F5A43">
              <w:rPr>
                <w:bCs/>
                <w:color w:val="000000" w:themeColor="text1"/>
              </w:rPr>
              <w:t xml:space="preserve">commissioned </w:t>
            </w:r>
            <w:r w:rsidR="00AF5CC6" w:rsidRPr="005F5A43">
              <w:rPr>
                <w:bCs/>
                <w:color w:val="000000" w:themeColor="text1"/>
              </w:rPr>
              <w:t xml:space="preserve">systems </w:t>
            </w:r>
            <w:r w:rsidR="007A053D" w:rsidRPr="005F5A43">
              <w:rPr>
                <w:bCs/>
                <w:color w:val="000000" w:themeColor="text1"/>
              </w:rPr>
              <w:t xml:space="preserve">in the absence of the </w:t>
            </w:r>
            <w:r w:rsidRPr="005F5A43">
              <w:rPr>
                <w:bCs/>
                <w:color w:val="000000" w:themeColor="text1"/>
              </w:rPr>
              <w:t>Senior Technical Systems Development Officer</w:t>
            </w:r>
            <w:r w:rsidR="007A053D" w:rsidRPr="005F5A43">
              <w:rPr>
                <w:bCs/>
                <w:color w:val="000000" w:themeColor="text1"/>
              </w:rPr>
              <w:t>, incorrect decisions can have an</w:t>
            </w:r>
            <w:r w:rsidRPr="005F5A43">
              <w:rPr>
                <w:bCs/>
                <w:color w:val="000000" w:themeColor="text1"/>
              </w:rPr>
              <w:t xml:space="preserve"> impact on the external efficiency of the operations of commissioned providers.</w:t>
            </w:r>
          </w:p>
          <w:p w:rsidR="00AF5CC6" w:rsidRPr="005F5A43" w:rsidRDefault="00BD3975" w:rsidP="00750441">
            <w:pPr>
              <w:pStyle w:val="Header"/>
              <w:numPr>
                <w:ilvl w:val="0"/>
                <w:numId w:val="25"/>
              </w:numPr>
              <w:tabs>
                <w:tab w:val="clear" w:pos="4153"/>
                <w:tab w:val="clear" w:pos="8306"/>
              </w:tabs>
              <w:spacing w:before="60" w:after="60"/>
              <w:rPr>
                <w:b/>
                <w:bCs/>
                <w:color w:val="000000" w:themeColor="text1"/>
              </w:rPr>
            </w:pPr>
            <w:r w:rsidRPr="005F5A43">
              <w:rPr>
                <w:bCs/>
                <w:color w:val="000000" w:themeColor="text1"/>
              </w:rPr>
              <w:t xml:space="preserve">Decisions made by the post holder </w:t>
            </w:r>
            <w:r w:rsidR="002051CC" w:rsidRPr="005F5A43">
              <w:rPr>
                <w:bCs/>
                <w:color w:val="000000" w:themeColor="text1"/>
              </w:rPr>
              <w:t xml:space="preserve">will affect the delivery </w:t>
            </w:r>
            <w:r w:rsidRPr="005F5A43">
              <w:rPr>
                <w:bCs/>
                <w:color w:val="000000" w:themeColor="text1"/>
              </w:rPr>
              <w:t>of services for customers and staff. It is essential that issues are escalated and quality standards remain high, the post holder will need to ensure that any concerns are addres</w:t>
            </w:r>
            <w:r w:rsidR="002051CC" w:rsidRPr="005F5A43">
              <w:rPr>
                <w:bCs/>
                <w:color w:val="000000" w:themeColor="text1"/>
              </w:rPr>
              <w:t>sed and reported as appropriate.</w:t>
            </w:r>
          </w:p>
          <w:p w:rsidR="007A053D" w:rsidRPr="005F5A43" w:rsidRDefault="007A053D" w:rsidP="00750441">
            <w:pPr>
              <w:pStyle w:val="Header"/>
              <w:numPr>
                <w:ilvl w:val="0"/>
                <w:numId w:val="25"/>
              </w:numPr>
              <w:tabs>
                <w:tab w:val="clear" w:pos="4153"/>
                <w:tab w:val="clear" w:pos="8306"/>
              </w:tabs>
              <w:spacing w:before="60" w:after="60"/>
              <w:rPr>
                <w:b/>
                <w:bCs/>
                <w:color w:val="000000" w:themeColor="text1"/>
              </w:rPr>
            </w:pPr>
            <w:r w:rsidRPr="005F5A43">
              <w:rPr>
                <w:bCs/>
                <w:color w:val="000000" w:themeColor="text1"/>
              </w:rPr>
              <w:t>As point of contact for Public Health the post holder will ensure any calls, messages, emails are forwarded to the appropriate person in a timely and accurate manner.</w:t>
            </w:r>
          </w:p>
          <w:p w:rsidR="00AF5CC6" w:rsidRPr="005F5A43" w:rsidRDefault="00AF5CC6" w:rsidP="00750441">
            <w:pPr>
              <w:pStyle w:val="Header"/>
              <w:numPr>
                <w:ilvl w:val="0"/>
                <w:numId w:val="25"/>
              </w:numPr>
              <w:tabs>
                <w:tab w:val="clear" w:pos="4153"/>
                <w:tab w:val="clear" w:pos="8306"/>
              </w:tabs>
              <w:spacing w:before="60" w:after="60"/>
              <w:rPr>
                <w:b/>
                <w:bCs/>
                <w:color w:val="000000" w:themeColor="text1"/>
              </w:rPr>
            </w:pPr>
            <w:r w:rsidRPr="005F5A43">
              <w:rPr>
                <w:color w:val="000000" w:themeColor="text1"/>
              </w:rPr>
              <w:t>It is the responsibility of the post holder to ensure that the GUM Cross Charging policy is adhered to when invoices are received to ensure there is no fina</w:t>
            </w:r>
            <w:r w:rsidR="00567358" w:rsidRPr="005F5A43">
              <w:rPr>
                <w:color w:val="000000" w:themeColor="text1"/>
              </w:rPr>
              <w:t>ncial challenge to the council.</w:t>
            </w:r>
          </w:p>
          <w:p w:rsidR="002B3F50" w:rsidRPr="005F5A43" w:rsidRDefault="002B3F50" w:rsidP="00750441">
            <w:pPr>
              <w:pStyle w:val="Header"/>
              <w:numPr>
                <w:ilvl w:val="0"/>
                <w:numId w:val="25"/>
              </w:numPr>
              <w:tabs>
                <w:tab w:val="left" w:pos="720"/>
              </w:tabs>
              <w:rPr>
                <w:bCs/>
                <w:color w:val="000000" w:themeColor="text1"/>
              </w:rPr>
            </w:pPr>
            <w:r w:rsidRPr="005F5A43">
              <w:rPr>
                <w:bCs/>
                <w:color w:val="000000" w:themeColor="text1"/>
              </w:rPr>
              <w:t>Failure to represent the council in a professional manner to external contacts could damage the council’s reputation.</w:t>
            </w:r>
          </w:p>
          <w:p w:rsidR="002B3F50" w:rsidRPr="005F5A43" w:rsidRDefault="002B3F50" w:rsidP="00750441">
            <w:pPr>
              <w:pStyle w:val="Header"/>
              <w:numPr>
                <w:ilvl w:val="0"/>
                <w:numId w:val="25"/>
              </w:numPr>
              <w:tabs>
                <w:tab w:val="clear" w:pos="4153"/>
                <w:tab w:val="clear" w:pos="8306"/>
              </w:tabs>
              <w:rPr>
                <w:color w:val="000000" w:themeColor="text1"/>
              </w:rPr>
            </w:pPr>
            <w:r w:rsidRPr="005F5A43">
              <w:rPr>
                <w:color w:val="000000" w:themeColor="text1"/>
              </w:rPr>
              <w:t xml:space="preserve">Failure to comply with CYC financial processes </w:t>
            </w:r>
            <w:r w:rsidRPr="005F5A43">
              <w:rPr>
                <w:bCs/>
                <w:color w:val="000000" w:themeColor="text1"/>
              </w:rPr>
              <w:t>could damage the council’s reputation.</w:t>
            </w:r>
          </w:p>
          <w:p w:rsidR="00750441" w:rsidRPr="006973B7" w:rsidRDefault="00750441" w:rsidP="00BA4979">
            <w:pPr>
              <w:numPr>
                <w:ilvl w:val="0"/>
                <w:numId w:val="25"/>
              </w:numPr>
              <w:rPr>
                <w:rFonts w:cs="Arial"/>
                <w:lang w:val="en-US"/>
              </w:rPr>
            </w:pPr>
            <w:r w:rsidRPr="006973B7">
              <w:rPr>
                <w:rFonts w:cs="Arial"/>
                <w:lang w:val="en-US"/>
              </w:rPr>
              <w:t xml:space="preserve">Able to constructively challenge </w:t>
            </w:r>
            <w:r w:rsidR="00BA4979" w:rsidRPr="006973B7">
              <w:rPr>
                <w:rFonts w:cs="Arial"/>
                <w:lang w:val="en-US"/>
              </w:rPr>
              <w:t>existing processes and practice and suggest alternative solutions.</w:t>
            </w:r>
          </w:p>
          <w:p w:rsidR="00C8150B" w:rsidRPr="006973B7" w:rsidRDefault="00C8150B" w:rsidP="00BA4979">
            <w:pPr>
              <w:numPr>
                <w:ilvl w:val="0"/>
                <w:numId w:val="25"/>
              </w:numPr>
              <w:rPr>
                <w:rFonts w:cs="Arial"/>
                <w:lang w:val="en-US"/>
              </w:rPr>
            </w:pPr>
            <w:r w:rsidRPr="006973B7">
              <w:rPr>
                <w:bCs/>
              </w:rPr>
              <w:t>Tact and discretion are required when intervening during meetings and knowledge and confidence are required to ensure that this is undertaken appropriately and in a way that supports robust, constructive challenge</w:t>
            </w:r>
            <w:r w:rsidR="003D5624" w:rsidRPr="006973B7">
              <w:rPr>
                <w:bCs/>
              </w:rPr>
              <w:t>.</w:t>
            </w:r>
          </w:p>
          <w:p w:rsidR="009C7D88" w:rsidRPr="005F5A43" w:rsidRDefault="009C7D88" w:rsidP="009F59F8">
            <w:pPr>
              <w:pStyle w:val="Header"/>
              <w:tabs>
                <w:tab w:val="clear" w:pos="4153"/>
                <w:tab w:val="clear" w:pos="8306"/>
              </w:tabs>
              <w:spacing w:before="60" w:after="60"/>
              <w:rPr>
                <w:b/>
                <w:bCs/>
                <w:color w:val="000000" w:themeColor="text1"/>
              </w:rPr>
            </w:pPr>
          </w:p>
        </w:tc>
      </w:tr>
      <w:tr w:rsidR="009C7D88" w:rsidRPr="00672989" w:rsidTr="00D37507">
        <w:trPr>
          <w:cantSplit/>
        </w:trPr>
        <w:tc>
          <w:tcPr>
            <w:tcW w:w="568" w:type="dxa"/>
          </w:tcPr>
          <w:p w:rsidR="009C7D88" w:rsidRPr="00672989" w:rsidRDefault="009C7D88" w:rsidP="00EB24D9">
            <w:pPr>
              <w:spacing w:before="60" w:after="60"/>
              <w:rPr>
                <w:b/>
                <w:bCs/>
              </w:rPr>
            </w:pPr>
            <w:r w:rsidRPr="00672989">
              <w:rPr>
                <w:b/>
                <w:bCs/>
              </w:rPr>
              <w:t>7.</w:t>
            </w:r>
          </w:p>
        </w:tc>
        <w:tc>
          <w:tcPr>
            <w:tcW w:w="5630" w:type="dxa"/>
            <w:gridSpan w:val="4"/>
          </w:tcPr>
          <w:p w:rsidR="009C7D88" w:rsidRPr="00672989" w:rsidRDefault="009C7D88" w:rsidP="00EB24D9">
            <w:pPr>
              <w:spacing w:before="60" w:after="60"/>
              <w:rPr>
                <w:b/>
                <w:bCs/>
              </w:rPr>
            </w:pPr>
            <w:r w:rsidRPr="00672989">
              <w:rPr>
                <w:b/>
                <w:bCs/>
              </w:rPr>
              <w:t>RESOURCES – financial &amp; equipment</w:t>
            </w:r>
          </w:p>
          <w:p w:rsidR="009C7D88" w:rsidRPr="00672989" w:rsidRDefault="009C7D88" w:rsidP="00EB24D9">
            <w:pPr>
              <w:tabs>
                <w:tab w:val="left" w:pos="1094"/>
                <w:tab w:val="left" w:pos="3134"/>
                <w:tab w:val="right" w:pos="6854"/>
              </w:tabs>
              <w:spacing w:before="60" w:after="60"/>
              <w:rPr>
                <w:i/>
                <w:iCs/>
                <w:sz w:val="20"/>
              </w:rPr>
            </w:pPr>
            <w:r w:rsidRPr="00672989">
              <w:rPr>
                <w:i/>
                <w:iCs/>
                <w:sz w:val="20"/>
              </w:rPr>
              <w:t>(</w:t>
            </w:r>
            <w:r w:rsidRPr="00672989">
              <w:rPr>
                <w:i/>
                <w:iCs/>
                <w:sz w:val="20"/>
                <w:u w:val="single"/>
              </w:rPr>
              <w:t>Not</w:t>
            </w:r>
            <w:r w:rsidRPr="00672989">
              <w:rPr>
                <w:i/>
                <w:iCs/>
                <w:sz w:val="20"/>
              </w:rPr>
              <w:t xml:space="preserve"> budget, and </w:t>
            </w:r>
            <w:r w:rsidRPr="00672989">
              <w:rPr>
                <w:i/>
                <w:iCs/>
                <w:sz w:val="20"/>
                <w:u w:val="single"/>
              </w:rPr>
              <w:t>not</w:t>
            </w:r>
            <w:r w:rsidRPr="00672989">
              <w:rPr>
                <w:i/>
                <w:iCs/>
                <w:sz w:val="20"/>
              </w:rPr>
              <w:t xml:space="preserve"> including desktop equipment.)</w:t>
            </w:r>
            <w:r w:rsidRPr="00672989">
              <w:rPr>
                <w:i/>
                <w:iCs/>
                <w:sz w:val="20"/>
              </w:rPr>
              <w:tab/>
            </w:r>
          </w:p>
          <w:p w:rsidR="009C7D88" w:rsidRPr="00B13F5A" w:rsidRDefault="009C7D88" w:rsidP="00EB24D9">
            <w:pPr>
              <w:pStyle w:val="Header"/>
              <w:tabs>
                <w:tab w:val="clear" w:pos="4153"/>
                <w:tab w:val="clear" w:pos="8306"/>
                <w:tab w:val="left" w:pos="5414"/>
                <w:tab w:val="right" w:pos="6854"/>
              </w:tabs>
              <w:spacing w:before="60" w:after="60"/>
              <w:rPr>
                <w:u w:val="single"/>
              </w:rPr>
            </w:pPr>
            <w:r w:rsidRPr="00B13F5A">
              <w:rPr>
                <w:u w:val="single"/>
              </w:rPr>
              <w:t>Description</w:t>
            </w:r>
          </w:p>
          <w:p w:rsidR="009C7D88" w:rsidRPr="00B13F5A" w:rsidRDefault="009C7D88" w:rsidP="00EB24D9">
            <w:pPr>
              <w:pStyle w:val="Header"/>
              <w:tabs>
                <w:tab w:val="clear" w:pos="4153"/>
                <w:tab w:val="clear" w:pos="8306"/>
                <w:tab w:val="left" w:pos="5414"/>
                <w:tab w:val="right" w:pos="6854"/>
              </w:tabs>
              <w:spacing w:before="60" w:after="60"/>
              <w:rPr>
                <w:u w:val="single"/>
              </w:rPr>
            </w:pPr>
          </w:p>
          <w:p w:rsidR="009C7D88" w:rsidRDefault="009C7D88" w:rsidP="00EB24D9">
            <w:pPr>
              <w:numPr>
                <w:ilvl w:val="0"/>
                <w:numId w:val="27"/>
              </w:numPr>
              <w:spacing w:before="60" w:after="60"/>
            </w:pPr>
            <w:r>
              <w:t>Normal office equipment.</w:t>
            </w:r>
          </w:p>
          <w:p w:rsidR="009C7D88" w:rsidRPr="00B13F5A" w:rsidRDefault="009C7D88" w:rsidP="00EB24D9">
            <w:pPr>
              <w:pStyle w:val="Header"/>
              <w:tabs>
                <w:tab w:val="clear" w:pos="4153"/>
                <w:tab w:val="clear" w:pos="8306"/>
                <w:tab w:val="left" w:pos="5414"/>
                <w:tab w:val="right" w:pos="6854"/>
              </w:tabs>
              <w:spacing w:before="60" w:after="60"/>
            </w:pPr>
            <w:r w:rsidRPr="00B13F5A">
              <w:tab/>
            </w:r>
          </w:p>
        </w:tc>
        <w:tc>
          <w:tcPr>
            <w:tcW w:w="2104" w:type="dxa"/>
            <w:gridSpan w:val="2"/>
          </w:tcPr>
          <w:p w:rsidR="009C7D88" w:rsidRDefault="009C7D88" w:rsidP="00EB24D9">
            <w:pPr>
              <w:spacing w:before="60" w:after="60"/>
            </w:pPr>
            <w:r w:rsidRPr="00672989">
              <w:t>Value</w:t>
            </w:r>
          </w:p>
          <w:p w:rsidR="009C7D88" w:rsidRDefault="009C7D88" w:rsidP="00EB24D9">
            <w:pPr>
              <w:spacing w:before="60" w:after="60"/>
            </w:pPr>
          </w:p>
          <w:p w:rsidR="009C7D88" w:rsidRDefault="009C7D88" w:rsidP="00EB24D9">
            <w:pPr>
              <w:spacing w:before="60" w:after="60"/>
            </w:pPr>
          </w:p>
          <w:p w:rsidR="009C7D88" w:rsidRPr="00672989" w:rsidRDefault="009C7D88" w:rsidP="00EB24D9">
            <w:pPr>
              <w:spacing w:before="60" w:after="60"/>
            </w:pPr>
          </w:p>
          <w:p w:rsidR="009C7D88" w:rsidRDefault="009C7D88" w:rsidP="00EB24D9">
            <w:pPr>
              <w:spacing w:before="60" w:after="60"/>
            </w:pPr>
          </w:p>
          <w:p w:rsidR="009C7D88" w:rsidRPr="00672989" w:rsidRDefault="009C7D88" w:rsidP="00EB24D9">
            <w:pPr>
              <w:spacing w:before="60" w:after="60"/>
            </w:pPr>
          </w:p>
        </w:tc>
      </w:tr>
      <w:tr w:rsidR="009C7D88" w:rsidRPr="00672989" w:rsidTr="00D37507">
        <w:trPr>
          <w:trHeight w:val="981"/>
        </w:trPr>
        <w:tc>
          <w:tcPr>
            <w:tcW w:w="568" w:type="dxa"/>
          </w:tcPr>
          <w:p w:rsidR="009C7D88" w:rsidRPr="00672989" w:rsidRDefault="009C7D88" w:rsidP="00EB24D9">
            <w:pPr>
              <w:spacing w:before="60" w:after="60"/>
              <w:rPr>
                <w:b/>
                <w:bCs/>
              </w:rPr>
            </w:pPr>
            <w:r w:rsidRPr="00672989">
              <w:rPr>
                <w:b/>
                <w:bCs/>
              </w:rPr>
              <w:t>8.</w:t>
            </w:r>
          </w:p>
        </w:tc>
        <w:tc>
          <w:tcPr>
            <w:tcW w:w="7734" w:type="dxa"/>
            <w:gridSpan w:val="6"/>
            <w:tcBorders>
              <w:bottom w:val="single" w:sz="4" w:space="0" w:color="auto"/>
            </w:tcBorders>
          </w:tcPr>
          <w:p w:rsidR="009C7D88" w:rsidRDefault="009C7D88" w:rsidP="00EB24D9">
            <w:pPr>
              <w:spacing w:before="60" w:after="60"/>
              <w:rPr>
                <w:b/>
                <w:bCs/>
              </w:rPr>
            </w:pPr>
            <w:r w:rsidRPr="00672989">
              <w:rPr>
                <w:b/>
                <w:bCs/>
              </w:rPr>
              <w:t xml:space="preserve">WORK ENVIRONMENT </w:t>
            </w:r>
          </w:p>
          <w:p w:rsidR="009C7D88" w:rsidRPr="00672989" w:rsidRDefault="009C7D88" w:rsidP="00EB24D9">
            <w:pPr>
              <w:spacing w:before="60" w:after="60"/>
              <w:rPr>
                <w:b/>
                <w:bCs/>
              </w:rPr>
            </w:pPr>
          </w:p>
          <w:p w:rsidR="009C7D88" w:rsidRPr="00B13F5A" w:rsidRDefault="009C7D88" w:rsidP="00EB24D9">
            <w:pPr>
              <w:pStyle w:val="Header"/>
              <w:tabs>
                <w:tab w:val="clear" w:pos="4153"/>
                <w:tab w:val="clear" w:pos="8306"/>
              </w:tabs>
              <w:spacing w:before="60" w:after="60"/>
              <w:rPr>
                <w:b/>
                <w:sz w:val="22"/>
              </w:rPr>
            </w:pPr>
            <w:r w:rsidRPr="00B13F5A">
              <w:rPr>
                <w:b/>
                <w:sz w:val="22"/>
              </w:rPr>
              <w:t>Work demands</w:t>
            </w:r>
          </w:p>
          <w:p w:rsidR="009C7D88" w:rsidRPr="00974EAE" w:rsidRDefault="009C7D88" w:rsidP="00EB24D9">
            <w:pPr>
              <w:pStyle w:val="Header"/>
              <w:numPr>
                <w:ilvl w:val="0"/>
                <w:numId w:val="25"/>
              </w:numPr>
              <w:tabs>
                <w:tab w:val="clear" w:pos="4153"/>
                <w:tab w:val="clear" w:pos="8306"/>
              </w:tabs>
              <w:spacing w:before="60" w:after="60"/>
              <w:rPr>
                <w:color w:val="000000" w:themeColor="text1"/>
              </w:rPr>
            </w:pPr>
            <w:r w:rsidRPr="00974EAE">
              <w:rPr>
                <w:color w:val="000000" w:themeColor="text1"/>
              </w:rPr>
              <w:t xml:space="preserve">The jobholder </w:t>
            </w:r>
            <w:r w:rsidR="00430829" w:rsidRPr="00974EAE">
              <w:rPr>
                <w:color w:val="000000" w:themeColor="text1"/>
              </w:rPr>
              <w:t xml:space="preserve">is required </w:t>
            </w:r>
            <w:r w:rsidRPr="00974EAE">
              <w:rPr>
                <w:color w:val="000000" w:themeColor="text1"/>
              </w:rPr>
              <w:t>to</w:t>
            </w:r>
            <w:r w:rsidR="00430829" w:rsidRPr="00974EAE">
              <w:rPr>
                <w:color w:val="000000" w:themeColor="text1"/>
              </w:rPr>
              <w:t xml:space="preserve"> undertake pro-active and </w:t>
            </w:r>
            <w:r w:rsidR="003C73E1" w:rsidRPr="00974EAE">
              <w:rPr>
                <w:color w:val="000000" w:themeColor="text1"/>
              </w:rPr>
              <w:t>reactive work</w:t>
            </w:r>
            <w:r w:rsidRPr="00974EAE">
              <w:rPr>
                <w:color w:val="000000" w:themeColor="text1"/>
              </w:rPr>
              <w:t xml:space="preserve"> throughout the year </w:t>
            </w:r>
            <w:r w:rsidR="00430829" w:rsidRPr="00974EAE">
              <w:rPr>
                <w:color w:val="000000" w:themeColor="text1"/>
              </w:rPr>
              <w:t>to meet the demands of the team.</w:t>
            </w:r>
          </w:p>
          <w:p w:rsidR="009C7D88" w:rsidRPr="00B13F5A" w:rsidRDefault="002B07D7" w:rsidP="00EB24D9">
            <w:pPr>
              <w:pStyle w:val="Header"/>
              <w:numPr>
                <w:ilvl w:val="0"/>
                <w:numId w:val="25"/>
              </w:numPr>
              <w:tabs>
                <w:tab w:val="clear" w:pos="4153"/>
                <w:tab w:val="clear" w:pos="8306"/>
              </w:tabs>
              <w:spacing w:before="60" w:after="60"/>
            </w:pPr>
            <w:r w:rsidRPr="002B07D7">
              <w:t>The post holder will be required to work to defined deadlines</w:t>
            </w:r>
            <w:r>
              <w:rPr>
                <w:b/>
              </w:rPr>
              <w:t xml:space="preserve"> </w:t>
            </w:r>
            <w:r w:rsidR="009C7D88" w:rsidRPr="00B13F5A">
              <w:t>wor</w:t>
            </w:r>
            <w:r>
              <w:t>ks and deal</w:t>
            </w:r>
            <w:r w:rsidR="009C7D88" w:rsidRPr="00B13F5A">
              <w:t xml:space="preserve"> with conflicting demands, priorities and takes appropriate action to remedy issues as they arise</w:t>
            </w:r>
          </w:p>
          <w:p w:rsidR="009C7D88" w:rsidRDefault="009C7D88" w:rsidP="00EB24D9">
            <w:pPr>
              <w:pStyle w:val="Header"/>
              <w:numPr>
                <w:ilvl w:val="0"/>
                <w:numId w:val="25"/>
              </w:numPr>
              <w:tabs>
                <w:tab w:val="clear" w:pos="4153"/>
                <w:tab w:val="clear" w:pos="8306"/>
              </w:tabs>
              <w:spacing w:before="60" w:after="60"/>
            </w:pPr>
            <w:r w:rsidRPr="00B13F5A">
              <w:t>Much of the work is highly confidential in nature.</w:t>
            </w:r>
          </w:p>
          <w:p w:rsidR="00EB24D9" w:rsidRDefault="00EB24D9" w:rsidP="00EB24D9">
            <w:pPr>
              <w:pStyle w:val="Header"/>
              <w:tabs>
                <w:tab w:val="clear" w:pos="4153"/>
                <w:tab w:val="clear" w:pos="8306"/>
              </w:tabs>
              <w:spacing w:before="60" w:after="60"/>
              <w:rPr>
                <w:b/>
                <w:sz w:val="22"/>
              </w:rPr>
            </w:pPr>
          </w:p>
          <w:p w:rsidR="009C7D88" w:rsidRPr="00B13F5A" w:rsidRDefault="009C7D88" w:rsidP="00EB24D9">
            <w:pPr>
              <w:pStyle w:val="Header"/>
              <w:tabs>
                <w:tab w:val="clear" w:pos="4153"/>
                <w:tab w:val="clear" w:pos="8306"/>
              </w:tabs>
              <w:spacing w:before="60" w:after="60"/>
              <w:rPr>
                <w:b/>
                <w:sz w:val="22"/>
              </w:rPr>
            </w:pPr>
            <w:r w:rsidRPr="00B13F5A">
              <w:rPr>
                <w:b/>
                <w:sz w:val="22"/>
              </w:rPr>
              <w:t>Physical demands</w:t>
            </w:r>
          </w:p>
          <w:p w:rsidR="009C7D88" w:rsidRPr="00B13F5A" w:rsidRDefault="009C7D88" w:rsidP="00EB24D9">
            <w:pPr>
              <w:pStyle w:val="Header"/>
              <w:numPr>
                <w:ilvl w:val="0"/>
                <w:numId w:val="25"/>
              </w:numPr>
              <w:tabs>
                <w:tab w:val="clear" w:pos="4153"/>
                <w:tab w:val="clear" w:pos="8306"/>
              </w:tabs>
              <w:spacing w:before="60" w:after="60"/>
            </w:pPr>
            <w:r w:rsidRPr="00B13F5A">
              <w:t>Intense use of computer/VDU.</w:t>
            </w:r>
          </w:p>
          <w:p w:rsidR="009C7D88" w:rsidRPr="00B13F5A" w:rsidRDefault="009C7D88" w:rsidP="00EB24D9">
            <w:pPr>
              <w:pStyle w:val="Header"/>
              <w:numPr>
                <w:ilvl w:val="0"/>
                <w:numId w:val="25"/>
              </w:numPr>
              <w:tabs>
                <w:tab w:val="clear" w:pos="4153"/>
                <w:tab w:val="clear" w:pos="8306"/>
              </w:tabs>
              <w:spacing w:before="60" w:after="60"/>
            </w:pPr>
            <w:r w:rsidRPr="00B13F5A">
              <w:t>Peripatetic working within the City of York and Yorkshire &amp; Humber region, attendance at external events, sometimes involved in setting up and closing down stands at such events.</w:t>
            </w:r>
          </w:p>
          <w:p w:rsidR="009C7D88" w:rsidRPr="00B13F5A" w:rsidRDefault="009C7D88" w:rsidP="00EB24D9">
            <w:pPr>
              <w:pStyle w:val="Header"/>
              <w:tabs>
                <w:tab w:val="clear" w:pos="4153"/>
                <w:tab w:val="clear" w:pos="8306"/>
              </w:tabs>
              <w:spacing w:before="60" w:after="60"/>
              <w:ind w:left="340"/>
              <w:rPr>
                <w:sz w:val="22"/>
              </w:rPr>
            </w:pPr>
          </w:p>
          <w:p w:rsidR="009C7D88" w:rsidRPr="00B13F5A" w:rsidRDefault="009C7D88" w:rsidP="00EB24D9">
            <w:pPr>
              <w:pStyle w:val="Header"/>
              <w:tabs>
                <w:tab w:val="clear" w:pos="4153"/>
                <w:tab w:val="clear" w:pos="8306"/>
              </w:tabs>
              <w:spacing w:before="60" w:after="60"/>
              <w:rPr>
                <w:b/>
                <w:sz w:val="22"/>
              </w:rPr>
            </w:pPr>
            <w:r w:rsidRPr="00B13F5A">
              <w:rPr>
                <w:b/>
                <w:sz w:val="22"/>
              </w:rPr>
              <w:t>Working Conditions</w:t>
            </w:r>
          </w:p>
          <w:p w:rsidR="009C7D88" w:rsidRPr="00B13F5A" w:rsidRDefault="000D0433" w:rsidP="00EB24D9">
            <w:pPr>
              <w:pStyle w:val="Header"/>
              <w:numPr>
                <w:ilvl w:val="0"/>
                <w:numId w:val="25"/>
              </w:numPr>
              <w:tabs>
                <w:tab w:val="clear" w:pos="4153"/>
                <w:tab w:val="clear" w:pos="8306"/>
              </w:tabs>
              <w:spacing w:before="60" w:after="60"/>
            </w:pPr>
            <w:r>
              <w:t>Normal office environment/home working</w:t>
            </w:r>
          </w:p>
          <w:p w:rsidR="009C7D88" w:rsidRPr="00B13F5A" w:rsidRDefault="009C7D88" w:rsidP="00EB24D9">
            <w:pPr>
              <w:pStyle w:val="Header"/>
              <w:numPr>
                <w:ilvl w:val="0"/>
                <w:numId w:val="25"/>
              </w:numPr>
              <w:tabs>
                <w:tab w:val="clear" w:pos="4153"/>
                <w:tab w:val="clear" w:pos="8306"/>
              </w:tabs>
              <w:spacing w:before="60" w:after="60"/>
            </w:pPr>
            <w:r w:rsidRPr="00B13F5A">
              <w:t>Occasional off-site working at venues in relation to organisation and support of partnership meetings and events, including occasional customer contact</w:t>
            </w:r>
          </w:p>
          <w:p w:rsidR="009C7D88" w:rsidRPr="00B13F5A" w:rsidRDefault="009C7D88" w:rsidP="00EB24D9">
            <w:pPr>
              <w:pStyle w:val="Header"/>
              <w:tabs>
                <w:tab w:val="clear" w:pos="4153"/>
                <w:tab w:val="clear" w:pos="8306"/>
              </w:tabs>
              <w:spacing w:before="60" w:after="60"/>
              <w:ind w:left="340"/>
              <w:rPr>
                <w:sz w:val="22"/>
              </w:rPr>
            </w:pPr>
          </w:p>
          <w:p w:rsidR="009C7D88" w:rsidRDefault="009C7D88" w:rsidP="00EB24D9">
            <w:pPr>
              <w:pStyle w:val="Header"/>
              <w:tabs>
                <w:tab w:val="clear" w:pos="4153"/>
                <w:tab w:val="clear" w:pos="8306"/>
              </w:tabs>
              <w:spacing w:before="60" w:after="60"/>
              <w:rPr>
                <w:b/>
                <w:sz w:val="22"/>
              </w:rPr>
            </w:pPr>
            <w:r w:rsidRPr="00B13F5A">
              <w:rPr>
                <w:b/>
                <w:sz w:val="22"/>
              </w:rPr>
              <w:t>Work context</w:t>
            </w:r>
          </w:p>
          <w:p w:rsidR="00430829" w:rsidRPr="00974EAE" w:rsidRDefault="00430829" w:rsidP="00430829">
            <w:pPr>
              <w:pStyle w:val="Header"/>
              <w:numPr>
                <w:ilvl w:val="0"/>
                <w:numId w:val="26"/>
              </w:numPr>
              <w:tabs>
                <w:tab w:val="clear" w:pos="4153"/>
                <w:tab w:val="clear" w:pos="8306"/>
              </w:tabs>
              <w:spacing w:before="60" w:after="60"/>
              <w:rPr>
                <w:color w:val="000000" w:themeColor="text1"/>
              </w:rPr>
            </w:pPr>
            <w:r w:rsidRPr="00974EAE">
              <w:rPr>
                <w:color w:val="000000" w:themeColor="text1"/>
              </w:rPr>
              <w:t>Exposure to complex, contentious and emotional subject matter, written and personal contact</w:t>
            </w:r>
            <w:r w:rsidR="00DF0828" w:rsidRPr="00974EAE">
              <w:rPr>
                <w:color w:val="000000" w:themeColor="text1"/>
              </w:rPr>
              <w:t>.</w:t>
            </w:r>
          </w:p>
          <w:p w:rsidR="009C7D88" w:rsidRPr="00B13F5A" w:rsidRDefault="009C7D88" w:rsidP="00EB24D9">
            <w:pPr>
              <w:pStyle w:val="Header"/>
              <w:numPr>
                <w:ilvl w:val="0"/>
                <w:numId w:val="25"/>
              </w:numPr>
              <w:tabs>
                <w:tab w:val="clear" w:pos="4153"/>
                <w:tab w:val="clear" w:pos="8306"/>
              </w:tabs>
              <w:spacing w:before="60" w:after="60"/>
            </w:pPr>
            <w:r w:rsidRPr="00B13F5A">
              <w:t>Have contact wit</w:t>
            </w:r>
            <w:r w:rsidR="00A0306B" w:rsidRPr="00B13F5A">
              <w:t>h vulnerable people.</w:t>
            </w:r>
          </w:p>
          <w:p w:rsidR="009C7D88" w:rsidRPr="00B13F5A" w:rsidRDefault="009C7D88" w:rsidP="00EB24D9">
            <w:pPr>
              <w:pStyle w:val="Header"/>
              <w:numPr>
                <w:ilvl w:val="0"/>
                <w:numId w:val="25"/>
              </w:numPr>
              <w:tabs>
                <w:tab w:val="clear" w:pos="4153"/>
                <w:tab w:val="clear" w:pos="8306"/>
              </w:tabs>
              <w:spacing w:before="60" w:after="60"/>
            </w:pPr>
            <w:r w:rsidRPr="00B13F5A">
              <w:t>Normal office environment.</w:t>
            </w:r>
          </w:p>
          <w:p w:rsidR="009C7D88" w:rsidRPr="00B13F5A" w:rsidRDefault="009C7D88" w:rsidP="00EB24D9">
            <w:pPr>
              <w:pStyle w:val="Header"/>
              <w:numPr>
                <w:ilvl w:val="0"/>
                <w:numId w:val="25"/>
              </w:numPr>
              <w:tabs>
                <w:tab w:val="clear" w:pos="4153"/>
                <w:tab w:val="clear" w:pos="8306"/>
              </w:tabs>
              <w:spacing w:before="60" w:after="60"/>
            </w:pPr>
            <w:r w:rsidRPr="00B13F5A">
              <w:t xml:space="preserve">May have to lift displays and other equipment up to 5kg when supporting off-site events.  Physical fitness and manual dexterity required for this purpose. </w:t>
            </w:r>
          </w:p>
          <w:p w:rsidR="009C7D88" w:rsidRPr="00B13F5A" w:rsidRDefault="009C7D88" w:rsidP="00EB24D9">
            <w:pPr>
              <w:pStyle w:val="Header"/>
              <w:numPr>
                <w:ilvl w:val="0"/>
                <w:numId w:val="25"/>
              </w:numPr>
              <w:tabs>
                <w:tab w:val="clear" w:pos="4153"/>
                <w:tab w:val="clear" w:pos="8306"/>
              </w:tabs>
              <w:spacing w:before="60" w:after="60"/>
            </w:pPr>
            <w:r w:rsidRPr="00B13F5A">
              <w:t>May have to travel to locations across the City</w:t>
            </w:r>
          </w:p>
          <w:p w:rsidR="009C7D88" w:rsidRPr="00B13F5A" w:rsidRDefault="009C7D88" w:rsidP="00EB24D9">
            <w:pPr>
              <w:pStyle w:val="Header"/>
              <w:tabs>
                <w:tab w:val="clear" w:pos="4153"/>
                <w:tab w:val="clear" w:pos="8306"/>
              </w:tabs>
              <w:spacing w:before="60" w:after="60"/>
              <w:rPr>
                <w:b/>
                <w:bCs/>
              </w:rPr>
            </w:pPr>
          </w:p>
        </w:tc>
      </w:tr>
      <w:tr w:rsidR="009C7D88" w:rsidRPr="00672989" w:rsidTr="00D37507">
        <w:tc>
          <w:tcPr>
            <w:tcW w:w="568" w:type="dxa"/>
            <w:tcBorders>
              <w:right w:val="single" w:sz="4" w:space="0" w:color="auto"/>
            </w:tcBorders>
          </w:tcPr>
          <w:p w:rsidR="009C7D88" w:rsidRPr="00672989" w:rsidRDefault="009C7D88" w:rsidP="00EB24D9">
            <w:pPr>
              <w:spacing w:before="60" w:after="60"/>
              <w:rPr>
                <w:b/>
                <w:bCs/>
              </w:rPr>
            </w:pPr>
            <w:r w:rsidRPr="00672989">
              <w:rPr>
                <w:b/>
                <w:bCs/>
              </w:rPr>
              <w:t>9.</w:t>
            </w:r>
          </w:p>
          <w:p w:rsidR="009C7D88" w:rsidRPr="00672989" w:rsidRDefault="009C7D88" w:rsidP="00EB24D9">
            <w:pPr>
              <w:spacing w:before="60" w:after="60"/>
              <w:rPr>
                <w:b/>
                <w:bCs/>
              </w:rPr>
            </w:pPr>
          </w:p>
        </w:tc>
        <w:tc>
          <w:tcPr>
            <w:tcW w:w="7734" w:type="dxa"/>
            <w:gridSpan w:val="6"/>
            <w:tcBorders>
              <w:left w:val="single" w:sz="4" w:space="0" w:color="auto"/>
            </w:tcBorders>
          </w:tcPr>
          <w:p w:rsidR="009C7D88" w:rsidRPr="00672989" w:rsidRDefault="009C7D88" w:rsidP="00EB24D9">
            <w:pPr>
              <w:spacing w:before="60" w:after="60"/>
              <w:rPr>
                <w:b/>
                <w:bCs/>
              </w:rPr>
            </w:pPr>
            <w:r w:rsidRPr="00672989">
              <w:rPr>
                <w:b/>
                <w:bCs/>
              </w:rPr>
              <w:t>KNOWLEDGE &amp; SKILLS</w:t>
            </w:r>
          </w:p>
          <w:p w:rsidR="009C7D88" w:rsidRPr="00672989" w:rsidRDefault="009C7D88" w:rsidP="00EB24D9">
            <w:pPr>
              <w:pStyle w:val="Heading5"/>
              <w:spacing w:before="60" w:after="60"/>
              <w:ind w:left="0"/>
            </w:pPr>
            <w:r w:rsidRPr="00672989">
              <w:t>Knowledge (Qualifications)</w:t>
            </w:r>
          </w:p>
          <w:p w:rsidR="009C7D88" w:rsidRPr="00672989" w:rsidRDefault="009C7D88" w:rsidP="00EB24D9">
            <w:pPr>
              <w:pStyle w:val="Footer"/>
              <w:tabs>
                <w:tab w:val="clear" w:pos="4153"/>
                <w:tab w:val="clear" w:pos="8306"/>
              </w:tabs>
              <w:spacing w:before="60" w:after="60"/>
            </w:pPr>
          </w:p>
          <w:p w:rsidR="00A0306B" w:rsidRPr="00A0306B" w:rsidRDefault="00042E52" w:rsidP="00CE1D03">
            <w:pPr>
              <w:numPr>
                <w:ilvl w:val="0"/>
                <w:numId w:val="27"/>
              </w:numPr>
              <w:spacing w:before="60" w:after="60"/>
              <w:rPr>
                <w:b/>
                <w:bCs/>
              </w:rPr>
            </w:pPr>
            <w:r>
              <w:t xml:space="preserve">Preferred </w:t>
            </w:r>
            <w:r w:rsidR="009C7D88">
              <w:t xml:space="preserve">5 GCSE grades C and above (or equivalent) including Maths and English. </w:t>
            </w:r>
          </w:p>
          <w:p w:rsidR="00A0306B" w:rsidRPr="00A0306B" w:rsidRDefault="00A0306B" w:rsidP="00CE1D03">
            <w:pPr>
              <w:numPr>
                <w:ilvl w:val="0"/>
                <w:numId w:val="27"/>
              </w:numPr>
              <w:spacing w:before="60" w:after="60"/>
              <w:rPr>
                <w:b/>
                <w:bCs/>
              </w:rPr>
            </w:pPr>
            <w:r w:rsidRPr="00ED4CC4">
              <w:rPr>
                <w:rFonts w:cs="Arial"/>
              </w:rPr>
              <w:t xml:space="preserve">Educated to NVQ level </w:t>
            </w:r>
            <w:r>
              <w:rPr>
                <w:rFonts w:cs="Arial"/>
              </w:rPr>
              <w:t xml:space="preserve">3 </w:t>
            </w:r>
            <w:r>
              <w:t>in administration or equivalent experience of wider range of clerical/administration tasks.</w:t>
            </w:r>
          </w:p>
          <w:p w:rsidR="009C7D88" w:rsidRPr="00A0306B" w:rsidRDefault="009C7D88" w:rsidP="00CE1D03">
            <w:pPr>
              <w:numPr>
                <w:ilvl w:val="0"/>
                <w:numId w:val="27"/>
              </w:numPr>
              <w:spacing w:before="60" w:after="60"/>
              <w:rPr>
                <w:b/>
                <w:bCs/>
              </w:rPr>
            </w:pPr>
            <w:r>
              <w:t>Sound oral and written communication skills.</w:t>
            </w:r>
          </w:p>
          <w:p w:rsidR="00CE1D03" w:rsidRDefault="00CE1D03" w:rsidP="00CE1D03">
            <w:pPr>
              <w:pStyle w:val="ListParagraph"/>
              <w:numPr>
                <w:ilvl w:val="0"/>
                <w:numId w:val="27"/>
              </w:numPr>
              <w:contextualSpacing/>
              <w:jc w:val="both"/>
              <w:rPr>
                <w:rFonts w:cs="Arial"/>
              </w:rPr>
            </w:pPr>
            <w:r>
              <w:rPr>
                <w:rFonts w:cs="Arial"/>
                <w:lang w:eastAsia="en-GB"/>
              </w:rPr>
              <w:t>High degree of computer literacy and experience of working with information technology in an office based environment (word processing, bespoke databases, spreadsheets).</w:t>
            </w:r>
          </w:p>
          <w:p w:rsidR="009C7D88" w:rsidRDefault="009C7D88" w:rsidP="00CE1D03">
            <w:pPr>
              <w:numPr>
                <w:ilvl w:val="0"/>
                <w:numId w:val="27"/>
              </w:numPr>
              <w:spacing w:before="60" w:after="60"/>
              <w:rPr>
                <w:b/>
                <w:bCs/>
              </w:rPr>
            </w:pPr>
            <w:r>
              <w:t>Must be able to absorb new information and procedures quickly.</w:t>
            </w:r>
          </w:p>
          <w:p w:rsidR="00CE1D03" w:rsidRDefault="00CE1D03" w:rsidP="00CE1D03">
            <w:pPr>
              <w:pStyle w:val="ListParagraph"/>
              <w:numPr>
                <w:ilvl w:val="0"/>
                <w:numId w:val="27"/>
              </w:numPr>
              <w:contextualSpacing/>
              <w:rPr>
                <w:rFonts w:cs="Arial"/>
                <w:szCs w:val="20"/>
                <w:lang w:eastAsia="en-GB"/>
              </w:rPr>
            </w:pPr>
            <w:r>
              <w:rPr>
                <w:rFonts w:cs="Arial"/>
                <w:lang w:eastAsia="en-GB"/>
              </w:rPr>
              <w:t xml:space="preserve">Effective interpersonal and communication skills, both written and oral, including tact and diplomacy when dealing with queries from </w:t>
            </w:r>
            <w:r w:rsidRPr="00B13F5A">
              <w:t>general public, customers, suppliers and health and care professionals</w:t>
            </w:r>
            <w:r>
              <w:t>.</w:t>
            </w:r>
          </w:p>
          <w:p w:rsidR="009C7D88" w:rsidRPr="00A0306B" w:rsidRDefault="009C7D88" w:rsidP="00CE1D03">
            <w:pPr>
              <w:numPr>
                <w:ilvl w:val="0"/>
                <w:numId w:val="27"/>
              </w:numPr>
              <w:spacing w:before="60" w:after="60"/>
              <w:rPr>
                <w:b/>
                <w:bCs/>
              </w:rPr>
            </w:pPr>
            <w:r>
              <w:t>Must be able to work accurately</w:t>
            </w:r>
            <w:r w:rsidR="00A0306B">
              <w:t>.</w:t>
            </w:r>
          </w:p>
          <w:p w:rsidR="00A0306B" w:rsidRPr="00A0306B" w:rsidRDefault="00A0306B" w:rsidP="00CE1D03">
            <w:pPr>
              <w:pStyle w:val="ListParagraph"/>
              <w:numPr>
                <w:ilvl w:val="0"/>
                <w:numId w:val="27"/>
              </w:numPr>
              <w:spacing w:before="60" w:after="60"/>
              <w:jc w:val="both"/>
              <w:rPr>
                <w:rFonts w:cs="Arial"/>
              </w:rPr>
            </w:pPr>
            <w:r w:rsidRPr="00A0306B">
              <w:rPr>
                <w:rFonts w:cs="Arial"/>
              </w:rPr>
              <w:t>Demonstrable experience of delivering campaigns and    promotional activities.</w:t>
            </w:r>
          </w:p>
          <w:p w:rsidR="00A0306B" w:rsidRPr="00A0306B" w:rsidRDefault="00A0306B" w:rsidP="00CE1D03">
            <w:pPr>
              <w:numPr>
                <w:ilvl w:val="0"/>
                <w:numId w:val="27"/>
              </w:numPr>
              <w:spacing w:before="60" w:after="60"/>
              <w:rPr>
                <w:bCs/>
              </w:rPr>
            </w:pPr>
            <w:r w:rsidRPr="00A0306B">
              <w:rPr>
                <w:bCs/>
              </w:rPr>
              <w:t>Experience of supporting Public Health related projects</w:t>
            </w:r>
            <w:r>
              <w:rPr>
                <w:bCs/>
              </w:rPr>
              <w:t>.</w:t>
            </w:r>
          </w:p>
          <w:p w:rsidR="00A0306B" w:rsidRPr="00A0306B" w:rsidRDefault="00A0306B" w:rsidP="00CE1D03">
            <w:pPr>
              <w:pStyle w:val="ListParagraph"/>
              <w:numPr>
                <w:ilvl w:val="0"/>
                <w:numId w:val="27"/>
              </w:numPr>
              <w:spacing w:before="60" w:after="60"/>
              <w:jc w:val="both"/>
              <w:rPr>
                <w:bCs/>
              </w:rPr>
            </w:pPr>
            <w:r w:rsidRPr="00A0306B">
              <w:rPr>
                <w:rFonts w:cs="Arial"/>
              </w:rPr>
              <w:t xml:space="preserve">Knowledge and awareness of Good Public Health Practice (Faculty </w:t>
            </w:r>
            <w:bookmarkStart w:id="0" w:name="_GoBack"/>
            <w:bookmarkEnd w:id="0"/>
            <w:r w:rsidRPr="00A0306B">
              <w:rPr>
                <w:rFonts w:cs="Arial"/>
              </w:rPr>
              <w:t>of Public Health Guidelines)</w:t>
            </w:r>
          </w:p>
          <w:p w:rsidR="00A0306B" w:rsidRDefault="00A0306B" w:rsidP="00CE1D03">
            <w:pPr>
              <w:numPr>
                <w:ilvl w:val="0"/>
                <w:numId w:val="27"/>
              </w:numPr>
              <w:spacing w:before="60" w:after="60"/>
              <w:rPr>
                <w:bCs/>
              </w:rPr>
            </w:pPr>
            <w:r w:rsidRPr="00A0306B">
              <w:rPr>
                <w:bCs/>
              </w:rPr>
              <w:t>Previous experience of working in a local government environment</w:t>
            </w:r>
            <w:r>
              <w:rPr>
                <w:bCs/>
              </w:rPr>
              <w:t>.</w:t>
            </w:r>
          </w:p>
          <w:p w:rsidR="00A0306B" w:rsidRDefault="00A0306B" w:rsidP="00CE1D03">
            <w:pPr>
              <w:numPr>
                <w:ilvl w:val="0"/>
                <w:numId w:val="27"/>
              </w:numPr>
              <w:spacing w:before="60" w:after="60"/>
              <w:rPr>
                <w:bCs/>
              </w:rPr>
            </w:pPr>
            <w:r>
              <w:rPr>
                <w:bCs/>
              </w:rPr>
              <w:t>Experience of us</w:t>
            </w:r>
            <w:r w:rsidR="00314A28">
              <w:rPr>
                <w:bCs/>
              </w:rPr>
              <w:t>e</w:t>
            </w:r>
            <w:r>
              <w:rPr>
                <w:bCs/>
              </w:rPr>
              <w:t xml:space="preserve"> of financial systems.</w:t>
            </w:r>
          </w:p>
          <w:p w:rsidR="00CE1D03" w:rsidRDefault="00CE1D03" w:rsidP="00CE1D03">
            <w:pPr>
              <w:pStyle w:val="ListParagraph"/>
              <w:numPr>
                <w:ilvl w:val="0"/>
                <w:numId w:val="27"/>
              </w:numPr>
              <w:contextualSpacing/>
              <w:rPr>
                <w:rFonts w:cs="Arial"/>
                <w:szCs w:val="20"/>
                <w:lang w:eastAsia="en-GB"/>
              </w:rPr>
            </w:pPr>
            <w:r>
              <w:rPr>
                <w:rFonts w:cs="Arial"/>
                <w:lang w:eastAsia="en-GB"/>
              </w:rPr>
              <w:t>Ability to work effectively within a team as well as on own initiative.</w:t>
            </w:r>
          </w:p>
          <w:p w:rsidR="00CE1D03" w:rsidRDefault="00CE1D03" w:rsidP="00CE1D03">
            <w:pPr>
              <w:pStyle w:val="ListParagraph"/>
              <w:numPr>
                <w:ilvl w:val="0"/>
                <w:numId w:val="27"/>
              </w:numPr>
              <w:contextualSpacing/>
              <w:rPr>
                <w:rFonts w:cs="Arial"/>
                <w:szCs w:val="20"/>
                <w:lang w:eastAsia="en-GB"/>
              </w:rPr>
            </w:pPr>
            <w:r>
              <w:rPr>
                <w:rFonts w:cs="Arial"/>
                <w:lang w:eastAsia="en-GB"/>
              </w:rPr>
              <w:t>Ability to work flexibly in order to meet deadlines.</w:t>
            </w:r>
          </w:p>
          <w:p w:rsidR="00CE1D03" w:rsidRDefault="00CE1D03" w:rsidP="00CE1D03">
            <w:pPr>
              <w:pStyle w:val="ListParagraph"/>
              <w:numPr>
                <w:ilvl w:val="0"/>
                <w:numId w:val="27"/>
              </w:numPr>
              <w:contextualSpacing/>
              <w:rPr>
                <w:szCs w:val="20"/>
              </w:rPr>
            </w:pPr>
            <w:r>
              <w:t>Adaptable and responsive to change with the ability to make suggestions on how to improve processes/ways of working.</w:t>
            </w:r>
          </w:p>
          <w:p w:rsidR="00CE1D03" w:rsidRDefault="00CE1D03" w:rsidP="00CE1D03">
            <w:pPr>
              <w:pStyle w:val="ListParagraph"/>
              <w:numPr>
                <w:ilvl w:val="0"/>
                <w:numId w:val="27"/>
              </w:numPr>
              <w:contextualSpacing/>
              <w:rPr>
                <w:rFonts w:cs="Arial"/>
                <w:lang w:eastAsia="en-GB"/>
              </w:rPr>
            </w:pPr>
            <w:r>
              <w:rPr>
                <w:rFonts w:cs="Arial"/>
                <w:lang w:eastAsia="en-GB"/>
              </w:rPr>
              <w:t>Ability to provide on the job training to others, transferring skills and knowledge as appropriate.</w:t>
            </w:r>
          </w:p>
          <w:p w:rsidR="009F448F" w:rsidRDefault="009F448F" w:rsidP="009F448F">
            <w:pPr>
              <w:contextualSpacing/>
              <w:rPr>
                <w:rFonts w:cs="Arial"/>
                <w:lang w:eastAsia="en-GB"/>
              </w:rPr>
            </w:pPr>
          </w:p>
          <w:p w:rsidR="009F448F" w:rsidRDefault="009F448F" w:rsidP="009F448F">
            <w:pPr>
              <w:pStyle w:val="BodyText2"/>
              <w:spacing w:before="60" w:after="60" w:line="240" w:lineRule="auto"/>
              <w:rPr>
                <w:rFonts w:cs="Arial"/>
                <w:color w:val="000000"/>
              </w:rPr>
            </w:pPr>
            <w:r w:rsidRPr="008168FA">
              <w:rPr>
                <w:rFonts w:cs="Arial"/>
                <w:b/>
              </w:rPr>
              <w:t>Ability to converse and provide advice and guidance to members of the public, in spoken English, to Common European Framework of Reference for Languages (CEFR)</w:t>
            </w:r>
            <w:r>
              <w:rPr>
                <w:rFonts w:cs="Arial"/>
                <w:b/>
              </w:rPr>
              <w:t xml:space="preserve"> - </w:t>
            </w:r>
            <w:r w:rsidRPr="00894009">
              <w:rPr>
                <w:rFonts w:cs="Arial"/>
                <w:b/>
              </w:rPr>
              <w:t>level C1</w:t>
            </w:r>
            <w:r>
              <w:rPr>
                <w:rFonts w:cs="Arial"/>
              </w:rPr>
              <w:t xml:space="preserve"> - </w:t>
            </w:r>
            <w:r>
              <w:rPr>
                <w:rFonts w:cs="Arial"/>
                <w:color w:val="000000"/>
              </w:rPr>
              <w:t>Effective operational proficiency or advanced - Can express him/herself fluently and spontaneously, almost effortlessly. Only a conceptually difficult subject can hinder a natural, smooth flow of language.</w:t>
            </w:r>
          </w:p>
          <w:p w:rsidR="001E52A8" w:rsidRDefault="001E52A8" w:rsidP="009F448F">
            <w:pPr>
              <w:pStyle w:val="BodyText2"/>
              <w:spacing w:before="60" w:after="60" w:line="240" w:lineRule="auto"/>
              <w:rPr>
                <w:rFonts w:cs="Arial"/>
                <w:color w:val="000000"/>
              </w:rPr>
            </w:pPr>
          </w:p>
          <w:p w:rsidR="001E52A8" w:rsidRDefault="001E52A8" w:rsidP="001E52A8">
            <w:pPr>
              <w:rPr>
                <w:rFonts w:cs="Arial"/>
                <w:i/>
              </w:rPr>
            </w:pPr>
            <w:r>
              <w:rPr>
                <w:rFonts w:cs="Arial"/>
                <w:i/>
              </w:rPr>
              <w:t>This post requires the post holder to undertake a</w:t>
            </w:r>
            <w:r>
              <w:rPr>
                <w:rFonts w:cs="Arial"/>
                <w:i/>
              </w:rPr>
              <w:t xml:space="preserve"> Basic </w:t>
            </w:r>
            <w:r>
              <w:rPr>
                <w:rFonts w:cs="Arial"/>
                <w:i/>
                <w:iCs/>
              </w:rPr>
              <w:t>Criminal Record check via the Disclosure and Barring Service</w:t>
            </w:r>
            <w:r>
              <w:rPr>
                <w:rFonts w:cs="Arial"/>
                <w:i/>
                <w:lang w:val="en-US"/>
              </w:rPr>
              <w:t>.</w:t>
            </w:r>
          </w:p>
          <w:p w:rsidR="009C7D88" w:rsidRPr="00672989" w:rsidRDefault="009C7D88" w:rsidP="00EB24D9">
            <w:pPr>
              <w:spacing w:before="60" w:after="60"/>
              <w:rPr>
                <w:b/>
                <w:bCs/>
              </w:rPr>
            </w:pPr>
          </w:p>
        </w:tc>
      </w:tr>
      <w:tr w:rsidR="00181FE3" w:rsidRPr="00672989" w:rsidTr="00D37507">
        <w:trPr>
          <w:trHeight w:val="6648"/>
        </w:trPr>
        <w:tc>
          <w:tcPr>
            <w:tcW w:w="568" w:type="dxa"/>
            <w:tcBorders>
              <w:bottom w:val="single" w:sz="4" w:space="0" w:color="auto"/>
              <w:right w:val="single" w:sz="4" w:space="0" w:color="auto"/>
            </w:tcBorders>
          </w:tcPr>
          <w:p w:rsidR="00181FE3" w:rsidRPr="00672989" w:rsidRDefault="00181FE3">
            <w:pPr>
              <w:rPr>
                <w:b/>
                <w:bCs/>
              </w:rPr>
            </w:pPr>
          </w:p>
        </w:tc>
        <w:tc>
          <w:tcPr>
            <w:tcW w:w="7734" w:type="dxa"/>
            <w:gridSpan w:val="6"/>
            <w:tcBorders>
              <w:left w:val="single" w:sz="4" w:space="0" w:color="auto"/>
            </w:tcBorders>
          </w:tcPr>
          <w:p w:rsidR="00181FE3" w:rsidRDefault="00181FE3">
            <w:pPr>
              <w:rPr>
                <w:b/>
                <w:bCs/>
              </w:rPr>
            </w:pPr>
            <w:r w:rsidRPr="00672989">
              <w:rPr>
                <w:b/>
                <w:bCs/>
              </w:rPr>
              <w:t>Position of Job in Organisation Structure</w:t>
            </w:r>
          </w:p>
          <w:p w:rsidR="00181FE3" w:rsidRDefault="00181FE3">
            <w:pPr>
              <w:rPr>
                <w:b/>
                <w:bCs/>
              </w:rPr>
            </w:pPr>
          </w:p>
          <w:p w:rsidR="00181FE3" w:rsidRPr="00672989" w:rsidRDefault="00BA0B34">
            <w:pPr>
              <w:rPr>
                <w:b/>
                <w:bCs/>
              </w:rPr>
            </w:pPr>
            <w:r>
              <w:rPr>
                <w:noProof/>
                <w:lang w:eastAsia="en-GB"/>
              </w:rPr>
              <w:drawing>
                <wp:inline distT="0" distB="0" distL="0" distR="0" wp14:anchorId="5739FF4F" wp14:editId="670455DC">
                  <wp:extent cx="4341495" cy="353291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508" t="17804" r="12499" b="7988"/>
                          <a:stretch/>
                        </pic:blipFill>
                        <pic:spPr bwMode="auto">
                          <a:xfrm>
                            <a:off x="0" y="0"/>
                            <a:ext cx="4345395" cy="3536092"/>
                          </a:xfrm>
                          <a:prstGeom prst="rect">
                            <a:avLst/>
                          </a:prstGeom>
                          <a:ln>
                            <a:noFill/>
                          </a:ln>
                          <a:extLst>
                            <a:ext uri="{53640926-AAD7-44D8-BBD7-CCE9431645EC}">
                              <a14:shadowObscured xmlns:a14="http://schemas.microsoft.com/office/drawing/2010/main"/>
                            </a:ext>
                          </a:extLst>
                        </pic:spPr>
                      </pic:pic>
                    </a:graphicData>
                  </a:graphic>
                </wp:inline>
              </w:drawing>
            </w:r>
          </w:p>
        </w:tc>
      </w:tr>
    </w:tbl>
    <w:p w:rsidR="0075099A" w:rsidRPr="00672989" w:rsidRDefault="0075099A">
      <w:pPr>
        <w:pStyle w:val="Header"/>
        <w:tabs>
          <w:tab w:val="clear" w:pos="4153"/>
          <w:tab w:val="clear" w:pos="8306"/>
        </w:tabs>
        <w:rPr>
          <w:sz w:val="2"/>
        </w:rPr>
      </w:pPr>
    </w:p>
    <w:sectPr w:rsidR="0075099A" w:rsidRPr="00672989" w:rsidSect="00994C1A">
      <w:footerReference w:type="even" r:id="rId11"/>
      <w:footerReference w:type="default" r:id="rId12"/>
      <w:pgSz w:w="11906" w:h="16838" w:code="9"/>
      <w:pgMar w:top="1079" w:right="1797" w:bottom="568" w:left="1797" w:header="709"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7C1" w:rsidRDefault="00AF17C1">
      <w:r>
        <w:separator/>
      </w:r>
    </w:p>
  </w:endnote>
  <w:endnote w:type="continuationSeparator" w:id="0">
    <w:p w:rsidR="00AF17C1" w:rsidRDefault="00AF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24" w:rsidRDefault="003D5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5624" w:rsidRDefault="003D56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24" w:rsidRDefault="003D5624">
    <w:pPr>
      <w:pStyle w:val="Footer"/>
      <w:framePr w:wrap="around" w:vAnchor="text" w:hAnchor="margin" w:xAlign="right" w:y="1"/>
      <w:rPr>
        <w:rStyle w:val="PageNumber"/>
      </w:rPr>
    </w:pPr>
  </w:p>
  <w:p w:rsidR="003D5624" w:rsidRDefault="003D5624">
    <w:pPr>
      <w:pStyle w:val="Footer"/>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7C1" w:rsidRDefault="00AF17C1">
      <w:r>
        <w:separator/>
      </w:r>
    </w:p>
  </w:footnote>
  <w:footnote w:type="continuationSeparator" w:id="0">
    <w:p w:rsidR="00AF17C1" w:rsidRDefault="00AF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E1A8E84"/>
    <w:lvl w:ilvl="0">
      <w:numFmt w:val="decimal"/>
      <w:lvlText w:val="*"/>
      <w:lvlJc w:val="left"/>
    </w:lvl>
  </w:abstractNum>
  <w:abstractNum w:abstractNumId="1" w15:restartNumberingAfterBreak="0">
    <w:nsid w:val="00986A40"/>
    <w:multiLevelType w:val="hybridMultilevel"/>
    <w:tmpl w:val="4FDC39C0"/>
    <w:lvl w:ilvl="0" w:tplc="64AA2462">
      <w:start w:val="1"/>
      <w:numFmt w:val="bullet"/>
      <w:lvlText w:val=""/>
      <w:lvlJc w:val="left"/>
      <w:pPr>
        <w:tabs>
          <w:tab w:val="num" w:pos="720"/>
        </w:tabs>
        <w:ind w:left="720" w:hanging="360"/>
      </w:pPr>
      <w:rPr>
        <w:rFonts w:ascii="Symbol" w:hAnsi="Symbol" w:hint="default"/>
        <w:b w:val="0"/>
        <w:i w:val="0"/>
        <w:color w:val="auto"/>
        <w:sz w:val="18"/>
      </w:rPr>
    </w:lvl>
    <w:lvl w:ilvl="1" w:tplc="CA7E025C">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53EB9"/>
    <w:multiLevelType w:val="hybridMultilevel"/>
    <w:tmpl w:val="89C8512E"/>
    <w:lvl w:ilvl="0" w:tplc="CF8CBDE0">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1F838C3"/>
    <w:multiLevelType w:val="hybridMultilevel"/>
    <w:tmpl w:val="A69C4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2203E08"/>
    <w:multiLevelType w:val="hybridMultilevel"/>
    <w:tmpl w:val="DFA449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F4766E"/>
    <w:multiLevelType w:val="hybridMultilevel"/>
    <w:tmpl w:val="70D2C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E6067"/>
    <w:multiLevelType w:val="hybridMultilevel"/>
    <w:tmpl w:val="1EAE7C7A"/>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1F16EDB"/>
    <w:multiLevelType w:val="hybridMultilevel"/>
    <w:tmpl w:val="88B87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1D4D65"/>
    <w:multiLevelType w:val="hybridMultilevel"/>
    <w:tmpl w:val="D5A6E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95493"/>
    <w:multiLevelType w:val="hybridMultilevel"/>
    <w:tmpl w:val="E42AB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87210C5"/>
    <w:multiLevelType w:val="hybridMultilevel"/>
    <w:tmpl w:val="F188A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5D352E"/>
    <w:multiLevelType w:val="hybridMultilevel"/>
    <w:tmpl w:val="A330E2F8"/>
    <w:lvl w:ilvl="0" w:tplc="64AA2462">
      <w:start w:val="1"/>
      <w:numFmt w:val="bullet"/>
      <w:lvlText w:val=""/>
      <w:lvlJc w:val="left"/>
      <w:pPr>
        <w:tabs>
          <w:tab w:val="num" w:pos="720"/>
        </w:tabs>
        <w:ind w:left="720" w:hanging="360"/>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E439C"/>
    <w:multiLevelType w:val="hybridMultilevel"/>
    <w:tmpl w:val="0882B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BC174D0"/>
    <w:multiLevelType w:val="hybridMultilevel"/>
    <w:tmpl w:val="D07CD72A"/>
    <w:lvl w:ilvl="0" w:tplc="CA7E025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F069D0"/>
    <w:multiLevelType w:val="hybridMultilevel"/>
    <w:tmpl w:val="34867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E68B5"/>
    <w:multiLevelType w:val="hybridMultilevel"/>
    <w:tmpl w:val="636476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744274"/>
    <w:multiLevelType w:val="hybridMultilevel"/>
    <w:tmpl w:val="5C7C5C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E76490"/>
    <w:multiLevelType w:val="hybridMultilevel"/>
    <w:tmpl w:val="4822A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CD5FB5"/>
    <w:multiLevelType w:val="hybridMultilevel"/>
    <w:tmpl w:val="EB4AFC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C45634"/>
    <w:multiLevelType w:val="hybridMultilevel"/>
    <w:tmpl w:val="AFD4E24C"/>
    <w:lvl w:ilvl="0" w:tplc="5E1A8E84">
      <w:start w:val="1"/>
      <w:numFmt w:val="bullet"/>
      <w:lvlText w:val="o"/>
      <w:legacy w:legacy="1" w:legacySpace="120" w:legacyIndent="360"/>
      <w:lvlJc w:val="left"/>
      <w:pPr>
        <w:ind w:left="491"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712D4"/>
    <w:multiLevelType w:val="hybridMultilevel"/>
    <w:tmpl w:val="1AAC7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D3251"/>
    <w:multiLevelType w:val="hybridMultilevel"/>
    <w:tmpl w:val="1F9E650E"/>
    <w:lvl w:ilvl="0" w:tplc="64AA2462">
      <w:start w:val="1"/>
      <w:numFmt w:val="bullet"/>
      <w:lvlText w:val=""/>
      <w:lvlJc w:val="left"/>
      <w:pPr>
        <w:tabs>
          <w:tab w:val="num" w:pos="720"/>
        </w:tabs>
        <w:ind w:left="720" w:hanging="360"/>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D1374F"/>
    <w:multiLevelType w:val="hybridMultilevel"/>
    <w:tmpl w:val="EE54D0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E2A5DA3"/>
    <w:multiLevelType w:val="hybridMultilevel"/>
    <w:tmpl w:val="E1CAC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33118"/>
    <w:multiLevelType w:val="hybridMultilevel"/>
    <w:tmpl w:val="1B609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FAE0695"/>
    <w:multiLevelType w:val="hybridMultilevel"/>
    <w:tmpl w:val="72906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4E34CB"/>
    <w:multiLevelType w:val="hybridMultilevel"/>
    <w:tmpl w:val="29F022A4"/>
    <w:lvl w:ilvl="0" w:tplc="64AA2462">
      <w:start w:val="1"/>
      <w:numFmt w:val="bullet"/>
      <w:lvlText w:val=""/>
      <w:lvlJc w:val="left"/>
      <w:pPr>
        <w:tabs>
          <w:tab w:val="num" w:pos="1080"/>
        </w:tabs>
        <w:ind w:left="1080" w:hanging="360"/>
      </w:pPr>
      <w:rPr>
        <w:rFonts w:ascii="Symbol" w:hAnsi="Symbol" w:hint="default"/>
        <w:b w:val="0"/>
        <w:i w:val="0"/>
        <w:color w:val="auto"/>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43253F8"/>
    <w:multiLevelType w:val="hybridMultilevel"/>
    <w:tmpl w:val="51FEE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13B"/>
    <w:multiLevelType w:val="hybridMultilevel"/>
    <w:tmpl w:val="E1B6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ED7215"/>
    <w:multiLevelType w:val="hybridMultilevel"/>
    <w:tmpl w:val="C72424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D14061"/>
    <w:multiLevelType w:val="hybridMultilevel"/>
    <w:tmpl w:val="F5E64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5"/>
  </w:num>
  <w:num w:numId="3">
    <w:abstractNumId w:val="29"/>
  </w:num>
  <w:num w:numId="4">
    <w:abstractNumId w:val="23"/>
  </w:num>
  <w:num w:numId="5">
    <w:abstractNumId w:val="15"/>
  </w:num>
  <w:num w:numId="6">
    <w:abstractNumId w:val="3"/>
  </w:num>
  <w:num w:numId="7">
    <w:abstractNumId w:val="17"/>
  </w:num>
  <w:num w:numId="8">
    <w:abstractNumId w:val="28"/>
  </w:num>
  <w:num w:numId="9">
    <w:abstractNumId w:val="22"/>
  </w:num>
  <w:num w:numId="10">
    <w:abstractNumId w:val="18"/>
  </w:num>
  <w:num w:numId="11">
    <w:abstractNumId w:val="10"/>
  </w:num>
  <w:num w:numId="12">
    <w:abstractNumId w:val="16"/>
  </w:num>
  <w:num w:numId="13">
    <w:abstractNumId w:val="30"/>
  </w:num>
  <w:num w:numId="14">
    <w:abstractNumId w:val="25"/>
  </w:num>
  <w:num w:numId="15">
    <w:abstractNumId w:val="0"/>
    <w:lvlOverride w:ilvl="0">
      <w:lvl w:ilvl="0">
        <w:start w:val="1"/>
        <w:numFmt w:val="bullet"/>
        <w:lvlText w:val="o"/>
        <w:legacy w:legacy="1" w:legacySpace="120" w:legacyIndent="360"/>
        <w:lvlJc w:val="left"/>
        <w:pPr>
          <w:ind w:left="491" w:hanging="360"/>
        </w:pPr>
        <w:rPr>
          <w:rFonts w:ascii="Courier New" w:hAnsi="Courier New" w:hint="default"/>
        </w:rPr>
      </w:lvl>
    </w:lvlOverride>
  </w:num>
  <w:num w:numId="16">
    <w:abstractNumId w:val="8"/>
  </w:num>
  <w:num w:numId="17">
    <w:abstractNumId w:val="20"/>
  </w:num>
  <w:num w:numId="18">
    <w:abstractNumId w:val="14"/>
  </w:num>
  <w:num w:numId="19">
    <w:abstractNumId w:val="19"/>
  </w:num>
  <w:num w:numId="20">
    <w:abstractNumId w:val="11"/>
  </w:num>
  <w:num w:numId="21">
    <w:abstractNumId w:val="21"/>
  </w:num>
  <w:num w:numId="22">
    <w:abstractNumId w:val="1"/>
  </w:num>
  <w:num w:numId="23">
    <w:abstractNumId w:val="26"/>
  </w:num>
  <w:num w:numId="24">
    <w:abstractNumId w:val="4"/>
  </w:num>
  <w:num w:numId="25">
    <w:abstractNumId w:val="13"/>
  </w:num>
  <w:num w:numId="26">
    <w:abstractNumId w:val="7"/>
  </w:num>
  <w:num w:numId="27">
    <w:abstractNumId w:val="6"/>
  </w:num>
  <w:num w:numId="28">
    <w:abstractNumId w:val="12"/>
  </w:num>
  <w:num w:numId="29">
    <w:abstractNumId w:val="24"/>
  </w:num>
  <w:num w:numId="30">
    <w:abstractNumId w:val="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B4"/>
    <w:rsid w:val="00002F8C"/>
    <w:rsid w:val="00042E52"/>
    <w:rsid w:val="000451E5"/>
    <w:rsid w:val="00046819"/>
    <w:rsid w:val="00046E19"/>
    <w:rsid w:val="00064742"/>
    <w:rsid w:val="00071FB5"/>
    <w:rsid w:val="00073753"/>
    <w:rsid w:val="00081B01"/>
    <w:rsid w:val="00081F55"/>
    <w:rsid w:val="00087C5C"/>
    <w:rsid w:val="00091E80"/>
    <w:rsid w:val="00092B92"/>
    <w:rsid w:val="000D0433"/>
    <w:rsid w:val="000D2D42"/>
    <w:rsid w:val="000D2E46"/>
    <w:rsid w:val="000F2D16"/>
    <w:rsid w:val="0010397E"/>
    <w:rsid w:val="001102C0"/>
    <w:rsid w:val="001216D0"/>
    <w:rsid w:val="001368FD"/>
    <w:rsid w:val="00160319"/>
    <w:rsid w:val="00181FE3"/>
    <w:rsid w:val="00183733"/>
    <w:rsid w:val="00184B2F"/>
    <w:rsid w:val="00194472"/>
    <w:rsid w:val="001A0E7A"/>
    <w:rsid w:val="001A1DD8"/>
    <w:rsid w:val="001A285C"/>
    <w:rsid w:val="001B327B"/>
    <w:rsid w:val="001B3A79"/>
    <w:rsid w:val="001C5139"/>
    <w:rsid w:val="001C539A"/>
    <w:rsid w:val="001E52A8"/>
    <w:rsid w:val="001F3933"/>
    <w:rsid w:val="002014B8"/>
    <w:rsid w:val="0020289D"/>
    <w:rsid w:val="002051CC"/>
    <w:rsid w:val="00216A5E"/>
    <w:rsid w:val="00220966"/>
    <w:rsid w:val="00242377"/>
    <w:rsid w:val="0025557D"/>
    <w:rsid w:val="002606D6"/>
    <w:rsid w:val="00260C4F"/>
    <w:rsid w:val="00262833"/>
    <w:rsid w:val="00266E4E"/>
    <w:rsid w:val="002753D3"/>
    <w:rsid w:val="002803F9"/>
    <w:rsid w:val="00281766"/>
    <w:rsid w:val="002858E8"/>
    <w:rsid w:val="002B07D7"/>
    <w:rsid w:val="002B3F50"/>
    <w:rsid w:val="002C128E"/>
    <w:rsid w:val="0030669A"/>
    <w:rsid w:val="00314A28"/>
    <w:rsid w:val="00314B7C"/>
    <w:rsid w:val="00317546"/>
    <w:rsid w:val="00324391"/>
    <w:rsid w:val="003360B1"/>
    <w:rsid w:val="003459DF"/>
    <w:rsid w:val="0036565A"/>
    <w:rsid w:val="00374DC8"/>
    <w:rsid w:val="00376232"/>
    <w:rsid w:val="0039571C"/>
    <w:rsid w:val="003B34F8"/>
    <w:rsid w:val="003B5CE1"/>
    <w:rsid w:val="003C352C"/>
    <w:rsid w:val="003C73E1"/>
    <w:rsid w:val="003D4F46"/>
    <w:rsid w:val="003D5624"/>
    <w:rsid w:val="003E107C"/>
    <w:rsid w:val="003F6BC1"/>
    <w:rsid w:val="00405D25"/>
    <w:rsid w:val="00413A84"/>
    <w:rsid w:val="0042232C"/>
    <w:rsid w:val="00422BF2"/>
    <w:rsid w:val="00430829"/>
    <w:rsid w:val="00433622"/>
    <w:rsid w:val="00433DE3"/>
    <w:rsid w:val="00436BA2"/>
    <w:rsid w:val="00443568"/>
    <w:rsid w:val="00446CE0"/>
    <w:rsid w:val="00451DA6"/>
    <w:rsid w:val="004A630C"/>
    <w:rsid w:val="004A76A8"/>
    <w:rsid w:val="004D4226"/>
    <w:rsid w:val="004E0873"/>
    <w:rsid w:val="004E60EE"/>
    <w:rsid w:val="004F1037"/>
    <w:rsid w:val="00504605"/>
    <w:rsid w:val="00506E56"/>
    <w:rsid w:val="00563D59"/>
    <w:rsid w:val="00565CFF"/>
    <w:rsid w:val="00567358"/>
    <w:rsid w:val="005744BD"/>
    <w:rsid w:val="00575B7C"/>
    <w:rsid w:val="0058497A"/>
    <w:rsid w:val="005B56DF"/>
    <w:rsid w:val="005C0659"/>
    <w:rsid w:val="005C7D01"/>
    <w:rsid w:val="005D6F99"/>
    <w:rsid w:val="005E1BF0"/>
    <w:rsid w:val="005E3ADE"/>
    <w:rsid w:val="005E5F29"/>
    <w:rsid w:val="005F575C"/>
    <w:rsid w:val="005F5A43"/>
    <w:rsid w:val="00600AE1"/>
    <w:rsid w:val="00600FDB"/>
    <w:rsid w:val="00605BF4"/>
    <w:rsid w:val="00617143"/>
    <w:rsid w:val="006259D2"/>
    <w:rsid w:val="00645D3E"/>
    <w:rsid w:val="00664352"/>
    <w:rsid w:val="00672989"/>
    <w:rsid w:val="00690EC6"/>
    <w:rsid w:val="006973B7"/>
    <w:rsid w:val="006B3877"/>
    <w:rsid w:val="006B4BE0"/>
    <w:rsid w:val="006B7193"/>
    <w:rsid w:val="006D26D2"/>
    <w:rsid w:val="006F7412"/>
    <w:rsid w:val="00750441"/>
    <w:rsid w:val="0075099A"/>
    <w:rsid w:val="007512EF"/>
    <w:rsid w:val="007568C2"/>
    <w:rsid w:val="00773B7A"/>
    <w:rsid w:val="007A053D"/>
    <w:rsid w:val="007D4903"/>
    <w:rsid w:val="007D53D6"/>
    <w:rsid w:val="007E66D3"/>
    <w:rsid w:val="007F0861"/>
    <w:rsid w:val="007F5B5B"/>
    <w:rsid w:val="007F7090"/>
    <w:rsid w:val="008110FB"/>
    <w:rsid w:val="00826DE7"/>
    <w:rsid w:val="0082750F"/>
    <w:rsid w:val="00835DC8"/>
    <w:rsid w:val="00840215"/>
    <w:rsid w:val="00874421"/>
    <w:rsid w:val="008B25AC"/>
    <w:rsid w:val="008B3EC7"/>
    <w:rsid w:val="008F092E"/>
    <w:rsid w:val="0091463D"/>
    <w:rsid w:val="009170CF"/>
    <w:rsid w:val="009530FC"/>
    <w:rsid w:val="00966E9B"/>
    <w:rsid w:val="00974EAE"/>
    <w:rsid w:val="00991F12"/>
    <w:rsid w:val="00994C1A"/>
    <w:rsid w:val="009B199E"/>
    <w:rsid w:val="009B3389"/>
    <w:rsid w:val="009C6E72"/>
    <w:rsid w:val="009C7D88"/>
    <w:rsid w:val="009F448F"/>
    <w:rsid w:val="009F59F8"/>
    <w:rsid w:val="009F77AE"/>
    <w:rsid w:val="00A011D7"/>
    <w:rsid w:val="00A02668"/>
    <w:rsid w:val="00A0306B"/>
    <w:rsid w:val="00A21868"/>
    <w:rsid w:val="00A24DD8"/>
    <w:rsid w:val="00A30402"/>
    <w:rsid w:val="00A406A0"/>
    <w:rsid w:val="00A568F7"/>
    <w:rsid w:val="00A57809"/>
    <w:rsid w:val="00A61668"/>
    <w:rsid w:val="00A81F82"/>
    <w:rsid w:val="00A83AFC"/>
    <w:rsid w:val="00A85C3A"/>
    <w:rsid w:val="00A95CEF"/>
    <w:rsid w:val="00AA422D"/>
    <w:rsid w:val="00AA5BAE"/>
    <w:rsid w:val="00AB03AB"/>
    <w:rsid w:val="00AB0B6B"/>
    <w:rsid w:val="00AC0F76"/>
    <w:rsid w:val="00AD6E9B"/>
    <w:rsid w:val="00AE4AF3"/>
    <w:rsid w:val="00AF0252"/>
    <w:rsid w:val="00AF17C1"/>
    <w:rsid w:val="00AF5CC6"/>
    <w:rsid w:val="00B106F3"/>
    <w:rsid w:val="00B13F5A"/>
    <w:rsid w:val="00B17613"/>
    <w:rsid w:val="00B20837"/>
    <w:rsid w:val="00B30C72"/>
    <w:rsid w:val="00B47889"/>
    <w:rsid w:val="00B72BC3"/>
    <w:rsid w:val="00B7455C"/>
    <w:rsid w:val="00B918B5"/>
    <w:rsid w:val="00BA0B34"/>
    <w:rsid w:val="00BA1141"/>
    <w:rsid w:val="00BA2CAF"/>
    <w:rsid w:val="00BA4979"/>
    <w:rsid w:val="00BA624B"/>
    <w:rsid w:val="00BB2FCF"/>
    <w:rsid w:val="00BD3975"/>
    <w:rsid w:val="00BD4C7A"/>
    <w:rsid w:val="00BF005D"/>
    <w:rsid w:val="00C038BF"/>
    <w:rsid w:val="00C06DEE"/>
    <w:rsid w:val="00C16B0F"/>
    <w:rsid w:val="00C42247"/>
    <w:rsid w:val="00C76B41"/>
    <w:rsid w:val="00C813DF"/>
    <w:rsid w:val="00C8150B"/>
    <w:rsid w:val="00C83578"/>
    <w:rsid w:val="00C85B8F"/>
    <w:rsid w:val="00C97198"/>
    <w:rsid w:val="00CA5765"/>
    <w:rsid w:val="00CC2536"/>
    <w:rsid w:val="00CC2EC8"/>
    <w:rsid w:val="00CD1AED"/>
    <w:rsid w:val="00CD4A32"/>
    <w:rsid w:val="00CD5394"/>
    <w:rsid w:val="00CE1D03"/>
    <w:rsid w:val="00CE637A"/>
    <w:rsid w:val="00D0343D"/>
    <w:rsid w:val="00D251A7"/>
    <w:rsid w:val="00D27E79"/>
    <w:rsid w:val="00D37507"/>
    <w:rsid w:val="00D375BD"/>
    <w:rsid w:val="00D57A0E"/>
    <w:rsid w:val="00D62C6C"/>
    <w:rsid w:val="00D7294B"/>
    <w:rsid w:val="00D77A90"/>
    <w:rsid w:val="00D77D12"/>
    <w:rsid w:val="00D80CBD"/>
    <w:rsid w:val="00D85BC9"/>
    <w:rsid w:val="00D93667"/>
    <w:rsid w:val="00D94C9E"/>
    <w:rsid w:val="00DA7CA8"/>
    <w:rsid w:val="00DC3085"/>
    <w:rsid w:val="00DC6BCE"/>
    <w:rsid w:val="00DE02CA"/>
    <w:rsid w:val="00DE1074"/>
    <w:rsid w:val="00DF0828"/>
    <w:rsid w:val="00E419D1"/>
    <w:rsid w:val="00E42CC5"/>
    <w:rsid w:val="00E436D8"/>
    <w:rsid w:val="00E55324"/>
    <w:rsid w:val="00E6587A"/>
    <w:rsid w:val="00E72CFD"/>
    <w:rsid w:val="00E851E7"/>
    <w:rsid w:val="00EB24D9"/>
    <w:rsid w:val="00EB7070"/>
    <w:rsid w:val="00ED4CC4"/>
    <w:rsid w:val="00F447D2"/>
    <w:rsid w:val="00F636D5"/>
    <w:rsid w:val="00F82913"/>
    <w:rsid w:val="00F864CB"/>
    <w:rsid w:val="00F95847"/>
    <w:rsid w:val="00FA460C"/>
    <w:rsid w:val="00FB61CA"/>
    <w:rsid w:val="00FC3FFD"/>
    <w:rsid w:val="00FC4EF6"/>
    <w:rsid w:val="00FD2E49"/>
    <w:rsid w:val="00FE5FB4"/>
    <w:rsid w:val="00FF3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E4B519"/>
  <w15:docId w15:val="{A0C6A2D6-BF6C-4C70-89B5-852953C8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2CA"/>
    <w:rPr>
      <w:rFonts w:ascii="Arial" w:hAnsi="Arial"/>
      <w:sz w:val="24"/>
      <w:szCs w:val="24"/>
      <w:lang w:eastAsia="en-US"/>
    </w:rPr>
  </w:style>
  <w:style w:type="paragraph" w:styleId="Heading1">
    <w:name w:val="heading 1"/>
    <w:basedOn w:val="Normal"/>
    <w:next w:val="Normal"/>
    <w:qFormat/>
    <w:rsid w:val="00DE02CA"/>
    <w:pPr>
      <w:keepNext/>
      <w:outlineLvl w:val="0"/>
    </w:pPr>
    <w:rPr>
      <w:b/>
      <w:bCs/>
    </w:rPr>
  </w:style>
  <w:style w:type="paragraph" w:styleId="Heading2">
    <w:name w:val="heading 2"/>
    <w:basedOn w:val="Normal"/>
    <w:next w:val="Normal"/>
    <w:qFormat/>
    <w:rsid w:val="00DE02CA"/>
    <w:pPr>
      <w:keepNext/>
      <w:spacing w:after="120"/>
      <w:outlineLvl w:val="1"/>
    </w:pPr>
    <w:rPr>
      <w:b/>
      <w:bCs/>
      <w:sz w:val="28"/>
    </w:rPr>
  </w:style>
  <w:style w:type="paragraph" w:styleId="Heading3">
    <w:name w:val="heading 3"/>
    <w:basedOn w:val="Normal"/>
    <w:next w:val="Normal"/>
    <w:qFormat/>
    <w:rsid w:val="00DE02CA"/>
    <w:pPr>
      <w:keepNext/>
      <w:jc w:val="both"/>
      <w:outlineLvl w:val="2"/>
    </w:pPr>
    <w:rPr>
      <w:rFonts w:cs="Arial"/>
      <w:b/>
      <w:sz w:val="20"/>
    </w:rPr>
  </w:style>
  <w:style w:type="paragraph" w:styleId="Heading4">
    <w:name w:val="heading 4"/>
    <w:basedOn w:val="Normal"/>
    <w:next w:val="Normal"/>
    <w:qFormat/>
    <w:rsid w:val="00DE02CA"/>
    <w:pPr>
      <w:keepNext/>
      <w:outlineLvl w:val="3"/>
    </w:pPr>
    <w:rPr>
      <w:rFonts w:ascii="Times New Roman" w:hAnsi="Times New Roman"/>
      <w:u w:val="single"/>
    </w:rPr>
  </w:style>
  <w:style w:type="paragraph" w:styleId="Heading5">
    <w:name w:val="heading 5"/>
    <w:basedOn w:val="Normal"/>
    <w:next w:val="Normal"/>
    <w:qFormat/>
    <w:rsid w:val="00DE02CA"/>
    <w:pPr>
      <w:keepNext/>
      <w:ind w:left="360"/>
      <w:jc w:val="both"/>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E02CA"/>
    <w:pPr>
      <w:tabs>
        <w:tab w:val="center" w:pos="4153"/>
        <w:tab w:val="right" w:pos="8306"/>
      </w:tabs>
    </w:pPr>
  </w:style>
  <w:style w:type="paragraph" w:styleId="Footer">
    <w:name w:val="footer"/>
    <w:basedOn w:val="Normal"/>
    <w:semiHidden/>
    <w:rsid w:val="00DE02CA"/>
    <w:pPr>
      <w:tabs>
        <w:tab w:val="center" w:pos="4153"/>
        <w:tab w:val="right" w:pos="8306"/>
      </w:tabs>
    </w:pPr>
  </w:style>
  <w:style w:type="paragraph" w:styleId="BodyText">
    <w:name w:val="Body Text"/>
    <w:basedOn w:val="Normal"/>
    <w:semiHidden/>
    <w:rsid w:val="00DE02CA"/>
    <w:rPr>
      <w:rFonts w:cs="Arial"/>
      <w:sz w:val="22"/>
    </w:rPr>
  </w:style>
  <w:style w:type="paragraph" w:styleId="BodyTextIndent">
    <w:name w:val="Body Text Indent"/>
    <w:basedOn w:val="Normal"/>
    <w:semiHidden/>
    <w:rsid w:val="00DE02CA"/>
    <w:pPr>
      <w:ind w:left="374"/>
    </w:pPr>
  </w:style>
  <w:style w:type="paragraph" w:styleId="BodyTextIndent2">
    <w:name w:val="Body Text Indent 2"/>
    <w:basedOn w:val="Normal"/>
    <w:semiHidden/>
    <w:rsid w:val="00DE02CA"/>
    <w:pPr>
      <w:ind w:left="360"/>
    </w:pPr>
  </w:style>
  <w:style w:type="character" w:styleId="PageNumber">
    <w:name w:val="page number"/>
    <w:basedOn w:val="DefaultParagraphFont"/>
    <w:semiHidden/>
    <w:rsid w:val="00DE02CA"/>
  </w:style>
  <w:style w:type="paragraph" w:styleId="Title">
    <w:name w:val="Title"/>
    <w:basedOn w:val="Normal"/>
    <w:qFormat/>
    <w:rsid w:val="00DE02CA"/>
    <w:pPr>
      <w:overflowPunct w:val="0"/>
      <w:autoSpaceDE w:val="0"/>
      <w:autoSpaceDN w:val="0"/>
      <w:adjustRightInd w:val="0"/>
      <w:jc w:val="center"/>
      <w:textAlignment w:val="baseline"/>
    </w:pPr>
    <w:rPr>
      <w:b/>
      <w:szCs w:val="20"/>
    </w:rPr>
  </w:style>
  <w:style w:type="paragraph" w:styleId="BalloonText">
    <w:name w:val="Balloon Text"/>
    <w:basedOn w:val="Normal"/>
    <w:link w:val="BalloonTextChar"/>
    <w:uiPriority w:val="99"/>
    <w:semiHidden/>
    <w:unhideWhenUsed/>
    <w:rsid w:val="00FE5FB4"/>
    <w:rPr>
      <w:rFonts w:ascii="Tahoma" w:hAnsi="Tahoma"/>
      <w:sz w:val="16"/>
      <w:szCs w:val="16"/>
    </w:rPr>
  </w:style>
  <w:style w:type="character" w:customStyle="1" w:styleId="BalloonTextChar">
    <w:name w:val="Balloon Text Char"/>
    <w:link w:val="BalloonText"/>
    <w:uiPriority w:val="99"/>
    <w:semiHidden/>
    <w:rsid w:val="00FE5FB4"/>
    <w:rPr>
      <w:rFonts w:ascii="Tahoma" w:hAnsi="Tahoma" w:cs="Tahoma"/>
      <w:sz w:val="16"/>
      <w:szCs w:val="16"/>
      <w:lang w:eastAsia="en-US"/>
    </w:rPr>
  </w:style>
  <w:style w:type="paragraph" w:styleId="ListParagraph">
    <w:name w:val="List Paragraph"/>
    <w:basedOn w:val="Normal"/>
    <w:uiPriority w:val="34"/>
    <w:qFormat/>
    <w:rsid w:val="00672989"/>
    <w:pPr>
      <w:ind w:left="720"/>
    </w:pPr>
  </w:style>
  <w:style w:type="character" w:customStyle="1" w:styleId="HeaderChar">
    <w:name w:val="Header Char"/>
    <w:link w:val="Header"/>
    <w:semiHidden/>
    <w:rsid w:val="00565CFF"/>
    <w:rPr>
      <w:rFonts w:ascii="Arial" w:hAnsi="Arial"/>
      <w:sz w:val="24"/>
      <w:szCs w:val="24"/>
      <w:lang w:eastAsia="en-US"/>
    </w:rPr>
  </w:style>
  <w:style w:type="character" w:styleId="CommentReference">
    <w:name w:val="annotation reference"/>
    <w:uiPriority w:val="99"/>
    <w:semiHidden/>
    <w:unhideWhenUsed/>
    <w:rsid w:val="00A011D7"/>
    <w:rPr>
      <w:sz w:val="16"/>
      <w:szCs w:val="16"/>
    </w:rPr>
  </w:style>
  <w:style w:type="paragraph" w:styleId="CommentText">
    <w:name w:val="annotation text"/>
    <w:basedOn w:val="Normal"/>
    <w:link w:val="CommentTextChar"/>
    <w:uiPriority w:val="99"/>
    <w:semiHidden/>
    <w:unhideWhenUsed/>
    <w:rsid w:val="00A011D7"/>
    <w:rPr>
      <w:sz w:val="20"/>
      <w:szCs w:val="20"/>
    </w:rPr>
  </w:style>
  <w:style w:type="character" w:customStyle="1" w:styleId="CommentTextChar">
    <w:name w:val="Comment Text Char"/>
    <w:link w:val="CommentText"/>
    <w:uiPriority w:val="99"/>
    <w:semiHidden/>
    <w:rsid w:val="00A011D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011D7"/>
    <w:rPr>
      <w:b/>
      <w:bCs/>
    </w:rPr>
  </w:style>
  <w:style w:type="character" w:customStyle="1" w:styleId="CommentSubjectChar">
    <w:name w:val="Comment Subject Char"/>
    <w:link w:val="CommentSubject"/>
    <w:uiPriority w:val="99"/>
    <w:semiHidden/>
    <w:rsid w:val="00A011D7"/>
    <w:rPr>
      <w:rFonts w:ascii="Arial" w:hAnsi="Arial"/>
      <w:b/>
      <w:bCs/>
      <w:lang w:eastAsia="en-US"/>
    </w:rPr>
  </w:style>
  <w:style w:type="paragraph" w:styleId="BodyText2">
    <w:name w:val="Body Text 2"/>
    <w:basedOn w:val="Normal"/>
    <w:link w:val="BodyText2Char"/>
    <w:uiPriority w:val="99"/>
    <w:unhideWhenUsed/>
    <w:rsid w:val="00AA5BAE"/>
    <w:pPr>
      <w:spacing w:after="120" w:line="480" w:lineRule="auto"/>
    </w:pPr>
  </w:style>
  <w:style w:type="character" w:customStyle="1" w:styleId="BodyText2Char">
    <w:name w:val="Body Text 2 Char"/>
    <w:link w:val="BodyText2"/>
    <w:uiPriority w:val="99"/>
    <w:rsid w:val="00AA5BA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697">
      <w:bodyDiv w:val="1"/>
      <w:marLeft w:val="0"/>
      <w:marRight w:val="0"/>
      <w:marTop w:val="0"/>
      <w:marBottom w:val="0"/>
      <w:divBdr>
        <w:top w:val="none" w:sz="0" w:space="0" w:color="auto"/>
        <w:left w:val="none" w:sz="0" w:space="0" w:color="auto"/>
        <w:bottom w:val="none" w:sz="0" w:space="0" w:color="auto"/>
        <w:right w:val="none" w:sz="0" w:space="0" w:color="auto"/>
      </w:divBdr>
    </w:div>
    <w:div w:id="144400446">
      <w:bodyDiv w:val="1"/>
      <w:marLeft w:val="0"/>
      <w:marRight w:val="0"/>
      <w:marTop w:val="0"/>
      <w:marBottom w:val="0"/>
      <w:divBdr>
        <w:top w:val="none" w:sz="0" w:space="0" w:color="auto"/>
        <w:left w:val="none" w:sz="0" w:space="0" w:color="auto"/>
        <w:bottom w:val="none" w:sz="0" w:space="0" w:color="auto"/>
        <w:right w:val="none" w:sz="0" w:space="0" w:color="auto"/>
      </w:divBdr>
    </w:div>
    <w:div w:id="254175397">
      <w:bodyDiv w:val="1"/>
      <w:marLeft w:val="0"/>
      <w:marRight w:val="0"/>
      <w:marTop w:val="0"/>
      <w:marBottom w:val="0"/>
      <w:divBdr>
        <w:top w:val="none" w:sz="0" w:space="0" w:color="auto"/>
        <w:left w:val="none" w:sz="0" w:space="0" w:color="auto"/>
        <w:bottom w:val="none" w:sz="0" w:space="0" w:color="auto"/>
        <w:right w:val="none" w:sz="0" w:space="0" w:color="auto"/>
      </w:divBdr>
    </w:div>
    <w:div w:id="398671858">
      <w:bodyDiv w:val="1"/>
      <w:marLeft w:val="0"/>
      <w:marRight w:val="0"/>
      <w:marTop w:val="0"/>
      <w:marBottom w:val="0"/>
      <w:divBdr>
        <w:top w:val="none" w:sz="0" w:space="0" w:color="auto"/>
        <w:left w:val="none" w:sz="0" w:space="0" w:color="auto"/>
        <w:bottom w:val="none" w:sz="0" w:space="0" w:color="auto"/>
        <w:right w:val="none" w:sz="0" w:space="0" w:color="auto"/>
      </w:divBdr>
    </w:div>
    <w:div w:id="485172974">
      <w:bodyDiv w:val="1"/>
      <w:marLeft w:val="0"/>
      <w:marRight w:val="0"/>
      <w:marTop w:val="0"/>
      <w:marBottom w:val="0"/>
      <w:divBdr>
        <w:top w:val="none" w:sz="0" w:space="0" w:color="auto"/>
        <w:left w:val="none" w:sz="0" w:space="0" w:color="auto"/>
        <w:bottom w:val="none" w:sz="0" w:space="0" w:color="auto"/>
        <w:right w:val="none" w:sz="0" w:space="0" w:color="auto"/>
      </w:divBdr>
    </w:div>
    <w:div w:id="567348138">
      <w:bodyDiv w:val="1"/>
      <w:marLeft w:val="0"/>
      <w:marRight w:val="0"/>
      <w:marTop w:val="0"/>
      <w:marBottom w:val="0"/>
      <w:divBdr>
        <w:top w:val="none" w:sz="0" w:space="0" w:color="auto"/>
        <w:left w:val="none" w:sz="0" w:space="0" w:color="auto"/>
        <w:bottom w:val="none" w:sz="0" w:space="0" w:color="auto"/>
        <w:right w:val="none" w:sz="0" w:space="0" w:color="auto"/>
      </w:divBdr>
    </w:div>
    <w:div w:id="764618370">
      <w:bodyDiv w:val="1"/>
      <w:marLeft w:val="0"/>
      <w:marRight w:val="0"/>
      <w:marTop w:val="0"/>
      <w:marBottom w:val="0"/>
      <w:divBdr>
        <w:top w:val="none" w:sz="0" w:space="0" w:color="auto"/>
        <w:left w:val="none" w:sz="0" w:space="0" w:color="auto"/>
        <w:bottom w:val="none" w:sz="0" w:space="0" w:color="auto"/>
        <w:right w:val="none" w:sz="0" w:space="0" w:color="auto"/>
      </w:divBdr>
    </w:div>
    <w:div w:id="954140689">
      <w:bodyDiv w:val="1"/>
      <w:marLeft w:val="0"/>
      <w:marRight w:val="0"/>
      <w:marTop w:val="0"/>
      <w:marBottom w:val="0"/>
      <w:divBdr>
        <w:top w:val="none" w:sz="0" w:space="0" w:color="auto"/>
        <w:left w:val="none" w:sz="0" w:space="0" w:color="auto"/>
        <w:bottom w:val="none" w:sz="0" w:space="0" w:color="auto"/>
        <w:right w:val="none" w:sz="0" w:space="0" w:color="auto"/>
      </w:divBdr>
    </w:div>
    <w:div w:id="1002897565">
      <w:bodyDiv w:val="1"/>
      <w:marLeft w:val="0"/>
      <w:marRight w:val="0"/>
      <w:marTop w:val="0"/>
      <w:marBottom w:val="0"/>
      <w:divBdr>
        <w:top w:val="none" w:sz="0" w:space="0" w:color="auto"/>
        <w:left w:val="none" w:sz="0" w:space="0" w:color="auto"/>
        <w:bottom w:val="none" w:sz="0" w:space="0" w:color="auto"/>
        <w:right w:val="none" w:sz="0" w:space="0" w:color="auto"/>
      </w:divBdr>
    </w:div>
    <w:div w:id="1117215813">
      <w:bodyDiv w:val="1"/>
      <w:marLeft w:val="0"/>
      <w:marRight w:val="0"/>
      <w:marTop w:val="0"/>
      <w:marBottom w:val="0"/>
      <w:divBdr>
        <w:top w:val="none" w:sz="0" w:space="0" w:color="auto"/>
        <w:left w:val="none" w:sz="0" w:space="0" w:color="auto"/>
        <w:bottom w:val="none" w:sz="0" w:space="0" w:color="auto"/>
        <w:right w:val="none" w:sz="0" w:space="0" w:color="auto"/>
      </w:divBdr>
    </w:div>
    <w:div w:id="1248002112">
      <w:bodyDiv w:val="1"/>
      <w:marLeft w:val="0"/>
      <w:marRight w:val="0"/>
      <w:marTop w:val="0"/>
      <w:marBottom w:val="0"/>
      <w:divBdr>
        <w:top w:val="none" w:sz="0" w:space="0" w:color="auto"/>
        <w:left w:val="none" w:sz="0" w:space="0" w:color="auto"/>
        <w:bottom w:val="none" w:sz="0" w:space="0" w:color="auto"/>
        <w:right w:val="none" w:sz="0" w:space="0" w:color="auto"/>
      </w:divBdr>
    </w:div>
    <w:div w:id="1360661117">
      <w:bodyDiv w:val="1"/>
      <w:marLeft w:val="0"/>
      <w:marRight w:val="0"/>
      <w:marTop w:val="0"/>
      <w:marBottom w:val="0"/>
      <w:divBdr>
        <w:top w:val="none" w:sz="0" w:space="0" w:color="auto"/>
        <w:left w:val="none" w:sz="0" w:space="0" w:color="auto"/>
        <w:bottom w:val="none" w:sz="0" w:space="0" w:color="auto"/>
        <w:right w:val="none" w:sz="0" w:space="0" w:color="auto"/>
      </w:divBdr>
    </w:div>
    <w:div w:id="1369447774">
      <w:bodyDiv w:val="1"/>
      <w:marLeft w:val="0"/>
      <w:marRight w:val="0"/>
      <w:marTop w:val="0"/>
      <w:marBottom w:val="0"/>
      <w:divBdr>
        <w:top w:val="none" w:sz="0" w:space="0" w:color="auto"/>
        <w:left w:val="none" w:sz="0" w:space="0" w:color="auto"/>
        <w:bottom w:val="none" w:sz="0" w:space="0" w:color="auto"/>
        <w:right w:val="none" w:sz="0" w:space="0" w:color="auto"/>
      </w:divBdr>
    </w:div>
    <w:div w:id="1398626225">
      <w:bodyDiv w:val="1"/>
      <w:marLeft w:val="0"/>
      <w:marRight w:val="0"/>
      <w:marTop w:val="0"/>
      <w:marBottom w:val="0"/>
      <w:divBdr>
        <w:top w:val="none" w:sz="0" w:space="0" w:color="auto"/>
        <w:left w:val="none" w:sz="0" w:space="0" w:color="auto"/>
        <w:bottom w:val="none" w:sz="0" w:space="0" w:color="auto"/>
        <w:right w:val="none" w:sz="0" w:space="0" w:color="auto"/>
      </w:divBdr>
    </w:div>
    <w:div w:id="1486509382">
      <w:bodyDiv w:val="1"/>
      <w:marLeft w:val="0"/>
      <w:marRight w:val="0"/>
      <w:marTop w:val="0"/>
      <w:marBottom w:val="0"/>
      <w:divBdr>
        <w:top w:val="none" w:sz="0" w:space="0" w:color="auto"/>
        <w:left w:val="none" w:sz="0" w:space="0" w:color="auto"/>
        <w:bottom w:val="none" w:sz="0" w:space="0" w:color="auto"/>
        <w:right w:val="none" w:sz="0" w:space="0" w:color="auto"/>
      </w:divBdr>
    </w:div>
    <w:div w:id="1589388921">
      <w:bodyDiv w:val="1"/>
      <w:marLeft w:val="0"/>
      <w:marRight w:val="0"/>
      <w:marTop w:val="0"/>
      <w:marBottom w:val="0"/>
      <w:divBdr>
        <w:top w:val="none" w:sz="0" w:space="0" w:color="auto"/>
        <w:left w:val="none" w:sz="0" w:space="0" w:color="auto"/>
        <w:bottom w:val="none" w:sz="0" w:space="0" w:color="auto"/>
        <w:right w:val="none" w:sz="0" w:space="0" w:color="auto"/>
      </w:divBdr>
    </w:div>
    <w:div w:id="1968855330">
      <w:bodyDiv w:val="1"/>
      <w:marLeft w:val="0"/>
      <w:marRight w:val="0"/>
      <w:marTop w:val="0"/>
      <w:marBottom w:val="0"/>
      <w:divBdr>
        <w:top w:val="none" w:sz="0" w:space="0" w:color="auto"/>
        <w:left w:val="none" w:sz="0" w:space="0" w:color="auto"/>
        <w:bottom w:val="none" w:sz="0" w:space="0" w:color="auto"/>
        <w:right w:val="none" w:sz="0" w:space="0" w:color="auto"/>
      </w:divBdr>
    </w:div>
    <w:div w:id="1969510931">
      <w:bodyDiv w:val="1"/>
      <w:marLeft w:val="0"/>
      <w:marRight w:val="0"/>
      <w:marTop w:val="0"/>
      <w:marBottom w:val="0"/>
      <w:divBdr>
        <w:top w:val="none" w:sz="0" w:space="0" w:color="auto"/>
        <w:left w:val="none" w:sz="0" w:space="0" w:color="auto"/>
        <w:bottom w:val="none" w:sz="0" w:space="0" w:color="auto"/>
        <w:right w:val="none" w:sz="0" w:space="0" w:color="auto"/>
      </w:divBdr>
    </w:div>
    <w:div w:id="1987976533">
      <w:bodyDiv w:val="1"/>
      <w:marLeft w:val="0"/>
      <w:marRight w:val="0"/>
      <w:marTop w:val="0"/>
      <w:marBottom w:val="0"/>
      <w:divBdr>
        <w:top w:val="none" w:sz="0" w:space="0" w:color="auto"/>
        <w:left w:val="none" w:sz="0" w:space="0" w:color="auto"/>
        <w:bottom w:val="none" w:sz="0" w:space="0" w:color="auto"/>
        <w:right w:val="none" w:sz="0" w:space="0" w:color="auto"/>
      </w:divBdr>
    </w:div>
    <w:div w:id="19942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4A0E-E56E-4F15-91CE-58804E5F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stltlcc</dc:creator>
  <cp:lastModifiedBy>Lawty, Jamie</cp:lastModifiedBy>
  <cp:revision>4</cp:revision>
  <cp:lastPrinted>2018-12-10T12:35:00Z</cp:lastPrinted>
  <dcterms:created xsi:type="dcterms:W3CDTF">2021-08-05T14:24:00Z</dcterms:created>
  <dcterms:modified xsi:type="dcterms:W3CDTF">2022-01-12T16:22:00Z</dcterms:modified>
</cp:coreProperties>
</file>