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8C6" w:rsidRPr="005A6767" w:rsidRDefault="00F568C6" w:rsidP="00D13EAD">
      <w:pPr>
        <w:rPr>
          <w:sz w:val="20"/>
        </w:rPr>
      </w:pPr>
      <w:bookmarkStart w:id="0" w:name="_GoBack"/>
      <w:bookmarkEnd w:id="0"/>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51"/>
        <w:gridCol w:w="1192"/>
        <w:gridCol w:w="118"/>
        <w:gridCol w:w="2039"/>
        <w:gridCol w:w="2112"/>
        <w:gridCol w:w="650"/>
        <w:gridCol w:w="2252"/>
      </w:tblGrid>
      <w:tr w:rsidR="00D13EAD" w:rsidRPr="00B95392" w:rsidTr="00D13EAD">
        <w:trPr>
          <w:cantSplit/>
          <w:trHeight w:val="1530"/>
        </w:trPr>
        <w:tc>
          <w:tcPr>
            <w:tcW w:w="2870" w:type="dxa"/>
            <w:gridSpan w:val="4"/>
            <w:tcBorders>
              <w:bottom w:val="single" w:sz="4" w:space="0" w:color="auto"/>
            </w:tcBorders>
          </w:tcPr>
          <w:p w:rsidR="00D13EAD" w:rsidRDefault="00D13EAD" w:rsidP="00780173">
            <w:pPr>
              <w:pStyle w:val="Heading1"/>
            </w:pPr>
          </w:p>
          <w:p w:rsidR="00D13EAD" w:rsidRPr="00B95392" w:rsidRDefault="00316FEF" w:rsidP="0078017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74112">
                  <v:imagedata r:id="rId8" o:title=""/>
                  <w10:wrap type="square" side="right"/>
                </v:shape>
                <o:OLEObject Type="Embed" ProgID="PBrush" ShapeID="_x0000_s1035" DrawAspect="Content" ObjectID="_1700301170" r:id="rId9"/>
              </w:object>
            </w:r>
          </w:p>
          <w:p w:rsidR="00D13EAD" w:rsidRPr="00B95392" w:rsidRDefault="00D13EAD" w:rsidP="00780173">
            <w:pPr>
              <w:jc w:val="right"/>
            </w:pPr>
          </w:p>
        </w:tc>
        <w:tc>
          <w:tcPr>
            <w:tcW w:w="4801" w:type="dxa"/>
            <w:gridSpan w:val="3"/>
            <w:tcBorders>
              <w:bottom w:val="single" w:sz="4" w:space="0" w:color="auto"/>
            </w:tcBorders>
          </w:tcPr>
          <w:p w:rsidR="00D13EAD" w:rsidRPr="00B95392" w:rsidRDefault="00D13EAD" w:rsidP="00780173">
            <w:pPr>
              <w:pStyle w:val="Heading1"/>
              <w:rPr>
                <w:sz w:val="28"/>
              </w:rPr>
            </w:pPr>
          </w:p>
          <w:p w:rsidR="00D13EAD" w:rsidRPr="00B95392" w:rsidRDefault="00D13EAD" w:rsidP="00780173"/>
          <w:p w:rsidR="00D13EAD" w:rsidRPr="00B95392" w:rsidRDefault="00D13EAD" w:rsidP="00780173">
            <w:pPr>
              <w:pStyle w:val="Heading1"/>
              <w:jc w:val="center"/>
              <w:rPr>
                <w:sz w:val="32"/>
              </w:rPr>
            </w:pPr>
            <w:r w:rsidRPr="00B95392">
              <w:rPr>
                <w:sz w:val="32"/>
              </w:rPr>
              <w:t>JOB DESCRIPTION</w:t>
            </w:r>
          </w:p>
          <w:p w:rsidR="00D13EAD" w:rsidRPr="00B95392" w:rsidRDefault="00D13EAD" w:rsidP="00780173">
            <w:pPr>
              <w:rPr>
                <w:b/>
                <w:bCs/>
              </w:rPr>
            </w:pPr>
          </w:p>
        </w:tc>
        <w:tc>
          <w:tcPr>
            <w:tcW w:w="2252" w:type="dxa"/>
            <w:tcBorders>
              <w:bottom w:val="single" w:sz="4" w:space="0" w:color="auto"/>
            </w:tcBorders>
          </w:tcPr>
          <w:p w:rsidR="00D13EAD" w:rsidRPr="00B95392" w:rsidRDefault="00D13EAD" w:rsidP="00780173">
            <w:pPr>
              <w:pStyle w:val="Title"/>
              <w:jc w:val="left"/>
              <w:rPr>
                <w:sz w:val="32"/>
                <w:szCs w:val="32"/>
              </w:rPr>
            </w:pPr>
            <w:r w:rsidRPr="00B95392">
              <w:rPr>
                <w:sz w:val="32"/>
                <w:szCs w:val="32"/>
              </w:rPr>
              <w:t>Form</w:t>
            </w:r>
          </w:p>
          <w:p w:rsidR="00D13EAD" w:rsidRPr="00B95392" w:rsidRDefault="00D13EAD" w:rsidP="00780173">
            <w:pPr>
              <w:pStyle w:val="Heading1"/>
            </w:pPr>
            <w:r w:rsidRPr="00B95392">
              <w:rPr>
                <w:sz w:val="32"/>
                <w:szCs w:val="32"/>
              </w:rPr>
              <w:t>JD1</w:t>
            </w:r>
          </w:p>
        </w:tc>
      </w:tr>
      <w:tr w:rsidR="00121ED3" w:rsidRPr="00B95392" w:rsidTr="00D13EAD">
        <w:tc>
          <w:tcPr>
            <w:tcW w:w="4909" w:type="dxa"/>
            <w:gridSpan w:val="5"/>
          </w:tcPr>
          <w:p w:rsidR="00121ED3" w:rsidRPr="00B95392" w:rsidRDefault="00121ED3" w:rsidP="00121ED3">
            <w:pPr>
              <w:pStyle w:val="Heading1"/>
              <w:rPr>
                <w:b w:val="0"/>
                <w:bCs w:val="0"/>
              </w:rPr>
            </w:pPr>
            <w:r w:rsidRPr="00B95392">
              <w:t xml:space="preserve">JOB TITLE:  </w:t>
            </w:r>
            <w:r w:rsidRPr="00B95392">
              <w:rPr>
                <w:b w:val="0"/>
              </w:rPr>
              <w:t>Information, Engagement and Enrolment Assistant</w:t>
            </w:r>
          </w:p>
        </w:tc>
        <w:tc>
          <w:tcPr>
            <w:tcW w:w="5014" w:type="dxa"/>
            <w:gridSpan w:val="3"/>
          </w:tcPr>
          <w:p w:rsidR="00121ED3" w:rsidRPr="00B95392" w:rsidRDefault="00121ED3" w:rsidP="00D13EAD">
            <w:pPr>
              <w:pStyle w:val="Header"/>
              <w:tabs>
                <w:tab w:val="clear" w:pos="4153"/>
                <w:tab w:val="clear" w:pos="8306"/>
              </w:tabs>
            </w:pPr>
            <w:r w:rsidRPr="00B95392">
              <w:rPr>
                <w:b/>
              </w:rPr>
              <w:t>POST NUMBER</w:t>
            </w:r>
            <w:r w:rsidRPr="00B95392">
              <w:t>: 1100DBS</w:t>
            </w:r>
          </w:p>
        </w:tc>
      </w:tr>
      <w:tr w:rsidR="00D13EAD" w:rsidRPr="00B95392" w:rsidTr="00D13EAD">
        <w:tc>
          <w:tcPr>
            <w:tcW w:w="4909" w:type="dxa"/>
            <w:gridSpan w:val="5"/>
          </w:tcPr>
          <w:p w:rsidR="00D13EAD" w:rsidRPr="00B95392" w:rsidRDefault="00D13EAD" w:rsidP="00780173">
            <w:pPr>
              <w:pStyle w:val="Header"/>
              <w:tabs>
                <w:tab w:val="clear" w:pos="4153"/>
                <w:tab w:val="clear" w:pos="8306"/>
              </w:tabs>
              <w:rPr>
                <w:bCs/>
              </w:rPr>
            </w:pPr>
            <w:r w:rsidRPr="00B95392">
              <w:rPr>
                <w:b/>
                <w:bCs/>
              </w:rPr>
              <w:t xml:space="preserve">REPORTS TO </w:t>
            </w:r>
            <w:r w:rsidRPr="00B95392">
              <w:t>(Job Title):</w:t>
            </w:r>
            <w:r w:rsidRPr="00B95392">
              <w:rPr>
                <w:b/>
              </w:rPr>
              <w:t xml:space="preserve"> </w:t>
            </w:r>
            <w:r w:rsidRPr="00B95392">
              <w:rPr>
                <w:bCs/>
              </w:rPr>
              <w:t xml:space="preserve"> </w:t>
            </w:r>
          </w:p>
          <w:p w:rsidR="00D13EAD" w:rsidRPr="00B95392" w:rsidRDefault="00D13EAD" w:rsidP="00780173">
            <w:pPr>
              <w:rPr>
                <w:b/>
                <w:bCs/>
              </w:rPr>
            </w:pPr>
          </w:p>
        </w:tc>
        <w:tc>
          <w:tcPr>
            <w:tcW w:w="5014" w:type="dxa"/>
            <w:gridSpan w:val="3"/>
          </w:tcPr>
          <w:p w:rsidR="00D13EAD" w:rsidRPr="00B95392" w:rsidRDefault="00D13EAD" w:rsidP="00D13EAD">
            <w:pPr>
              <w:pStyle w:val="Header"/>
              <w:tabs>
                <w:tab w:val="clear" w:pos="4153"/>
                <w:tab w:val="clear" w:pos="8306"/>
              </w:tabs>
              <w:rPr>
                <w:bCs/>
                <w:strike/>
              </w:rPr>
            </w:pPr>
            <w:r w:rsidRPr="00B95392">
              <w:t xml:space="preserve">Operations Manager </w:t>
            </w:r>
          </w:p>
          <w:p w:rsidR="00D13EAD" w:rsidRPr="00B95392" w:rsidRDefault="00D13EAD" w:rsidP="00780173">
            <w:pPr>
              <w:pStyle w:val="Heading1"/>
              <w:rPr>
                <w:b w:val="0"/>
              </w:rPr>
            </w:pPr>
          </w:p>
        </w:tc>
      </w:tr>
      <w:tr w:rsidR="00D13EAD" w:rsidRPr="00B95392" w:rsidTr="00D13EAD">
        <w:tc>
          <w:tcPr>
            <w:tcW w:w="4909" w:type="dxa"/>
            <w:gridSpan w:val="5"/>
          </w:tcPr>
          <w:p w:rsidR="00D13EAD" w:rsidRPr="00B95392" w:rsidRDefault="00D13EAD" w:rsidP="00780173">
            <w:pPr>
              <w:rPr>
                <w:b/>
                <w:bCs/>
              </w:rPr>
            </w:pPr>
            <w:r w:rsidRPr="00B95392">
              <w:rPr>
                <w:b/>
                <w:bCs/>
              </w:rPr>
              <w:t xml:space="preserve">DEPARTMENT:   </w:t>
            </w:r>
            <w:r w:rsidRPr="00B95392">
              <w:t>Learning and Skills Service (York Learning)</w:t>
            </w:r>
          </w:p>
        </w:tc>
        <w:tc>
          <w:tcPr>
            <w:tcW w:w="5014" w:type="dxa"/>
            <w:gridSpan w:val="3"/>
          </w:tcPr>
          <w:p w:rsidR="00D13EAD" w:rsidRPr="00B95392" w:rsidRDefault="00D13EAD" w:rsidP="00780173">
            <w:pPr>
              <w:pStyle w:val="Heading1"/>
              <w:rPr>
                <w:bCs w:val="0"/>
              </w:rPr>
            </w:pPr>
            <w:r w:rsidRPr="00B95392">
              <w:rPr>
                <w:bCs w:val="0"/>
              </w:rPr>
              <w:t>GRADE</w:t>
            </w:r>
            <w:r w:rsidRPr="00B95392">
              <w:rPr>
                <w:b w:val="0"/>
              </w:rPr>
              <w:t>: 4</w:t>
            </w:r>
          </w:p>
        </w:tc>
      </w:tr>
      <w:tr w:rsidR="00D13EAD" w:rsidRPr="00B95392" w:rsidTr="00D13EAD">
        <w:trPr>
          <w:trHeight w:val="580"/>
        </w:trPr>
        <w:tc>
          <w:tcPr>
            <w:tcW w:w="2752" w:type="dxa"/>
            <w:gridSpan w:val="3"/>
          </w:tcPr>
          <w:p w:rsidR="00D13EAD" w:rsidRPr="00B95392" w:rsidRDefault="00D13EAD" w:rsidP="00780173">
            <w:r w:rsidRPr="00B95392">
              <w:rPr>
                <w:rFonts w:cs="Arial"/>
                <w:b/>
                <w:bCs/>
              </w:rPr>
              <w:t>JE REF:</w:t>
            </w:r>
          </w:p>
        </w:tc>
        <w:tc>
          <w:tcPr>
            <w:tcW w:w="2157" w:type="dxa"/>
            <w:gridSpan w:val="2"/>
          </w:tcPr>
          <w:p w:rsidR="00D13EAD" w:rsidRPr="00B95392" w:rsidRDefault="00D13EAD" w:rsidP="00B736E8">
            <w:pPr>
              <w:pStyle w:val="Header"/>
              <w:tabs>
                <w:tab w:val="clear" w:pos="4153"/>
                <w:tab w:val="clear" w:pos="8306"/>
              </w:tabs>
              <w:jc w:val="center"/>
            </w:pPr>
            <w:r w:rsidRPr="00B95392">
              <w:t xml:space="preserve">3255 </w:t>
            </w:r>
          </w:p>
        </w:tc>
        <w:tc>
          <w:tcPr>
            <w:tcW w:w="2112" w:type="dxa"/>
          </w:tcPr>
          <w:p w:rsidR="00D13EAD" w:rsidRPr="00B95392" w:rsidRDefault="00D13EAD" w:rsidP="00780173">
            <w:pPr>
              <w:pStyle w:val="Heading1"/>
            </w:pPr>
            <w:r w:rsidRPr="00B95392">
              <w:rPr>
                <w:bCs w:val="0"/>
              </w:rPr>
              <w:t>PANEL DATE:</w:t>
            </w:r>
          </w:p>
        </w:tc>
        <w:tc>
          <w:tcPr>
            <w:tcW w:w="2902" w:type="dxa"/>
            <w:gridSpan w:val="2"/>
          </w:tcPr>
          <w:p w:rsidR="00D13EAD" w:rsidRPr="00B95392" w:rsidRDefault="00B736E8" w:rsidP="00D13EAD">
            <w:pPr>
              <w:pStyle w:val="Header"/>
              <w:jc w:val="center"/>
            </w:pPr>
            <w:r>
              <w:t>28/05/2019</w:t>
            </w:r>
          </w:p>
        </w:tc>
      </w:tr>
      <w:tr w:rsidR="00F568C6" w:rsidRPr="00B95392" w:rsidTr="00D13EAD">
        <w:trPr>
          <w:cantSplit/>
        </w:trPr>
        <w:tc>
          <w:tcPr>
            <w:tcW w:w="709" w:type="dxa"/>
          </w:tcPr>
          <w:p w:rsidR="00F568C6" w:rsidRPr="00B95392" w:rsidRDefault="00F568C6">
            <w:pPr>
              <w:rPr>
                <w:b/>
                <w:bCs/>
              </w:rPr>
            </w:pPr>
            <w:r w:rsidRPr="00B95392">
              <w:rPr>
                <w:b/>
                <w:bCs/>
              </w:rPr>
              <w:t>1.</w:t>
            </w:r>
          </w:p>
        </w:tc>
        <w:tc>
          <w:tcPr>
            <w:tcW w:w="9214" w:type="dxa"/>
            <w:gridSpan w:val="7"/>
          </w:tcPr>
          <w:p w:rsidR="00F568C6" w:rsidRPr="00B95392" w:rsidRDefault="00F568C6">
            <w:pPr>
              <w:rPr>
                <w:b/>
                <w:bCs/>
              </w:rPr>
            </w:pPr>
            <w:r w:rsidRPr="00B95392">
              <w:rPr>
                <w:b/>
                <w:bCs/>
              </w:rPr>
              <w:t xml:space="preserve">MAIN PURPOSE OF JOB </w:t>
            </w:r>
          </w:p>
          <w:p w:rsidR="00D13EAD" w:rsidRPr="00B95392" w:rsidRDefault="00D13EAD">
            <w:pPr>
              <w:rPr>
                <w:b/>
                <w:bCs/>
              </w:rPr>
            </w:pPr>
          </w:p>
          <w:p w:rsidR="00F568C6" w:rsidRPr="00B95392" w:rsidRDefault="00F568C6">
            <w:pPr>
              <w:rPr>
                <w:bCs/>
              </w:rPr>
            </w:pPr>
            <w:r w:rsidRPr="00B95392">
              <w:rPr>
                <w:bCs/>
              </w:rPr>
              <w:t>T</w:t>
            </w:r>
            <w:r w:rsidR="00442C76" w:rsidRPr="00B95392">
              <w:rPr>
                <w:bCs/>
              </w:rPr>
              <w:t>o provide a front line customer,</w:t>
            </w:r>
            <w:r w:rsidRPr="00B95392">
              <w:rPr>
                <w:bCs/>
              </w:rPr>
              <w:t xml:space="preserve"> information</w:t>
            </w:r>
            <w:r w:rsidR="00442C76" w:rsidRPr="00B95392">
              <w:rPr>
                <w:bCs/>
              </w:rPr>
              <w:t xml:space="preserve"> and enrolment</w:t>
            </w:r>
            <w:r w:rsidRPr="00B95392">
              <w:rPr>
                <w:bCs/>
              </w:rPr>
              <w:t xml:space="preserve"> service to potential</w:t>
            </w:r>
            <w:r w:rsidR="00442C76" w:rsidRPr="00B95392">
              <w:rPr>
                <w:bCs/>
              </w:rPr>
              <w:t xml:space="preserve"> learners, </w:t>
            </w:r>
            <w:r w:rsidRPr="00B95392">
              <w:rPr>
                <w:bCs/>
              </w:rPr>
              <w:t>service users, clients, and other visitors</w:t>
            </w:r>
            <w:r w:rsidR="00D831EC" w:rsidRPr="00B95392">
              <w:rPr>
                <w:bCs/>
              </w:rPr>
              <w:t>. To refer potential service users to appropriate programmes</w:t>
            </w:r>
            <w:r w:rsidR="00442C76" w:rsidRPr="00B95392">
              <w:rPr>
                <w:bCs/>
              </w:rPr>
              <w:t xml:space="preserve">, courses </w:t>
            </w:r>
            <w:r w:rsidR="00D831EC" w:rsidRPr="00B95392">
              <w:rPr>
                <w:bCs/>
              </w:rPr>
              <w:t>and progression routes across the whole service.</w:t>
            </w:r>
          </w:p>
          <w:p w:rsidR="00B9074A" w:rsidRPr="00B95392" w:rsidRDefault="00B9074A">
            <w:pPr>
              <w:rPr>
                <w:bCs/>
              </w:rPr>
            </w:pPr>
          </w:p>
          <w:p w:rsidR="00B9074A" w:rsidRPr="00B95392" w:rsidRDefault="00B9074A">
            <w:pPr>
              <w:rPr>
                <w:bCs/>
              </w:rPr>
            </w:pPr>
            <w:r w:rsidRPr="00B95392">
              <w:rPr>
                <w:bCs/>
              </w:rPr>
              <w:t>To provide other appropriate administrative support including financial transactions</w:t>
            </w:r>
          </w:p>
          <w:p w:rsidR="00F568C6" w:rsidRPr="00B95392" w:rsidRDefault="00F568C6"/>
        </w:tc>
      </w:tr>
      <w:tr w:rsidR="00F568C6" w:rsidRPr="00B95392" w:rsidTr="00D13EAD">
        <w:trPr>
          <w:cantSplit/>
        </w:trPr>
        <w:tc>
          <w:tcPr>
            <w:tcW w:w="709" w:type="dxa"/>
          </w:tcPr>
          <w:p w:rsidR="00F568C6" w:rsidRPr="00B95392" w:rsidRDefault="00F568C6">
            <w:pPr>
              <w:rPr>
                <w:b/>
                <w:bCs/>
              </w:rPr>
            </w:pPr>
            <w:r w:rsidRPr="00B95392">
              <w:rPr>
                <w:b/>
                <w:bCs/>
              </w:rPr>
              <w:t>2.</w:t>
            </w:r>
          </w:p>
        </w:tc>
        <w:tc>
          <w:tcPr>
            <w:tcW w:w="9214" w:type="dxa"/>
            <w:gridSpan w:val="7"/>
          </w:tcPr>
          <w:p w:rsidR="00F568C6" w:rsidRPr="00B95392" w:rsidRDefault="00F568C6">
            <w:pPr>
              <w:rPr>
                <w:b/>
                <w:bCs/>
              </w:rPr>
            </w:pPr>
            <w:r w:rsidRPr="00B95392">
              <w:rPr>
                <w:b/>
                <w:bCs/>
              </w:rPr>
              <w:t>CORE RESPONSIBILITIES, TASKS &amp; DUTIES:</w:t>
            </w:r>
          </w:p>
          <w:p w:rsidR="00F568C6" w:rsidRPr="00B95392" w:rsidRDefault="00F568C6">
            <w:pPr>
              <w:rPr>
                <w:b/>
                <w:bCs/>
              </w:rPr>
            </w:pP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F568C6" w:rsidRPr="00B95392" w:rsidRDefault="00F568C6">
            <w:r w:rsidRPr="00B95392">
              <w:t xml:space="preserve">To provide a first point of </w:t>
            </w:r>
            <w:r w:rsidR="00725ADD" w:rsidRPr="00B95392">
              <w:t xml:space="preserve">contact; </w:t>
            </w:r>
            <w:r w:rsidRPr="00B95392">
              <w:t>face to face</w:t>
            </w:r>
            <w:r w:rsidR="00442C76" w:rsidRPr="00B95392">
              <w:t>, telephone and online</w:t>
            </w:r>
            <w:r w:rsidR="00725ADD" w:rsidRPr="00B95392">
              <w:t xml:space="preserve"> </w:t>
            </w:r>
            <w:r w:rsidRPr="00B95392">
              <w:t>for the service</w:t>
            </w:r>
            <w:r w:rsidR="00D56418" w:rsidRPr="00B95392">
              <w:t>, g</w:t>
            </w:r>
            <w:r w:rsidR="004060A5" w:rsidRPr="00B95392">
              <w:t>uiding clients to services</w:t>
            </w:r>
            <w:r w:rsidR="00442C76" w:rsidRPr="00B95392">
              <w:t xml:space="preserve"> and courses</w:t>
            </w:r>
            <w:r w:rsidR="004060A5" w:rsidRPr="00B95392">
              <w:t xml:space="preserve"> that they require</w:t>
            </w:r>
            <w:r w:rsidR="00725ADD" w:rsidRPr="00B95392">
              <w:t xml:space="preserve"> including appointments, on-site courses and enrolments</w:t>
            </w: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EF566D" w:rsidRPr="00B95392" w:rsidRDefault="00F568C6" w:rsidP="00DA7604">
            <w:r w:rsidRPr="00B95392">
              <w:t xml:space="preserve">To provide an </w:t>
            </w:r>
            <w:r w:rsidR="00A62009" w:rsidRPr="00B95392">
              <w:t>“</w:t>
            </w:r>
            <w:r w:rsidRPr="00B95392">
              <w:t>introduction to the service</w:t>
            </w:r>
            <w:r w:rsidR="00A62009" w:rsidRPr="00B95392">
              <w:t>”</w:t>
            </w:r>
            <w:r w:rsidRPr="00B95392">
              <w:t xml:space="preserve"> offer for newcomers to the service, as well as information on all service strands across the service</w:t>
            </w: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472FF3" w:rsidRPr="00B95392" w:rsidRDefault="00DA7604" w:rsidP="00DA7604">
            <w:r w:rsidRPr="00B95392">
              <w:t>To fully understand the service offer and how this will support clients. To keep up-to-date with the changing nature of the service offer</w:t>
            </w:r>
          </w:p>
        </w:tc>
      </w:tr>
      <w:tr w:rsidR="004060A5" w:rsidRPr="00B95392" w:rsidTr="00D13EAD">
        <w:trPr>
          <w:cantSplit/>
        </w:trPr>
        <w:tc>
          <w:tcPr>
            <w:tcW w:w="709" w:type="dxa"/>
          </w:tcPr>
          <w:p w:rsidR="004060A5" w:rsidRPr="00B95392" w:rsidRDefault="004060A5">
            <w:pPr>
              <w:rPr>
                <w:b/>
                <w:bCs/>
              </w:rPr>
            </w:pPr>
          </w:p>
        </w:tc>
        <w:tc>
          <w:tcPr>
            <w:tcW w:w="851" w:type="dxa"/>
          </w:tcPr>
          <w:p w:rsidR="004060A5" w:rsidRPr="00B95392" w:rsidRDefault="004060A5" w:rsidP="004060A5">
            <w:pPr>
              <w:pStyle w:val="ListParagraph"/>
              <w:numPr>
                <w:ilvl w:val="0"/>
                <w:numId w:val="11"/>
              </w:numPr>
            </w:pPr>
          </w:p>
        </w:tc>
        <w:tc>
          <w:tcPr>
            <w:tcW w:w="8363" w:type="dxa"/>
            <w:gridSpan w:val="6"/>
          </w:tcPr>
          <w:p w:rsidR="00472FF3" w:rsidRPr="00B95392" w:rsidRDefault="00DA7604" w:rsidP="00A62009">
            <w:r w:rsidRPr="00B95392">
              <w:t>Actively deliver an enrolment service, provide information and advice as appropriate on course content and suitability.</w:t>
            </w:r>
            <w:r w:rsidR="005A25A4" w:rsidRPr="00B95392">
              <w:t xml:space="preserve"> </w:t>
            </w:r>
          </w:p>
        </w:tc>
      </w:tr>
      <w:tr w:rsidR="00A62009" w:rsidRPr="00B95392" w:rsidTr="00D13EAD">
        <w:trPr>
          <w:cantSplit/>
        </w:trPr>
        <w:tc>
          <w:tcPr>
            <w:tcW w:w="709" w:type="dxa"/>
          </w:tcPr>
          <w:p w:rsidR="00A62009" w:rsidRPr="00B95392" w:rsidRDefault="00A62009">
            <w:pPr>
              <w:rPr>
                <w:b/>
                <w:bCs/>
              </w:rPr>
            </w:pPr>
          </w:p>
        </w:tc>
        <w:tc>
          <w:tcPr>
            <w:tcW w:w="851" w:type="dxa"/>
          </w:tcPr>
          <w:p w:rsidR="00A62009" w:rsidRPr="00B95392" w:rsidRDefault="00A62009" w:rsidP="004060A5">
            <w:pPr>
              <w:pStyle w:val="ListParagraph"/>
              <w:numPr>
                <w:ilvl w:val="0"/>
                <w:numId w:val="11"/>
              </w:numPr>
            </w:pPr>
          </w:p>
        </w:tc>
        <w:tc>
          <w:tcPr>
            <w:tcW w:w="8363" w:type="dxa"/>
            <w:gridSpan w:val="6"/>
          </w:tcPr>
          <w:p w:rsidR="00472FF3" w:rsidRPr="00B95392" w:rsidRDefault="00A62009" w:rsidP="00A62009">
            <w:r w:rsidRPr="00B95392">
              <w:t>Actively deliver an enrolment service, taking payments, issuing receipts, refunds, transfers etc as necessary. Reconcile, record and report daily cash and pdq transactions working within set guidelines, policies and procedures.</w:t>
            </w:r>
          </w:p>
        </w:tc>
      </w:tr>
      <w:tr w:rsidR="00432C10" w:rsidRPr="00B95392" w:rsidTr="00D13EAD">
        <w:trPr>
          <w:cantSplit/>
        </w:trPr>
        <w:tc>
          <w:tcPr>
            <w:tcW w:w="709" w:type="dxa"/>
          </w:tcPr>
          <w:p w:rsidR="00432C10" w:rsidRPr="00B95392" w:rsidRDefault="00432C10">
            <w:pPr>
              <w:rPr>
                <w:b/>
                <w:bCs/>
              </w:rPr>
            </w:pPr>
          </w:p>
        </w:tc>
        <w:tc>
          <w:tcPr>
            <w:tcW w:w="851" w:type="dxa"/>
          </w:tcPr>
          <w:p w:rsidR="00432C10" w:rsidRPr="00B95392" w:rsidRDefault="00432C10" w:rsidP="004060A5">
            <w:pPr>
              <w:pStyle w:val="ListParagraph"/>
              <w:numPr>
                <w:ilvl w:val="0"/>
                <w:numId w:val="11"/>
              </w:numPr>
            </w:pPr>
          </w:p>
        </w:tc>
        <w:tc>
          <w:tcPr>
            <w:tcW w:w="8363" w:type="dxa"/>
            <w:gridSpan w:val="6"/>
          </w:tcPr>
          <w:p w:rsidR="00472FF3" w:rsidRPr="00B95392" w:rsidRDefault="00011075" w:rsidP="00A62009">
            <w:r w:rsidRPr="00B95392">
              <w:t>To update and maintain the Yortime online booking system with appropriate service information. Prepare and upload course information within strict deadlines. Liaise with Service Manager and E-Services coordinator to support an efficient and effective online service.</w:t>
            </w: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472FF3" w:rsidRPr="00B95392" w:rsidRDefault="00F568C6" w:rsidP="007251F4">
            <w:r w:rsidRPr="00B95392">
              <w:t xml:space="preserve">To work closely with </w:t>
            </w:r>
            <w:r w:rsidR="007251F4" w:rsidRPr="00B95392">
              <w:t xml:space="preserve">appropriate staff to </w:t>
            </w:r>
            <w:r w:rsidR="00B725A7" w:rsidRPr="00B95392">
              <w:t>ensure accuracy of course information prior to brochure and online publication</w:t>
            </w:r>
          </w:p>
        </w:tc>
      </w:tr>
      <w:tr w:rsidR="00011075" w:rsidRPr="00B95392" w:rsidTr="00D13EAD">
        <w:trPr>
          <w:cantSplit/>
        </w:trPr>
        <w:tc>
          <w:tcPr>
            <w:tcW w:w="709" w:type="dxa"/>
          </w:tcPr>
          <w:p w:rsidR="00011075" w:rsidRPr="00B95392" w:rsidRDefault="00011075">
            <w:pPr>
              <w:rPr>
                <w:b/>
                <w:bCs/>
              </w:rPr>
            </w:pPr>
          </w:p>
        </w:tc>
        <w:tc>
          <w:tcPr>
            <w:tcW w:w="851" w:type="dxa"/>
          </w:tcPr>
          <w:p w:rsidR="00011075" w:rsidRPr="00B95392" w:rsidRDefault="00011075" w:rsidP="004060A5">
            <w:pPr>
              <w:pStyle w:val="ListParagraph"/>
              <w:numPr>
                <w:ilvl w:val="0"/>
                <w:numId w:val="11"/>
              </w:numPr>
            </w:pPr>
          </w:p>
        </w:tc>
        <w:tc>
          <w:tcPr>
            <w:tcW w:w="8363" w:type="dxa"/>
            <w:gridSpan w:val="6"/>
          </w:tcPr>
          <w:p w:rsidR="00011075" w:rsidRPr="00B95392" w:rsidRDefault="00011075" w:rsidP="00642DA3">
            <w:r w:rsidRPr="00B95392">
              <w:t>Creating/updating/maintaining referral documents/spreadsheets and other working documents</w:t>
            </w:r>
          </w:p>
        </w:tc>
      </w:tr>
      <w:tr w:rsidR="00011075" w:rsidRPr="00B95392" w:rsidTr="00D13EAD">
        <w:trPr>
          <w:cantSplit/>
        </w:trPr>
        <w:tc>
          <w:tcPr>
            <w:tcW w:w="709" w:type="dxa"/>
          </w:tcPr>
          <w:p w:rsidR="00011075" w:rsidRPr="00B95392" w:rsidRDefault="00011075">
            <w:pPr>
              <w:rPr>
                <w:b/>
                <w:bCs/>
              </w:rPr>
            </w:pPr>
          </w:p>
        </w:tc>
        <w:tc>
          <w:tcPr>
            <w:tcW w:w="851" w:type="dxa"/>
          </w:tcPr>
          <w:p w:rsidR="00011075" w:rsidRPr="00B95392" w:rsidRDefault="00011075" w:rsidP="004060A5">
            <w:pPr>
              <w:pStyle w:val="ListParagraph"/>
              <w:numPr>
                <w:ilvl w:val="0"/>
                <w:numId w:val="11"/>
              </w:numPr>
            </w:pPr>
          </w:p>
        </w:tc>
        <w:tc>
          <w:tcPr>
            <w:tcW w:w="8363" w:type="dxa"/>
            <w:gridSpan w:val="6"/>
          </w:tcPr>
          <w:p w:rsidR="00011075" w:rsidRPr="00B95392" w:rsidRDefault="00011075" w:rsidP="005E5F6E">
            <w:r w:rsidRPr="00B95392">
              <w:t>Supporting staff to use Yortime/booking system and informing them of changes/updates to the system and other enrolment processes.</w:t>
            </w: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472FF3" w:rsidRPr="00B95392" w:rsidRDefault="004060A5" w:rsidP="005A25A4">
            <w:r w:rsidRPr="00B95392">
              <w:t>Complete client/pr</w:t>
            </w:r>
            <w:r w:rsidR="00CD1BC7" w:rsidRPr="00B95392">
              <w:t xml:space="preserve">oject administration accurately </w:t>
            </w:r>
            <w:r w:rsidR="005A25A4" w:rsidRPr="00B95392">
              <w:t>along with</w:t>
            </w:r>
            <w:r w:rsidR="00CD1BC7" w:rsidRPr="00B95392">
              <w:t xml:space="preserve"> any careers/training/employment resources and programme registers as required.</w:t>
            </w: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472FF3" w:rsidRPr="00B95392" w:rsidRDefault="004060A5" w:rsidP="007251F4">
            <w:r w:rsidRPr="00B95392">
              <w:t>To tak</w:t>
            </w:r>
            <w:r w:rsidR="007251F4" w:rsidRPr="00B95392">
              <w:t>e an active role alongside other operations team members</w:t>
            </w:r>
            <w:r w:rsidR="00CD1BC7" w:rsidRPr="00B95392">
              <w:t>, Centre staff and tutors</w:t>
            </w:r>
            <w:r w:rsidRPr="00B95392">
              <w:t xml:space="preserve"> in supporting access to </w:t>
            </w:r>
            <w:r w:rsidR="00CD1BC7" w:rsidRPr="00B95392">
              <w:t xml:space="preserve">the </w:t>
            </w:r>
            <w:r w:rsidRPr="00B95392">
              <w:t>service offer</w:t>
            </w: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472FF3" w:rsidRPr="00B95392" w:rsidRDefault="004060A5" w:rsidP="005A25A4">
            <w:r w:rsidRPr="00B95392">
              <w:t>The postholder may be required to work evenings and weekends as part of a staff rota system</w:t>
            </w:r>
          </w:p>
        </w:tc>
      </w:tr>
      <w:tr w:rsidR="00B9074A" w:rsidRPr="00B95392" w:rsidTr="00D13EAD">
        <w:trPr>
          <w:cantSplit/>
        </w:trPr>
        <w:tc>
          <w:tcPr>
            <w:tcW w:w="709" w:type="dxa"/>
          </w:tcPr>
          <w:p w:rsidR="00B9074A" w:rsidRPr="00B95392" w:rsidRDefault="00B9074A">
            <w:pPr>
              <w:rPr>
                <w:b/>
                <w:bCs/>
              </w:rPr>
            </w:pPr>
          </w:p>
        </w:tc>
        <w:tc>
          <w:tcPr>
            <w:tcW w:w="851" w:type="dxa"/>
          </w:tcPr>
          <w:p w:rsidR="00B9074A" w:rsidRPr="00B95392" w:rsidRDefault="00B9074A" w:rsidP="004060A5">
            <w:pPr>
              <w:pStyle w:val="ListParagraph"/>
              <w:numPr>
                <w:ilvl w:val="0"/>
                <w:numId w:val="11"/>
              </w:numPr>
            </w:pPr>
          </w:p>
        </w:tc>
        <w:tc>
          <w:tcPr>
            <w:tcW w:w="8363" w:type="dxa"/>
            <w:gridSpan w:val="6"/>
          </w:tcPr>
          <w:p w:rsidR="00B9074A" w:rsidRPr="00B95392" w:rsidRDefault="00B9074A" w:rsidP="00B912BE">
            <w:pPr>
              <w:rPr>
                <w:bCs/>
              </w:rPr>
            </w:pPr>
            <w:r w:rsidRPr="00B95392">
              <w:rPr>
                <w:bCs/>
              </w:rPr>
              <w:t xml:space="preserve">To provide other appropriate administrative support </w:t>
            </w:r>
            <w:r w:rsidR="00B912BE" w:rsidRPr="00B95392">
              <w:rPr>
                <w:bCs/>
              </w:rPr>
              <w:t>which may include</w:t>
            </w:r>
            <w:r w:rsidRPr="00B95392">
              <w:rPr>
                <w:bCs/>
              </w:rPr>
              <w:t xml:space="preserve"> financial transactions</w:t>
            </w:r>
            <w:r w:rsidR="00AD2459" w:rsidRPr="00B95392">
              <w:rPr>
                <w:bCs/>
              </w:rPr>
              <w:t xml:space="preserve"> such as invoicing, raising Purchase Orders, processing tutor pay claims, setting up new suppliers, processing incentive payments, direct debits, petty cash transactions and other banking tasks at a level appropriate to the grade of the post. Liaising with creditors, debtors, HR, new suppliers and customers regarding financial transactions and keeping up to date records of all financial transactions.</w:t>
            </w:r>
            <w:r w:rsidRPr="00B95392">
              <w:rPr>
                <w:bCs/>
              </w:rPr>
              <w:t xml:space="preserve"> </w:t>
            </w:r>
            <w:r w:rsidR="00AD2459" w:rsidRPr="00B95392">
              <w:rPr>
                <w:bCs/>
              </w:rPr>
              <w:t>Post holder may also be a credit card holder</w:t>
            </w:r>
            <w:r w:rsidR="006C4B59" w:rsidRPr="00B95392">
              <w:rPr>
                <w:bCs/>
              </w:rPr>
              <w:t xml:space="preserve"> for the service</w:t>
            </w:r>
          </w:p>
        </w:tc>
      </w:tr>
      <w:tr w:rsidR="00B9074A" w:rsidRPr="00B95392" w:rsidTr="00D13EAD">
        <w:trPr>
          <w:cantSplit/>
        </w:trPr>
        <w:tc>
          <w:tcPr>
            <w:tcW w:w="709" w:type="dxa"/>
          </w:tcPr>
          <w:p w:rsidR="00B9074A" w:rsidRPr="00B95392" w:rsidRDefault="00B9074A">
            <w:pPr>
              <w:rPr>
                <w:b/>
                <w:bCs/>
              </w:rPr>
            </w:pPr>
          </w:p>
        </w:tc>
        <w:tc>
          <w:tcPr>
            <w:tcW w:w="851" w:type="dxa"/>
          </w:tcPr>
          <w:p w:rsidR="00B9074A" w:rsidRPr="00B95392" w:rsidRDefault="00B9074A" w:rsidP="004060A5">
            <w:pPr>
              <w:pStyle w:val="ListParagraph"/>
              <w:numPr>
                <w:ilvl w:val="0"/>
                <w:numId w:val="11"/>
              </w:numPr>
            </w:pPr>
          </w:p>
        </w:tc>
        <w:tc>
          <w:tcPr>
            <w:tcW w:w="8363" w:type="dxa"/>
            <w:gridSpan w:val="6"/>
          </w:tcPr>
          <w:p w:rsidR="00B9074A" w:rsidRPr="00B95392" w:rsidRDefault="00B912BE" w:rsidP="00642DA3">
            <w:pPr>
              <w:rPr>
                <w:bCs/>
              </w:rPr>
            </w:pPr>
            <w:r w:rsidRPr="00B95392">
              <w:rPr>
                <w:bCs/>
              </w:rPr>
              <w:t xml:space="preserve">To provide other appropriate administrative support which may include </w:t>
            </w:r>
            <w:r w:rsidR="00FB5E21" w:rsidRPr="00B95392">
              <w:rPr>
                <w:bCs/>
              </w:rPr>
              <w:t>carry</w:t>
            </w:r>
            <w:r w:rsidRPr="00B95392">
              <w:rPr>
                <w:bCs/>
              </w:rPr>
              <w:t>ing</w:t>
            </w:r>
            <w:r w:rsidR="00FB5E21" w:rsidRPr="00B95392">
              <w:rPr>
                <w:bCs/>
              </w:rPr>
              <w:t xml:space="preserve"> out a wide range of </w:t>
            </w:r>
            <w:r w:rsidR="006C4B59" w:rsidRPr="00B95392">
              <w:rPr>
                <w:bCs/>
              </w:rPr>
              <w:t xml:space="preserve">administration </w:t>
            </w:r>
            <w:r w:rsidR="00FB5E21" w:rsidRPr="00B95392">
              <w:rPr>
                <w:bCs/>
              </w:rPr>
              <w:t>tasks to supp</w:t>
            </w:r>
            <w:r w:rsidR="00B9074A" w:rsidRPr="00B95392">
              <w:rPr>
                <w:bCs/>
              </w:rPr>
              <w:t xml:space="preserve">ort relevant curriculum managers in the management of </w:t>
            </w:r>
            <w:r w:rsidR="00642DA3">
              <w:rPr>
                <w:bCs/>
              </w:rPr>
              <w:t>t</w:t>
            </w:r>
            <w:r w:rsidR="00B9074A" w:rsidRPr="00B95392">
              <w:rPr>
                <w:bCs/>
              </w:rPr>
              <w:t>asks</w:t>
            </w:r>
            <w:r w:rsidR="00FB5E21" w:rsidRPr="00B95392">
              <w:rPr>
                <w:bCs/>
              </w:rPr>
              <w:t xml:space="preserve"> </w:t>
            </w:r>
            <w:r w:rsidRPr="00B95392">
              <w:rPr>
                <w:bCs/>
              </w:rPr>
              <w:t xml:space="preserve">such as </w:t>
            </w:r>
            <w:r w:rsidR="00FB5E21" w:rsidRPr="00B95392">
              <w:t>developing teaching and learning materials</w:t>
            </w:r>
            <w:r w:rsidRPr="00B95392">
              <w:t>, gathering and collating information and the production of reports and other documents</w:t>
            </w:r>
            <w:r w:rsidR="00657BB1" w:rsidRPr="00B95392">
              <w:t xml:space="preserve"> and ensuring</w:t>
            </w:r>
            <w:r w:rsidR="00FB5E21" w:rsidRPr="00B95392">
              <w:t xml:space="preserve"> appropriate administrative processes and systems are in place to support teaching and learning</w:t>
            </w:r>
            <w:r w:rsidRPr="00B95392">
              <w:t>.</w:t>
            </w:r>
          </w:p>
        </w:tc>
      </w:tr>
      <w:tr w:rsidR="00F568C6" w:rsidRPr="00B95392" w:rsidTr="00D13EAD">
        <w:trPr>
          <w:cantSplit/>
        </w:trPr>
        <w:tc>
          <w:tcPr>
            <w:tcW w:w="709" w:type="dxa"/>
          </w:tcPr>
          <w:p w:rsidR="00F568C6" w:rsidRPr="00B95392" w:rsidRDefault="00F568C6">
            <w:pPr>
              <w:rPr>
                <w:b/>
                <w:bCs/>
              </w:rPr>
            </w:pPr>
          </w:p>
        </w:tc>
        <w:tc>
          <w:tcPr>
            <w:tcW w:w="851" w:type="dxa"/>
          </w:tcPr>
          <w:p w:rsidR="00F568C6" w:rsidRPr="00B95392" w:rsidRDefault="00F568C6" w:rsidP="004060A5">
            <w:pPr>
              <w:pStyle w:val="ListParagraph"/>
              <w:numPr>
                <w:ilvl w:val="0"/>
                <w:numId w:val="11"/>
              </w:numPr>
            </w:pPr>
          </w:p>
        </w:tc>
        <w:tc>
          <w:tcPr>
            <w:tcW w:w="8363" w:type="dxa"/>
            <w:gridSpan w:val="6"/>
          </w:tcPr>
          <w:p w:rsidR="00472FF3" w:rsidRPr="00B95392" w:rsidRDefault="00CD1BC7" w:rsidP="00CD1BC7">
            <w:r w:rsidRPr="00B95392">
              <w:t xml:space="preserve">Working with managers, </w:t>
            </w:r>
            <w:r w:rsidR="004060A5" w:rsidRPr="00B95392">
              <w:t xml:space="preserve">prepare </w:t>
            </w:r>
            <w:r w:rsidRPr="00B95392">
              <w:t xml:space="preserve">relevant promotional </w:t>
            </w:r>
            <w:r w:rsidR="004060A5" w:rsidRPr="00B95392">
              <w:t>material</w:t>
            </w:r>
            <w:r w:rsidRPr="00B95392">
              <w:t>s to maximise awareness of adult learning programmes</w:t>
            </w:r>
            <w:r w:rsidR="005A25A4" w:rsidRPr="00B95392">
              <w:t>, driving</w:t>
            </w:r>
            <w:r w:rsidRPr="00B95392">
              <w:t xml:space="preserve"> enrolments through targeted publicity.</w:t>
            </w:r>
            <w:r w:rsidR="004060A5" w:rsidRPr="00B95392">
              <w:t xml:space="preserve"> </w:t>
            </w:r>
          </w:p>
        </w:tc>
      </w:tr>
      <w:tr w:rsidR="00677B1C" w:rsidRPr="00B95392" w:rsidTr="00D13EAD">
        <w:trPr>
          <w:cantSplit/>
        </w:trPr>
        <w:tc>
          <w:tcPr>
            <w:tcW w:w="709" w:type="dxa"/>
          </w:tcPr>
          <w:p w:rsidR="00677B1C" w:rsidRPr="00B95392" w:rsidRDefault="00677B1C">
            <w:pPr>
              <w:rPr>
                <w:b/>
                <w:bCs/>
              </w:rPr>
            </w:pPr>
          </w:p>
        </w:tc>
        <w:tc>
          <w:tcPr>
            <w:tcW w:w="851" w:type="dxa"/>
          </w:tcPr>
          <w:p w:rsidR="00677B1C" w:rsidRPr="00B95392" w:rsidRDefault="00677B1C" w:rsidP="004060A5">
            <w:pPr>
              <w:pStyle w:val="ListParagraph"/>
              <w:numPr>
                <w:ilvl w:val="0"/>
                <w:numId w:val="11"/>
              </w:numPr>
            </w:pPr>
          </w:p>
        </w:tc>
        <w:tc>
          <w:tcPr>
            <w:tcW w:w="8363" w:type="dxa"/>
            <w:gridSpan w:val="6"/>
          </w:tcPr>
          <w:p w:rsidR="00677B1C" w:rsidRPr="00B95392" w:rsidRDefault="00677B1C" w:rsidP="00CD1BC7">
            <w:r w:rsidRPr="00B95392">
              <w:t>To work within an agreed set of priorities in  workload management so as to reconcile competing demands for administrative support</w:t>
            </w:r>
          </w:p>
        </w:tc>
      </w:tr>
      <w:tr w:rsidR="00F568C6" w:rsidRPr="00B95392" w:rsidTr="00D13EAD">
        <w:trPr>
          <w:cantSplit/>
        </w:trPr>
        <w:tc>
          <w:tcPr>
            <w:tcW w:w="709" w:type="dxa"/>
          </w:tcPr>
          <w:p w:rsidR="00F568C6" w:rsidRPr="00B95392" w:rsidRDefault="00F568C6">
            <w:pPr>
              <w:rPr>
                <w:b/>
                <w:bCs/>
              </w:rPr>
            </w:pPr>
            <w:r w:rsidRPr="00B95392">
              <w:rPr>
                <w:b/>
                <w:bCs/>
              </w:rPr>
              <w:t>3.</w:t>
            </w:r>
          </w:p>
        </w:tc>
        <w:tc>
          <w:tcPr>
            <w:tcW w:w="9214" w:type="dxa"/>
            <w:gridSpan w:val="7"/>
          </w:tcPr>
          <w:p w:rsidR="00F568C6" w:rsidRPr="00B95392" w:rsidRDefault="00F568C6">
            <w:pPr>
              <w:rPr>
                <w:b/>
                <w:bCs/>
              </w:rPr>
            </w:pPr>
            <w:r w:rsidRPr="00B95392">
              <w:rPr>
                <w:b/>
                <w:bCs/>
              </w:rPr>
              <w:t>SUPERVISION / MANAGEMENT OF PEOPLE</w:t>
            </w:r>
          </w:p>
          <w:p w:rsidR="00F568C6" w:rsidRPr="00B95392" w:rsidRDefault="00F568C6">
            <w:pPr>
              <w:rPr>
                <w:b/>
                <w:bCs/>
              </w:rPr>
            </w:pPr>
          </w:p>
          <w:p w:rsidR="0084076F" w:rsidRPr="00B95392" w:rsidRDefault="00F568C6">
            <w:r w:rsidRPr="00B95392">
              <w:t xml:space="preserve">No. reporting - Direct:-0          </w:t>
            </w:r>
            <w:r w:rsidR="00011075" w:rsidRPr="00B95392">
              <w:t xml:space="preserve">                    Indirect: - </w:t>
            </w:r>
          </w:p>
          <w:p w:rsidR="00F568C6" w:rsidRPr="00B95392" w:rsidRDefault="00011075">
            <w:r w:rsidRPr="00B95392">
              <w:t>There is a requirement to support staff in developing their understanding of the booking system although this is not direct and formal training.</w:t>
            </w:r>
          </w:p>
          <w:p w:rsidR="00F568C6" w:rsidRPr="00B95392" w:rsidRDefault="00F568C6"/>
          <w:p w:rsidR="00F568C6" w:rsidRPr="00B95392" w:rsidRDefault="00F568C6">
            <w:pPr>
              <w:rPr>
                <w:b/>
                <w:bCs/>
              </w:rPr>
            </w:pPr>
          </w:p>
        </w:tc>
      </w:tr>
      <w:tr w:rsidR="00F568C6" w:rsidRPr="00B95392" w:rsidTr="00D13EAD">
        <w:trPr>
          <w:cantSplit/>
        </w:trPr>
        <w:tc>
          <w:tcPr>
            <w:tcW w:w="709" w:type="dxa"/>
          </w:tcPr>
          <w:p w:rsidR="00F568C6" w:rsidRPr="00B95392" w:rsidRDefault="00F568C6">
            <w:pPr>
              <w:rPr>
                <w:b/>
                <w:bCs/>
              </w:rPr>
            </w:pPr>
            <w:r w:rsidRPr="00B95392">
              <w:rPr>
                <w:b/>
                <w:bCs/>
              </w:rPr>
              <w:t>4.</w:t>
            </w:r>
          </w:p>
        </w:tc>
        <w:tc>
          <w:tcPr>
            <w:tcW w:w="9214" w:type="dxa"/>
            <w:gridSpan w:val="7"/>
          </w:tcPr>
          <w:p w:rsidR="00F568C6" w:rsidRPr="00B95392" w:rsidRDefault="00F568C6">
            <w:pPr>
              <w:rPr>
                <w:b/>
                <w:bCs/>
              </w:rPr>
            </w:pPr>
            <w:r w:rsidRPr="00B95392">
              <w:rPr>
                <w:b/>
                <w:bCs/>
              </w:rPr>
              <w:t>CREATIVITY &amp; INNOVATION</w:t>
            </w:r>
          </w:p>
          <w:p w:rsidR="001533DC" w:rsidRPr="00B95392" w:rsidRDefault="001533DC">
            <w:pPr>
              <w:rPr>
                <w:b/>
                <w:bCs/>
              </w:rPr>
            </w:pPr>
          </w:p>
          <w:p w:rsidR="00F568C6" w:rsidRPr="00B95392" w:rsidRDefault="00F568C6">
            <w:pPr>
              <w:rPr>
                <w:bCs/>
              </w:rPr>
            </w:pPr>
            <w:r w:rsidRPr="00B95392">
              <w:rPr>
                <w:bCs/>
              </w:rPr>
              <w:t>Requires excellent communication and problem solving skills in order to meet the needs of the service users and other visitors. As a first point of contact, the postholder will need to have:</w:t>
            </w:r>
          </w:p>
          <w:p w:rsidR="00F568C6" w:rsidRPr="00B95392" w:rsidRDefault="00F568C6" w:rsidP="00F568C6">
            <w:pPr>
              <w:numPr>
                <w:ilvl w:val="0"/>
                <w:numId w:val="10"/>
              </w:numPr>
              <w:rPr>
                <w:bCs/>
              </w:rPr>
            </w:pPr>
            <w:r w:rsidRPr="00B95392">
              <w:rPr>
                <w:bCs/>
              </w:rPr>
              <w:t>an excellent understanding of the learning and work landscape in both the public and private domain</w:t>
            </w:r>
          </w:p>
          <w:p w:rsidR="00F568C6" w:rsidRPr="00B95392" w:rsidRDefault="00F568C6" w:rsidP="00F568C6">
            <w:pPr>
              <w:numPr>
                <w:ilvl w:val="0"/>
                <w:numId w:val="10"/>
              </w:numPr>
              <w:rPr>
                <w:bCs/>
              </w:rPr>
            </w:pPr>
            <w:r w:rsidRPr="00B95392">
              <w:rPr>
                <w:bCs/>
              </w:rPr>
              <w:t xml:space="preserve">detailed knowledge of the </w:t>
            </w:r>
            <w:r w:rsidR="005A25A4" w:rsidRPr="00B95392">
              <w:rPr>
                <w:bCs/>
              </w:rPr>
              <w:t xml:space="preserve">enrolment process and full </w:t>
            </w:r>
            <w:r w:rsidRPr="00B95392">
              <w:rPr>
                <w:bCs/>
              </w:rPr>
              <w:t xml:space="preserve">service offer, </w:t>
            </w:r>
          </w:p>
          <w:p w:rsidR="00F568C6" w:rsidRPr="00B95392" w:rsidRDefault="00F568C6" w:rsidP="00F568C6">
            <w:pPr>
              <w:numPr>
                <w:ilvl w:val="0"/>
                <w:numId w:val="10"/>
              </w:numPr>
              <w:rPr>
                <w:bCs/>
              </w:rPr>
            </w:pPr>
            <w:r w:rsidRPr="00B95392">
              <w:rPr>
                <w:bCs/>
              </w:rPr>
              <w:t>able to respond individual needs</w:t>
            </w:r>
          </w:p>
          <w:p w:rsidR="00F568C6" w:rsidRPr="00B95392" w:rsidRDefault="00F568C6" w:rsidP="00F568C6">
            <w:pPr>
              <w:numPr>
                <w:ilvl w:val="0"/>
                <w:numId w:val="10"/>
              </w:numPr>
              <w:rPr>
                <w:bCs/>
              </w:rPr>
            </w:pPr>
            <w:r w:rsidRPr="00B95392">
              <w:rPr>
                <w:bCs/>
              </w:rPr>
              <w:t xml:space="preserve">show innovation to support people to access the service. </w:t>
            </w:r>
          </w:p>
          <w:p w:rsidR="00F568C6" w:rsidRPr="00B95392" w:rsidRDefault="00F568C6" w:rsidP="00F568C6">
            <w:pPr>
              <w:ind w:left="360"/>
              <w:rPr>
                <w:bCs/>
              </w:rPr>
            </w:pPr>
          </w:p>
          <w:p w:rsidR="00F568C6" w:rsidRPr="00B95392" w:rsidRDefault="00F568C6" w:rsidP="00F568C6">
            <w:pPr>
              <w:rPr>
                <w:bCs/>
              </w:rPr>
            </w:pPr>
            <w:r w:rsidRPr="00B95392">
              <w:rPr>
                <w:bCs/>
              </w:rPr>
              <w:t>There are daily communication challenges where people are presenting with complex enquiries and ability to deliver excellent customer service under pressure is crucial.</w:t>
            </w:r>
          </w:p>
          <w:p w:rsidR="00F568C6" w:rsidRPr="00B95392" w:rsidRDefault="00F568C6" w:rsidP="00F568C6">
            <w:pPr>
              <w:rPr>
                <w:bCs/>
              </w:rPr>
            </w:pPr>
          </w:p>
          <w:p w:rsidR="00F568C6" w:rsidRPr="00B95392" w:rsidRDefault="00F568C6" w:rsidP="003F2D42">
            <w:pPr>
              <w:rPr>
                <w:b/>
                <w:bCs/>
              </w:rPr>
            </w:pPr>
            <w:r w:rsidRPr="00B95392">
              <w:rPr>
                <w:bCs/>
              </w:rPr>
              <w:t xml:space="preserve">The role is autonomous at an operational level to enable the postholder to proactively </w:t>
            </w:r>
            <w:r w:rsidR="005A25A4" w:rsidRPr="00B95392">
              <w:rPr>
                <w:bCs/>
              </w:rPr>
              <w:t xml:space="preserve">prioritise workloads in order to meet required deadlines and </w:t>
            </w:r>
            <w:r w:rsidRPr="00B95392">
              <w:rPr>
                <w:bCs/>
              </w:rPr>
              <w:t>develop and influence the variety of resources and access to them</w:t>
            </w:r>
            <w:r w:rsidRPr="00B95392">
              <w:rPr>
                <w:b/>
                <w:bCs/>
              </w:rPr>
              <w:t>.</w:t>
            </w:r>
            <w:r w:rsidR="005A25A4" w:rsidRPr="00B95392">
              <w:rPr>
                <w:b/>
                <w:bCs/>
              </w:rPr>
              <w:t xml:space="preserve"> </w:t>
            </w:r>
          </w:p>
          <w:p w:rsidR="00780173" w:rsidRPr="00B95392" w:rsidRDefault="00780173" w:rsidP="003F2D42">
            <w:pPr>
              <w:rPr>
                <w:b/>
                <w:bCs/>
              </w:rPr>
            </w:pPr>
          </w:p>
        </w:tc>
      </w:tr>
      <w:tr w:rsidR="00F568C6" w:rsidRPr="00B95392" w:rsidTr="00D13EAD">
        <w:trPr>
          <w:cantSplit/>
        </w:trPr>
        <w:tc>
          <w:tcPr>
            <w:tcW w:w="709" w:type="dxa"/>
          </w:tcPr>
          <w:p w:rsidR="00F568C6" w:rsidRPr="00B95392" w:rsidRDefault="00F568C6">
            <w:pPr>
              <w:rPr>
                <w:b/>
                <w:bCs/>
              </w:rPr>
            </w:pPr>
            <w:r w:rsidRPr="00B95392">
              <w:rPr>
                <w:b/>
                <w:bCs/>
              </w:rPr>
              <w:lastRenderedPageBreak/>
              <w:t>5.</w:t>
            </w:r>
          </w:p>
        </w:tc>
        <w:tc>
          <w:tcPr>
            <w:tcW w:w="9214" w:type="dxa"/>
            <w:gridSpan w:val="7"/>
          </w:tcPr>
          <w:p w:rsidR="00F568C6" w:rsidRPr="00B95392" w:rsidRDefault="00F568C6">
            <w:pPr>
              <w:rPr>
                <w:b/>
                <w:bCs/>
              </w:rPr>
            </w:pPr>
            <w:r w:rsidRPr="00B95392">
              <w:rPr>
                <w:b/>
                <w:bCs/>
              </w:rPr>
              <w:t>CONTACTS &amp; RELATIONSHIPS</w:t>
            </w:r>
          </w:p>
          <w:p w:rsidR="00F568C6" w:rsidRPr="00B95392" w:rsidRDefault="00F568C6">
            <w:pPr>
              <w:rPr>
                <w:b/>
                <w:bCs/>
              </w:rPr>
            </w:pPr>
          </w:p>
          <w:p w:rsidR="00F568C6" w:rsidRPr="00B95392" w:rsidRDefault="00F568C6">
            <w:pPr>
              <w:numPr>
                <w:ilvl w:val="0"/>
                <w:numId w:val="8"/>
              </w:numPr>
              <w:rPr>
                <w:bCs/>
              </w:rPr>
            </w:pPr>
            <w:r w:rsidRPr="00B95392">
              <w:rPr>
                <w:bCs/>
              </w:rPr>
              <w:t>Internal- to liaise with other staff members around service issues</w:t>
            </w:r>
            <w:r w:rsidR="005A25A4" w:rsidRPr="00B95392">
              <w:rPr>
                <w:bCs/>
              </w:rPr>
              <w:t>, enrolments</w:t>
            </w:r>
            <w:r w:rsidRPr="00B95392">
              <w:rPr>
                <w:bCs/>
              </w:rPr>
              <w:t xml:space="preserve"> and referrals</w:t>
            </w:r>
          </w:p>
          <w:p w:rsidR="00F568C6" w:rsidRPr="00B95392" w:rsidRDefault="00F568C6">
            <w:pPr>
              <w:numPr>
                <w:ilvl w:val="0"/>
                <w:numId w:val="8"/>
              </w:numPr>
              <w:rPr>
                <w:bCs/>
              </w:rPr>
            </w:pPr>
            <w:r w:rsidRPr="00B95392">
              <w:rPr>
                <w:bCs/>
              </w:rPr>
              <w:t>External  - building and maintaining networks with key stakeholders and  wide range of organisations in order to ensure up to date resources are in place, and to make external referrals to organisations after assessment of client needs</w:t>
            </w:r>
          </w:p>
          <w:p w:rsidR="00F568C6" w:rsidRPr="00B95392" w:rsidRDefault="00F568C6">
            <w:pPr>
              <w:numPr>
                <w:ilvl w:val="0"/>
                <w:numId w:val="8"/>
              </w:numPr>
              <w:rPr>
                <w:bCs/>
              </w:rPr>
            </w:pPr>
            <w:r w:rsidRPr="00B95392">
              <w:rPr>
                <w:bCs/>
              </w:rPr>
              <w:t xml:space="preserve">Demonstrate clear understanding of issues facing service </w:t>
            </w:r>
            <w:r w:rsidR="005A25A4" w:rsidRPr="00B95392">
              <w:rPr>
                <w:bCs/>
              </w:rPr>
              <w:t>us</w:t>
            </w:r>
            <w:r w:rsidRPr="00B95392">
              <w:rPr>
                <w:bCs/>
              </w:rPr>
              <w:t>e</w:t>
            </w:r>
            <w:r w:rsidR="005A25A4" w:rsidRPr="00B95392">
              <w:rPr>
                <w:bCs/>
              </w:rPr>
              <w:t>r</w:t>
            </w:r>
            <w:r w:rsidRPr="00B95392">
              <w:rPr>
                <w:bCs/>
              </w:rPr>
              <w:t>s and communicate with professionals around these issues for referral purposes</w:t>
            </w:r>
          </w:p>
          <w:p w:rsidR="00F568C6" w:rsidRPr="00B95392" w:rsidRDefault="00F568C6">
            <w:pPr>
              <w:rPr>
                <w:b/>
                <w:bCs/>
              </w:rPr>
            </w:pPr>
          </w:p>
        </w:tc>
      </w:tr>
      <w:tr w:rsidR="00F568C6" w:rsidRPr="00B95392" w:rsidTr="00780173">
        <w:tc>
          <w:tcPr>
            <w:tcW w:w="709" w:type="dxa"/>
          </w:tcPr>
          <w:p w:rsidR="00F568C6" w:rsidRPr="00B95392" w:rsidRDefault="00F568C6">
            <w:pPr>
              <w:rPr>
                <w:b/>
                <w:bCs/>
              </w:rPr>
            </w:pPr>
            <w:r w:rsidRPr="00B95392">
              <w:rPr>
                <w:b/>
                <w:bCs/>
              </w:rPr>
              <w:t xml:space="preserve"> 6.</w:t>
            </w:r>
          </w:p>
          <w:p w:rsidR="00F568C6" w:rsidRPr="00B95392" w:rsidRDefault="00F568C6">
            <w:pPr>
              <w:rPr>
                <w:b/>
                <w:bCs/>
              </w:rPr>
            </w:pPr>
          </w:p>
          <w:p w:rsidR="00F568C6" w:rsidRPr="00B95392" w:rsidRDefault="00F568C6">
            <w:pPr>
              <w:rPr>
                <w:b/>
                <w:bCs/>
              </w:rPr>
            </w:pPr>
          </w:p>
          <w:p w:rsidR="00F568C6" w:rsidRPr="00B95392" w:rsidRDefault="00F568C6">
            <w:pPr>
              <w:rPr>
                <w:b/>
                <w:bCs/>
              </w:rPr>
            </w:pPr>
          </w:p>
          <w:p w:rsidR="00F568C6" w:rsidRPr="00B95392" w:rsidRDefault="00F568C6">
            <w:pPr>
              <w:rPr>
                <w:b/>
                <w:bCs/>
              </w:rPr>
            </w:pPr>
          </w:p>
        </w:tc>
        <w:tc>
          <w:tcPr>
            <w:tcW w:w="9214" w:type="dxa"/>
            <w:gridSpan w:val="7"/>
          </w:tcPr>
          <w:p w:rsidR="00F568C6" w:rsidRPr="00B95392" w:rsidRDefault="00F568C6">
            <w:pPr>
              <w:rPr>
                <w:b/>
                <w:bCs/>
              </w:rPr>
            </w:pPr>
            <w:r w:rsidRPr="00B95392">
              <w:rPr>
                <w:b/>
                <w:bCs/>
              </w:rPr>
              <w:t>DECISIONS – discretion &amp; consequences</w:t>
            </w:r>
          </w:p>
          <w:p w:rsidR="00F568C6" w:rsidRPr="00B95392" w:rsidRDefault="00F568C6">
            <w:pPr>
              <w:rPr>
                <w:b/>
                <w:bCs/>
              </w:rPr>
            </w:pPr>
          </w:p>
          <w:p w:rsidR="00F568C6" w:rsidRPr="00B95392" w:rsidRDefault="00F568C6" w:rsidP="00F568C6">
            <w:pPr>
              <w:rPr>
                <w:bCs/>
              </w:rPr>
            </w:pPr>
            <w:r w:rsidRPr="00B95392">
              <w:rPr>
                <w:bCs/>
              </w:rPr>
              <w:t>Postholder is expected to make decisions about service access from a range of service standards and organisational guidelines, using initiative to interpret the needs of the clients</w:t>
            </w:r>
            <w:r w:rsidR="004060A5" w:rsidRPr="00B95392">
              <w:rPr>
                <w:bCs/>
              </w:rPr>
              <w:t xml:space="preserve">. This will often be with clients who have complex and challenging needs. </w:t>
            </w:r>
            <w:r w:rsidRPr="00B95392">
              <w:rPr>
                <w:bCs/>
              </w:rPr>
              <w:t xml:space="preserve"> This will require use of discretion from the postholder where a client has been assessed as having a particular need. </w:t>
            </w:r>
          </w:p>
          <w:p w:rsidR="00F568C6" w:rsidRPr="00B95392" w:rsidRDefault="00F568C6" w:rsidP="00F568C6">
            <w:pPr>
              <w:rPr>
                <w:bCs/>
              </w:rPr>
            </w:pPr>
            <w:r w:rsidRPr="00B95392">
              <w:rPr>
                <w:bCs/>
              </w:rPr>
              <w:t>As a first point of con</w:t>
            </w:r>
            <w:r w:rsidR="004060A5" w:rsidRPr="00B95392">
              <w:rPr>
                <w:bCs/>
              </w:rPr>
              <w:t>tact for the service projecting the correct image for the service is vital</w:t>
            </w:r>
          </w:p>
          <w:p w:rsidR="004060A5" w:rsidRPr="00B95392" w:rsidRDefault="004060A5" w:rsidP="00F568C6">
            <w:pPr>
              <w:rPr>
                <w:b/>
                <w:bCs/>
              </w:rPr>
            </w:pPr>
          </w:p>
        </w:tc>
      </w:tr>
      <w:tr w:rsidR="00F568C6" w:rsidRPr="00B95392" w:rsidTr="00D13EAD">
        <w:trPr>
          <w:cantSplit/>
        </w:trPr>
        <w:tc>
          <w:tcPr>
            <w:tcW w:w="709" w:type="dxa"/>
          </w:tcPr>
          <w:p w:rsidR="00F568C6" w:rsidRPr="00B95392" w:rsidRDefault="00F568C6">
            <w:pPr>
              <w:rPr>
                <w:b/>
                <w:bCs/>
              </w:rPr>
            </w:pPr>
            <w:r w:rsidRPr="00B95392">
              <w:rPr>
                <w:b/>
                <w:bCs/>
              </w:rPr>
              <w:t>7.</w:t>
            </w:r>
          </w:p>
        </w:tc>
        <w:tc>
          <w:tcPr>
            <w:tcW w:w="9214" w:type="dxa"/>
            <w:gridSpan w:val="7"/>
          </w:tcPr>
          <w:p w:rsidR="00F568C6" w:rsidRPr="00B95392" w:rsidRDefault="00F568C6">
            <w:pPr>
              <w:rPr>
                <w:b/>
                <w:bCs/>
              </w:rPr>
            </w:pPr>
            <w:r w:rsidRPr="00B95392">
              <w:rPr>
                <w:b/>
                <w:bCs/>
              </w:rPr>
              <w:t>RESOURCES – financial &amp; equipment</w:t>
            </w:r>
          </w:p>
          <w:p w:rsidR="00F568C6" w:rsidRPr="00B95392" w:rsidRDefault="00F568C6">
            <w:pPr>
              <w:tabs>
                <w:tab w:val="left" w:pos="1094"/>
                <w:tab w:val="left" w:pos="3134"/>
                <w:tab w:val="right" w:pos="6854"/>
              </w:tabs>
              <w:rPr>
                <w:i/>
                <w:iCs/>
                <w:sz w:val="20"/>
              </w:rPr>
            </w:pPr>
            <w:r w:rsidRPr="00B95392">
              <w:rPr>
                <w:i/>
                <w:iCs/>
                <w:sz w:val="20"/>
              </w:rPr>
              <w:t>(</w:t>
            </w:r>
            <w:r w:rsidRPr="00B95392">
              <w:rPr>
                <w:i/>
                <w:iCs/>
                <w:sz w:val="20"/>
                <w:u w:val="single"/>
              </w:rPr>
              <w:t>Not</w:t>
            </w:r>
            <w:r w:rsidRPr="00B95392">
              <w:rPr>
                <w:i/>
                <w:iCs/>
                <w:sz w:val="20"/>
              </w:rPr>
              <w:t xml:space="preserve"> budget, and </w:t>
            </w:r>
            <w:r w:rsidRPr="00B95392">
              <w:rPr>
                <w:i/>
                <w:iCs/>
                <w:sz w:val="20"/>
                <w:u w:val="single"/>
              </w:rPr>
              <w:t>not</w:t>
            </w:r>
            <w:r w:rsidRPr="00B95392">
              <w:rPr>
                <w:i/>
                <w:iCs/>
                <w:sz w:val="20"/>
              </w:rPr>
              <w:t xml:space="preserve"> including desktop equipment.)</w:t>
            </w:r>
            <w:r w:rsidRPr="00B95392">
              <w:rPr>
                <w:i/>
                <w:iCs/>
                <w:sz w:val="20"/>
              </w:rPr>
              <w:tab/>
            </w:r>
          </w:p>
          <w:p w:rsidR="001533DC" w:rsidRPr="00B95392" w:rsidRDefault="001533DC">
            <w:pPr>
              <w:pStyle w:val="Header"/>
              <w:tabs>
                <w:tab w:val="clear" w:pos="4153"/>
                <w:tab w:val="clear" w:pos="8306"/>
                <w:tab w:val="left" w:pos="5414"/>
                <w:tab w:val="right" w:pos="6854"/>
              </w:tabs>
              <w:rPr>
                <w:u w:val="single"/>
              </w:rPr>
            </w:pPr>
          </w:p>
          <w:p w:rsidR="00F568C6" w:rsidRPr="00B95392" w:rsidRDefault="00F568C6">
            <w:pPr>
              <w:pStyle w:val="Header"/>
              <w:tabs>
                <w:tab w:val="clear" w:pos="4153"/>
                <w:tab w:val="clear" w:pos="8306"/>
                <w:tab w:val="left" w:pos="5414"/>
                <w:tab w:val="right" w:pos="6854"/>
              </w:tabs>
            </w:pPr>
            <w:r w:rsidRPr="00B95392">
              <w:rPr>
                <w:u w:val="single"/>
              </w:rPr>
              <w:t>Description</w:t>
            </w:r>
            <w:r w:rsidRPr="00B95392">
              <w:tab/>
            </w:r>
            <w:r w:rsidRPr="00B95392">
              <w:rPr>
                <w:u w:val="single"/>
              </w:rPr>
              <w:t>Value</w:t>
            </w:r>
            <w:r w:rsidRPr="00B95392">
              <w:tab/>
            </w:r>
            <w:r w:rsidRPr="00B95392">
              <w:tab/>
            </w:r>
            <w:r w:rsidRPr="00B95392">
              <w:tab/>
            </w:r>
          </w:p>
          <w:p w:rsidR="00F568C6" w:rsidRPr="00B95392" w:rsidRDefault="00011075" w:rsidP="0084076F">
            <w:pPr>
              <w:ind w:left="176"/>
            </w:pPr>
            <w:r w:rsidRPr="00B95392">
              <w:t xml:space="preserve">The role will involve taking face to face and telephone enrolments using a PDQ (process data quickly) chip and pin payments, a small number of cheque payments and very occasionally a cash transaction. </w:t>
            </w:r>
          </w:p>
          <w:p w:rsidR="001533DC" w:rsidRPr="00B95392" w:rsidRDefault="001533DC">
            <w:pPr>
              <w:ind w:left="1080"/>
            </w:pPr>
          </w:p>
        </w:tc>
      </w:tr>
      <w:tr w:rsidR="00F568C6" w:rsidRPr="00B95392" w:rsidTr="00D13EAD">
        <w:trPr>
          <w:cantSplit/>
        </w:trPr>
        <w:tc>
          <w:tcPr>
            <w:tcW w:w="709" w:type="dxa"/>
          </w:tcPr>
          <w:p w:rsidR="00F568C6" w:rsidRPr="00B95392" w:rsidRDefault="00F568C6">
            <w:pPr>
              <w:rPr>
                <w:b/>
                <w:bCs/>
              </w:rPr>
            </w:pPr>
            <w:r w:rsidRPr="00B95392">
              <w:rPr>
                <w:b/>
                <w:bCs/>
              </w:rPr>
              <w:t>8.</w:t>
            </w:r>
          </w:p>
        </w:tc>
        <w:tc>
          <w:tcPr>
            <w:tcW w:w="9214" w:type="dxa"/>
            <w:gridSpan w:val="7"/>
          </w:tcPr>
          <w:p w:rsidR="00F568C6" w:rsidRPr="00B95392" w:rsidRDefault="00F568C6">
            <w:pPr>
              <w:rPr>
                <w:b/>
                <w:bCs/>
              </w:rPr>
            </w:pPr>
            <w:r w:rsidRPr="00B95392">
              <w:rPr>
                <w:b/>
                <w:bCs/>
              </w:rPr>
              <w:t>WORK ENVIRONMENT – work demands, physical demands, working conditions &amp; work context</w:t>
            </w:r>
          </w:p>
          <w:p w:rsidR="00F568C6" w:rsidRPr="00B95392" w:rsidRDefault="00F568C6">
            <w:pPr>
              <w:rPr>
                <w:b/>
                <w:bCs/>
              </w:rPr>
            </w:pPr>
          </w:p>
          <w:p w:rsidR="00011075" w:rsidRPr="00B95392" w:rsidRDefault="00011075" w:rsidP="00011075">
            <w:pPr>
              <w:pStyle w:val="Heading1"/>
              <w:rPr>
                <w:b w:val="0"/>
              </w:rPr>
            </w:pPr>
            <w:r w:rsidRPr="00B95392">
              <w:t xml:space="preserve">Work demands- </w:t>
            </w:r>
            <w:r w:rsidRPr="00B95392">
              <w:rPr>
                <w:b w:val="0"/>
              </w:rPr>
              <w:t>The post is subject to constant interruption, and requires the ability to work in a full public access area at times. Ability to manage conflicting demands from various service users and staff. The post involves working to specific targets and timebound deadlines</w:t>
            </w:r>
          </w:p>
          <w:p w:rsidR="00F568C6" w:rsidRPr="00B95392" w:rsidRDefault="00F568C6"/>
          <w:p w:rsidR="00F568C6" w:rsidRPr="00B95392" w:rsidRDefault="00F568C6">
            <w:pPr>
              <w:pStyle w:val="Heading1"/>
              <w:rPr>
                <w:b w:val="0"/>
              </w:rPr>
            </w:pPr>
            <w:r w:rsidRPr="00B95392">
              <w:t>Physical demands</w:t>
            </w:r>
            <w:r w:rsidRPr="00B95392">
              <w:rPr>
                <w:b w:val="0"/>
              </w:rPr>
              <w:t xml:space="preserve">- the job involves a variety of physical movement from standing, walking, sitting, bending and lifting stationery and written resources </w:t>
            </w:r>
          </w:p>
          <w:p w:rsidR="00F568C6" w:rsidRPr="00B95392" w:rsidRDefault="00F568C6">
            <w:pPr>
              <w:rPr>
                <w:b/>
                <w:bCs/>
              </w:rPr>
            </w:pPr>
          </w:p>
          <w:p w:rsidR="00011075" w:rsidRPr="00B95392" w:rsidRDefault="00011075" w:rsidP="00011075">
            <w:pPr>
              <w:pStyle w:val="Heading1"/>
              <w:rPr>
                <w:b w:val="0"/>
              </w:rPr>
            </w:pPr>
            <w:r w:rsidRPr="00B95392">
              <w:t xml:space="preserve">Working conditions- </w:t>
            </w:r>
            <w:r w:rsidRPr="00B95392">
              <w:rPr>
                <w:b w:val="0"/>
              </w:rPr>
              <w:t>the work setting is indoors, a proportion of time in a public access area where there is no private space, and there is noise from public activity. Also working within the York Learning area in West Offices, using hot desk facilities.</w:t>
            </w:r>
          </w:p>
          <w:p w:rsidR="00F568C6" w:rsidRPr="00B95392" w:rsidRDefault="00F568C6"/>
          <w:p w:rsidR="00011075" w:rsidRPr="00B95392" w:rsidRDefault="00F568C6" w:rsidP="007D1339">
            <w:pPr>
              <w:pStyle w:val="Heading1"/>
              <w:rPr>
                <w:b w:val="0"/>
                <w:bCs w:val="0"/>
              </w:rPr>
            </w:pPr>
            <w:r w:rsidRPr="00B95392">
              <w:t>Work context</w:t>
            </w:r>
            <w:r w:rsidRPr="00B95392">
              <w:rPr>
                <w:b w:val="0"/>
              </w:rPr>
              <w:t>- this is a frontline role where there is risk of hostile and abusive behaviour, although this is very infrequent</w:t>
            </w:r>
            <w:r w:rsidR="00D831EC" w:rsidRPr="00B95392">
              <w:rPr>
                <w:b w:val="0"/>
              </w:rPr>
              <w:t xml:space="preserve">. </w:t>
            </w:r>
            <w:r w:rsidRPr="00B95392">
              <w:rPr>
                <w:b w:val="0"/>
              </w:rPr>
              <w:t>The  post</w:t>
            </w:r>
            <w:r w:rsidR="00D831EC" w:rsidRPr="00B95392">
              <w:rPr>
                <w:b w:val="0"/>
              </w:rPr>
              <w:t>-</w:t>
            </w:r>
            <w:r w:rsidRPr="00B95392">
              <w:rPr>
                <w:b w:val="0"/>
              </w:rPr>
              <w:t>holder may be required for weekend and evening work as part of a staff rota system</w:t>
            </w:r>
          </w:p>
          <w:p w:rsidR="00011075" w:rsidRPr="00B95392" w:rsidRDefault="00011075">
            <w:pPr>
              <w:rPr>
                <w:b/>
                <w:bCs/>
              </w:rPr>
            </w:pPr>
          </w:p>
        </w:tc>
      </w:tr>
      <w:tr w:rsidR="00136B09" w:rsidRPr="00B95392" w:rsidTr="00780173">
        <w:tc>
          <w:tcPr>
            <w:tcW w:w="709" w:type="dxa"/>
          </w:tcPr>
          <w:p w:rsidR="00136B09" w:rsidRPr="00B95392" w:rsidRDefault="00136B09" w:rsidP="00D1368B">
            <w:pPr>
              <w:rPr>
                <w:b/>
                <w:bCs/>
              </w:rPr>
            </w:pPr>
            <w:r w:rsidRPr="00B95392">
              <w:rPr>
                <w:b/>
                <w:bCs/>
              </w:rPr>
              <w:t>9.</w:t>
            </w:r>
          </w:p>
          <w:p w:rsidR="00136B09" w:rsidRPr="00B95392" w:rsidRDefault="00136B09" w:rsidP="00D1368B">
            <w:pPr>
              <w:rPr>
                <w:b/>
                <w:bCs/>
              </w:rPr>
            </w:pPr>
          </w:p>
        </w:tc>
        <w:tc>
          <w:tcPr>
            <w:tcW w:w="9214" w:type="dxa"/>
            <w:gridSpan w:val="7"/>
          </w:tcPr>
          <w:p w:rsidR="00136B09" w:rsidRPr="00B95392" w:rsidRDefault="00136B09" w:rsidP="00D1368B">
            <w:pPr>
              <w:rPr>
                <w:b/>
              </w:rPr>
            </w:pPr>
            <w:r w:rsidRPr="00B95392">
              <w:rPr>
                <w:b/>
              </w:rPr>
              <w:t>KNOWLEDGE &amp; SKILLS</w:t>
            </w:r>
          </w:p>
          <w:p w:rsidR="00011075" w:rsidRPr="00B95392" w:rsidRDefault="00011075" w:rsidP="00011075">
            <w:pPr>
              <w:pStyle w:val="Heading2"/>
              <w:numPr>
                <w:ilvl w:val="0"/>
                <w:numId w:val="13"/>
              </w:numPr>
              <w:spacing w:after="0"/>
              <w:rPr>
                <w:b w:val="0"/>
                <w:bCs w:val="0"/>
                <w:sz w:val="24"/>
              </w:rPr>
            </w:pPr>
            <w:r w:rsidRPr="00B95392">
              <w:rPr>
                <w:b w:val="0"/>
                <w:bCs w:val="0"/>
                <w:sz w:val="24"/>
              </w:rPr>
              <w:t xml:space="preserve">Excellent customer service skills, with proven experience in a customer facing information based role. </w:t>
            </w:r>
          </w:p>
          <w:p w:rsidR="00011075" w:rsidRPr="00B95392" w:rsidRDefault="00011075" w:rsidP="00011075">
            <w:pPr>
              <w:pStyle w:val="Heading2"/>
              <w:numPr>
                <w:ilvl w:val="0"/>
                <w:numId w:val="13"/>
              </w:numPr>
              <w:spacing w:after="0"/>
              <w:rPr>
                <w:b w:val="0"/>
                <w:bCs w:val="0"/>
                <w:sz w:val="24"/>
              </w:rPr>
            </w:pPr>
            <w:r w:rsidRPr="00B95392">
              <w:rPr>
                <w:b w:val="0"/>
                <w:bCs w:val="0"/>
                <w:sz w:val="24"/>
              </w:rPr>
              <w:lastRenderedPageBreak/>
              <w:t>Possess relevant Customer Service and/or Advice and Guidance qualification or willing to undertake a suitable programme of study at Level 3</w:t>
            </w:r>
          </w:p>
          <w:p w:rsidR="0028612A" w:rsidRPr="00B95392" w:rsidRDefault="0028612A" w:rsidP="0028612A">
            <w:pPr>
              <w:pStyle w:val="Heading2"/>
              <w:numPr>
                <w:ilvl w:val="0"/>
                <w:numId w:val="13"/>
              </w:numPr>
              <w:spacing w:after="0"/>
              <w:rPr>
                <w:b w:val="0"/>
                <w:bCs w:val="0"/>
                <w:sz w:val="24"/>
              </w:rPr>
            </w:pPr>
            <w:r w:rsidRPr="00B95392">
              <w:rPr>
                <w:b w:val="0"/>
                <w:bCs w:val="0"/>
                <w:sz w:val="24"/>
              </w:rPr>
              <w:t>Approachable, courteous, able to present a positive image of the service to staff, students, tutors and general public</w:t>
            </w:r>
          </w:p>
          <w:p w:rsidR="00011075" w:rsidRPr="00B95392" w:rsidRDefault="00011075" w:rsidP="00011075">
            <w:pPr>
              <w:pStyle w:val="Heading2"/>
              <w:numPr>
                <w:ilvl w:val="0"/>
                <w:numId w:val="13"/>
              </w:numPr>
              <w:spacing w:after="0"/>
              <w:rPr>
                <w:b w:val="0"/>
                <w:bCs w:val="0"/>
                <w:sz w:val="24"/>
              </w:rPr>
            </w:pPr>
            <w:r w:rsidRPr="00B95392">
              <w:rPr>
                <w:b w:val="0"/>
                <w:bCs w:val="0"/>
                <w:sz w:val="24"/>
              </w:rPr>
              <w:t>Demonstrate an ability to work at Level 2 Literacy and Numeracy and possess the relevant qualification</w:t>
            </w:r>
          </w:p>
          <w:p w:rsidR="00011075" w:rsidRPr="00B95392" w:rsidRDefault="00011075" w:rsidP="00011075">
            <w:pPr>
              <w:pStyle w:val="Heading2"/>
              <w:numPr>
                <w:ilvl w:val="0"/>
                <w:numId w:val="13"/>
              </w:numPr>
              <w:spacing w:after="0"/>
              <w:rPr>
                <w:b w:val="0"/>
                <w:bCs w:val="0"/>
                <w:sz w:val="24"/>
              </w:rPr>
            </w:pPr>
            <w:r w:rsidRPr="00B95392">
              <w:rPr>
                <w:b w:val="0"/>
                <w:bCs w:val="0"/>
                <w:sz w:val="24"/>
              </w:rPr>
              <w:t xml:space="preserve">Communication skills which demonstrate the ability to be resilient under pressure </w:t>
            </w:r>
          </w:p>
          <w:p w:rsidR="00011075" w:rsidRPr="00B95392" w:rsidRDefault="00011075" w:rsidP="00011075">
            <w:pPr>
              <w:pStyle w:val="Heading2"/>
              <w:numPr>
                <w:ilvl w:val="0"/>
                <w:numId w:val="13"/>
              </w:numPr>
              <w:spacing w:after="0"/>
              <w:rPr>
                <w:b w:val="0"/>
                <w:bCs w:val="0"/>
                <w:sz w:val="24"/>
              </w:rPr>
            </w:pPr>
            <w:r w:rsidRPr="00B95392">
              <w:rPr>
                <w:b w:val="0"/>
                <w:bCs w:val="0"/>
                <w:sz w:val="24"/>
              </w:rPr>
              <w:t>Sound oral and written</w:t>
            </w:r>
            <w:r w:rsidRPr="00B95392">
              <w:t xml:space="preserve"> </w:t>
            </w:r>
            <w:r w:rsidRPr="00B95392">
              <w:rPr>
                <w:b w:val="0"/>
                <w:bCs w:val="0"/>
                <w:sz w:val="24"/>
              </w:rPr>
              <w:t>communication skills.</w:t>
            </w:r>
          </w:p>
          <w:p w:rsidR="00011075" w:rsidRPr="00B95392" w:rsidRDefault="00011075" w:rsidP="00011075">
            <w:pPr>
              <w:pStyle w:val="Heading2"/>
              <w:numPr>
                <w:ilvl w:val="0"/>
                <w:numId w:val="13"/>
              </w:numPr>
              <w:spacing w:after="0"/>
              <w:rPr>
                <w:b w:val="0"/>
                <w:bCs w:val="0"/>
                <w:sz w:val="24"/>
              </w:rPr>
            </w:pPr>
            <w:r w:rsidRPr="00B95392">
              <w:rPr>
                <w:b w:val="0"/>
                <w:bCs w:val="0"/>
                <w:sz w:val="24"/>
              </w:rPr>
              <w:t>High standard of IT skills and recent experience of Microsoft Office application including Access, spreadsheets and word-processing</w:t>
            </w:r>
          </w:p>
          <w:p w:rsidR="00011075" w:rsidRPr="00B95392" w:rsidRDefault="00011075" w:rsidP="00011075">
            <w:pPr>
              <w:pStyle w:val="Heading2"/>
              <w:numPr>
                <w:ilvl w:val="0"/>
                <w:numId w:val="13"/>
              </w:numPr>
              <w:spacing w:after="0"/>
              <w:rPr>
                <w:b w:val="0"/>
                <w:bCs w:val="0"/>
                <w:sz w:val="24"/>
              </w:rPr>
            </w:pPr>
            <w:r w:rsidRPr="00B95392">
              <w:rPr>
                <w:b w:val="0"/>
                <w:bCs w:val="0"/>
                <w:sz w:val="24"/>
              </w:rPr>
              <w:t>Ability to work cooperatively across a number of team settings and easily be able to relate to a range of people across a variety of disciplines</w:t>
            </w:r>
          </w:p>
          <w:p w:rsidR="00C1545F" w:rsidRPr="00B95392" w:rsidRDefault="00C1545F" w:rsidP="00C1545F">
            <w:pPr>
              <w:pStyle w:val="Heading2"/>
              <w:numPr>
                <w:ilvl w:val="0"/>
                <w:numId w:val="13"/>
              </w:numPr>
              <w:spacing w:after="0"/>
              <w:rPr>
                <w:b w:val="0"/>
                <w:bCs w:val="0"/>
                <w:sz w:val="24"/>
              </w:rPr>
            </w:pPr>
            <w:r w:rsidRPr="00B95392">
              <w:rPr>
                <w:b w:val="0"/>
                <w:bCs w:val="0"/>
                <w:sz w:val="24"/>
              </w:rPr>
              <w:t>Proactive with highly developed organisational skills</w:t>
            </w:r>
          </w:p>
          <w:p w:rsidR="00136B09" w:rsidRPr="00B95392" w:rsidRDefault="00136B09" w:rsidP="00136B09">
            <w:pPr>
              <w:pStyle w:val="Heading2"/>
              <w:numPr>
                <w:ilvl w:val="0"/>
                <w:numId w:val="13"/>
              </w:numPr>
              <w:spacing w:after="0"/>
              <w:rPr>
                <w:b w:val="0"/>
                <w:bCs w:val="0"/>
                <w:sz w:val="24"/>
              </w:rPr>
            </w:pPr>
            <w:r w:rsidRPr="00B95392">
              <w:rPr>
                <w:b w:val="0"/>
                <w:bCs w:val="0"/>
                <w:sz w:val="24"/>
              </w:rPr>
              <w:t>Able to prioritise work including conflicting demands and deadlines</w:t>
            </w:r>
          </w:p>
          <w:p w:rsidR="00C1545F" w:rsidRPr="00B95392" w:rsidRDefault="00C1545F" w:rsidP="00C1545F">
            <w:pPr>
              <w:numPr>
                <w:ilvl w:val="0"/>
                <w:numId w:val="13"/>
              </w:numPr>
              <w:jc w:val="both"/>
              <w:rPr>
                <w:b/>
                <w:bCs/>
              </w:rPr>
            </w:pPr>
            <w:r w:rsidRPr="00B95392">
              <w:t>Experience of a multi-functional administrative office environment, with ability to adapt and develop new skills and systems</w:t>
            </w:r>
          </w:p>
          <w:p w:rsidR="00136B09" w:rsidRPr="00B95392" w:rsidRDefault="00136B09" w:rsidP="00136B09">
            <w:pPr>
              <w:pStyle w:val="Heading2"/>
              <w:numPr>
                <w:ilvl w:val="0"/>
                <w:numId w:val="13"/>
              </w:numPr>
              <w:spacing w:after="0"/>
              <w:rPr>
                <w:rFonts w:cs="Arial"/>
                <w:sz w:val="22"/>
              </w:rPr>
            </w:pPr>
            <w:r w:rsidRPr="00B95392">
              <w:rPr>
                <w:b w:val="0"/>
                <w:bCs w:val="0"/>
                <w:sz w:val="24"/>
              </w:rPr>
              <w:t>To be flexible in terms of hours and place of work i.</w:t>
            </w:r>
            <w:r w:rsidRPr="00B95392">
              <w:rPr>
                <w:rFonts w:cs="Arial"/>
                <w:b w:val="0"/>
                <w:bCs w:val="0"/>
                <w:sz w:val="22"/>
              </w:rPr>
              <w:t>e. off site</w:t>
            </w:r>
          </w:p>
          <w:p w:rsidR="00136B09" w:rsidRPr="00B95392" w:rsidRDefault="00136B09" w:rsidP="00136B09">
            <w:pPr>
              <w:numPr>
                <w:ilvl w:val="0"/>
                <w:numId w:val="13"/>
              </w:numPr>
              <w:jc w:val="both"/>
              <w:rPr>
                <w:b/>
                <w:bCs/>
              </w:rPr>
            </w:pPr>
            <w:r w:rsidRPr="00B95392">
              <w:t>Good presentation skills</w:t>
            </w:r>
          </w:p>
          <w:p w:rsidR="00136B09" w:rsidRPr="00B95392" w:rsidRDefault="00136B09" w:rsidP="00D1368B"/>
          <w:p w:rsidR="00136B09" w:rsidRPr="005E5F6E" w:rsidRDefault="00136B09" w:rsidP="00D1368B">
            <w:pPr>
              <w:rPr>
                <w:szCs w:val="22"/>
              </w:rPr>
            </w:pPr>
            <w:r w:rsidRPr="005E5F6E">
              <w:rPr>
                <w:szCs w:val="22"/>
              </w:rPr>
              <w:t>In addition to specific job requirements, all staff working in the service are expected to hold or achieve minimum GCSE (A-C) or an up to date level 2 qualification in English, maths and ICT.  Support will be given to staff to achieve these standards where required.</w:t>
            </w:r>
          </w:p>
          <w:p w:rsidR="005E5F6E" w:rsidRDefault="005E5F6E" w:rsidP="00D1368B">
            <w:pPr>
              <w:rPr>
                <w:sz w:val="22"/>
                <w:szCs w:val="22"/>
              </w:rPr>
            </w:pPr>
          </w:p>
          <w:p w:rsidR="005E5F6E" w:rsidRPr="00B95392" w:rsidRDefault="005E5F6E" w:rsidP="005E5F6E">
            <w:pPr>
              <w:pStyle w:val="BodyText2"/>
              <w:tabs>
                <w:tab w:val="clear" w:pos="1560"/>
              </w:tabs>
              <w:spacing w:before="60" w:after="60"/>
              <w:ind w:left="0" w:firstLine="0"/>
              <w:rPr>
                <w:sz w:val="22"/>
                <w:szCs w:val="22"/>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w:t>
            </w:r>
            <w:r>
              <w:rPr>
                <w:rFonts w:ascii="Arial" w:hAnsi="Arial" w:cs="Arial"/>
                <w:b/>
                <w:szCs w:val="24"/>
              </w:rPr>
              <w:t>2</w:t>
            </w:r>
            <w:r>
              <w:rPr>
                <w:rFonts w:ascii="Arial" w:hAnsi="Arial" w:cs="Arial"/>
                <w:szCs w:val="24"/>
              </w:rPr>
              <w:t xml:space="preserve"> - </w:t>
            </w:r>
            <w:r>
              <w:rPr>
                <w:rFonts w:ascii="Arial" w:hAnsi="Arial"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ascii="Arial" w:hAnsi="Arial" w:cs="Arial"/>
              </w:rPr>
              <w:t>Can understand with ease virtually everything heard or read.</w:t>
            </w:r>
          </w:p>
          <w:p w:rsidR="00136B09" w:rsidRPr="00B95392" w:rsidRDefault="00136B09" w:rsidP="00D1368B"/>
        </w:tc>
      </w:tr>
      <w:tr w:rsidR="00136B09" w:rsidRPr="005A6767" w:rsidTr="00D13EAD">
        <w:trPr>
          <w:cantSplit/>
          <w:trHeight w:val="3816"/>
        </w:trPr>
        <w:tc>
          <w:tcPr>
            <w:tcW w:w="709" w:type="dxa"/>
          </w:tcPr>
          <w:p w:rsidR="00136B09" w:rsidRPr="00B95392" w:rsidRDefault="00136B09">
            <w:pPr>
              <w:rPr>
                <w:b/>
                <w:bCs/>
              </w:rPr>
            </w:pPr>
            <w:r w:rsidRPr="00B95392">
              <w:rPr>
                <w:b/>
                <w:bCs/>
              </w:rPr>
              <w:lastRenderedPageBreak/>
              <w:t>10.</w:t>
            </w:r>
          </w:p>
        </w:tc>
        <w:tc>
          <w:tcPr>
            <w:tcW w:w="9214" w:type="dxa"/>
            <w:gridSpan w:val="7"/>
          </w:tcPr>
          <w:p w:rsidR="00136B09" w:rsidRPr="00B95392" w:rsidRDefault="00136B09">
            <w:pPr>
              <w:rPr>
                <w:b/>
                <w:bCs/>
              </w:rPr>
            </w:pPr>
            <w:r w:rsidRPr="00B95392">
              <w:rPr>
                <w:b/>
                <w:bCs/>
              </w:rPr>
              <w:t>Position of Job in Organisation Structure</w:t>
            </w:r>
          </w:p>
          <w:p w:rsidR="00136B09" w:rsidRPr="00B95392" w:rsidRDefault="00136B09">
            <w:pPr>
              <w:rPr>
                <w:b/>
                <w:bCs/>
              </w:rPr>
            </w:pPr>
          </w:p>
          <w:p w:rsidR="00136B09" w:rsidRPr="00B95392" w:rsidRDefault="00316FEF">
            <w:pPr>
              <w:rPr>
                <w:b/>
                <w:bC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12065</wp:posOffset>
                      </wp:positionV>
                      <wp:extent cx="2209800" cy="342900"/>
                      <wp:effectExtent l="8890" t="9525" r="1016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657BB1" w:rsidRDefault="00657BB1" w:rsidP="005A6767">
                                  <w:pPr>
                                    <w:rPr>
                                      <w:sz w:val="16"/>
                                    </w:rPr>
                                  </w:pPr>
                                  <w:r>
                                    <w:rPr>
                                      <w:sz w:val="16"/>
                                    </w:rPr>
                                    <w:t>Job reports to:</w:t>
                                  </w:r>
                                </w:p>
                                <w:p w:rsidR="00657BB1" w:rsidRDefault="00657BB1" w:rsidP="005A6767">
                                  <w:pPr>
                                    <w:rPr>
                                      <w:sz w:val="16"/>
                                    </w:rPr>
                                  </w:pPr>
                                  <w:r>
                                    <w:rPr>
                                      <w:sz w:val="16"/>
                                    </w:rPr>
                                    <w:t xml:space="preserve">Operations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657BB1" w:rsidRDefault="00657BB1" w:rsidP="005A6767">
                            <w:pPr>
                              <w:rPr>
                                <w:sz w:val="16"/>
                              </w:rPr>
                            </w:pPr>
                            <w:r>
                              <w:rPr>
                                <w:sz w:val="16"/>
                              </w:rPr>
                              <w:t>Job reports to:</w:t>
                            </w:r>
                          </w:p>
                          <w:p w:rsidR="00657BB1" w:rsidRDefault="00657BB1" w:rsidP="005A6767">
                            <w:pPr>
                              <w:rPr>
                                <w:sz w:val="16"/>
                              </w:rPr>
                            </w:pPr>
                            <w:r>
                              <w:rPr>
                                <w:sz w:val="16"/>
                              </w:rPr>
                              <w:t xml:space="preserve">Operations Manager </w:t>
                            </w:r>
                          </w:p>
                        </w:txbxContent>
                      </v:textbox>
                    </v:rect>
                  </w:pict>
                </mc:Fallback>
              </mc:AlternateContent>
            </w:r>
          </w:p>
          <w:p w:rsidR="00136B09" w:rsidRPr="00B95392" w:rsidRDefault="00136B09">
            <w:pPr>
              <w:rPr>
                <w:b/>
                <w:bCs/>
              </w:rPr>
            </w:pPr>
          </w:p>
          <w:p w:rsidR="00136B09" w:rsidRPr="00B95392" w:rsidRDefault="00316FEF">
            <w:pPr>
              <w:rPr>
                <w:b/>
                <w:bCs/>
              </w:rPr>
            </w:pPr>
            <w:r>
              <w:rPr>
                <w:b/>
                <w:bCs/>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3133090</wp:posOffset>
                      </wp:positionH>
                      <wp:positionV relativeFrom="paragraph">
                        <wp:posOffset>118745</wp:posOffset>
                      </wp:positionV>
                      <wp:extent cx="0" cy="114300"/>
                      <wp:effectExtent l="8890" t="9525" r="10160" b="952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8AA5"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70016" behindDoc="0" locked="0" layoutInCell="1" allowOverlap="1">
                      <wp:simplePos x="0" y="0"/>
                      <wp:positionH relativeFrom="column">
                        <wp:posOffset>770890</wp:posOffset>
                      </wp:positionH>
                      <wp:positionV relativeFrom="paragraph">
                        <wp:posOffset>118745</wp:posOffset>
                      </wp:positionV>
                      <wp:extent cx="0" cy="114300"/>
                      <wp:effectExtent l="8890" t="9525" r="1016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07EE"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770890</wp:posOffset>
                      </wp:positionH>
                      <wp:positionV relativeFrom="paragraph">
                        <wp:posOffset>118745</wp:posOffset>
                      </wp:positionV>
                      <wp:extent cx="2362200" cy="0"/>
                      <wp:effectExtent l="8890" t="9525" r="10160"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DF3F9"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1456690</wp:posOffset>
                      </wp:positionH>
                      <wp:positionV relativeFrom="paragraph">
                        <wp:posOffset>4445</wp:posOffset>
                      </wp:positionV>
                      <wp:extent cx="0" cy="114300"/>
                      <wp:effectExtent l="8890" t="9525" r="10160" b="95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D521"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136B09" w:rsidRPr="00B95392" w:rsidRDefault="00316FEF">
            <w:pPr>
              <w:rPr>
                <w:b/>
                <w:bCs/>
              </w:rPr>
            </w:pPr>
            <w:r>
              <w:rPr>
                <w:b/>
                <w:bCs/>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1683385</wp:posOffset>
                      </wp:positionH>
                      <wp:positionV relativeFrom="paragraph">
                        <wp:posOffset>59690</wp:posOffset>
                      </wp:positionV>
                      <wp:extent cx="2973705" cy="753745"/>
                      <wp:effectExtent l="6985" t="11430" r="1016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753745"/>
                              </a:xfrm>
                              <a:prstGeom prst="rect">
                                <a:avLst/>
                              </a:prstGeom>
                              <a:solidFill>
                                <a:srgbClr val="FFFFFF"/>
                              </a:solidFill>
                              <a:ln w="9525">
                                <a:solidFill>
                                  <a:srgbClr val="000000"/>
                                </a:solidFill>
                                <a:miter lim="800000"/>
                                <a:headEnd/>
                                <a:tailEnd/>
                              </a:ln>
                            </wps:spPr>
                            <wps:txbx>
                              <w:txbxContent>
                                <w:p w:rsidR="00657BB1" w:rsidRDefault="00657BB1">
                                  <w:pPr>
                                    <w:rPr>
                                      <w:sz w:val="16"/>
                                    </w:rPr>
                                  </w:pPr>
                                  <w:r>
                                    <w:rPr>
                                      <w:sz w:val="16"/>
                                    </w:rPr>
                                    <w:t xml:space="preserve">Other jobs at this level;  </w:t>
                                  </w:r>
                                </w:p>
                                <w:p w:rsidR="00657BB1" w:rsidRDefault="00657BB1">
                                  <w:pPr>
                                    <w:rPr>
                                      <w:sz w:val="16"/>
                                    </w:rPr>
                                  </w:pPr>
                                  <w:r>
                                    <w:rPr>
                                      <w:sz w:val="16"/>
                                    </w:rPr>
                                    <w:t>Operations Administration -  MIS and Exams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5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">
                      <v:textbox>
                        <w:txbxContent>
                          <w:p w:rsidR="00657BB1" w:rsidRDefault="00657BB1">
                            <w:pPr>
                              <w:rPr>
                                <w:sz w:val="16"/>
                              </w:rPr>
                            </w:pPr>
                            <w:r>
                              <w:rPr>
                                <w:sz w:val="16"/>
                              </w:rPr>
                              <w:t xml:space="preserve">Other jobs at this level;  </w:t>
                            </w:r>
                          </w:p>
                          <w:p w:rsidR="00657BB1" w:rsidRDefault="00657BB1">
                            <w:pPr>
                              <w:rPr>
                                <w:sz w:val="16"/>
                              </w:rPr>
                            </w:pPr>
                            <w:r>
                              <w:rPr>
                                <w:sz w:val="16"/>
                              </w:rPr>
                              <w:t>Operations Administration -  MIS and Exams</w:t>
                            </w:r>
                          </w:p>
                        </w:txbxContent>
                      </v:textbox>
                    </v:rect>
                  </w:pict>
                </mc:Fallback>
              </mc:AlternateContent>
            </w:r>
            <w:r>
              <w:rPr>
                <w:b/>
                <w:bCs/>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8890</wp:posOffset>
                      </wp:positionH>
                      <wp:positionV relativeFrom="paragraph">
                        <wp:posOffset>60325</wp:posOffset>
                      </wp:positionV>
                      <wp:extent cx="1447800" cy="568960"/>
                      <wp:effectExtent l="8890" t="12065" r="1016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68960"/>
                              </a:xfrm>
                              <a:prstGeom prst="rect">
                                <a:avLst/>
                              </a:prstGeom>
                              <a:solidFill>
                                <a:srgbClr val="FFFFFF"/>
                              </a:solidFill>
                              <a:ln w="9525">
                                <a:solidFill>
                                  <a:srgbClr val="000000"/>
                                </a:solidFill>
                                <a:miter lim="800000"/>
                                <a:headEnd/>
                                <a:tailEnd/>
                              </a:ln>
                            </wps:spPr>
                            <wps:txbx>
                              <w:txbxContent>
                                <w:p w:rsidR="00657BB1" w:rsidRDefault="00657BB1">
                                  <w:pPr>
                                    <w:rPr>
                                      <w:sz w:val="16"/>
                                    </w:rPr>
                                  </w:pPr>
                                  <w:r>
                                    <w:rPr>
                                      <w:sz w:val="16"/>
                                    </w:rPr>
                                    <w:t>THIS JOB</w:t>
                                  </w:r>
                                </w:p>
                                <w:p w:rsidR="00657BB1" w:rsidRDefault="00657BB1" w:rsidP="000A2422">
                                  <w:pPr>
                                    <w:pStyle w:val="Heading1"/>
                                    <w:rPr>
                                      <w:b w:val="0"/>
                                      <w:bCs w:val="0"/>
                                    </w:rPr>
                                  </w:pPr>
                                  <w:r w:rsidRPr="000A2422">
                                    <w:rPr>
                                      <w:b w:val="0"/>
                                      <w:sz w:val="16"/>
                                      <w:szCs w:val="16"/>
                                    </w:rPr>
                                    <w:t>Information</w:t>
                                  </w:r>
                                  <w:r>
                                    <w:rPr>
                                      <w:b w:val="0"/>
                                      <w:sz w:val="16"/>
                                      <w:szCs w:val="16"/>
                                    </w:rPr>
                                    <w:t>, Engagement and Enrolment assistant</w:t>
                                  </w:r>
                                </w:p>
                                <w:p w:rsidR="00657BB1" w:rsidRDefault="00657BB1" w:rsidP="000A242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7pt;margin-top:4.75pt;width:114pt;height:4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">
                      <v:textbox>
                        <w:txbxContent>
                          <w:p w:rsidR="00657BB1" w:rsidRDefault="00657BB1">
                            <w:pPr>
                              <w:rPr>
                                <w:sz w:val="16"/>
                              </w:rPr>
                            </w:pPr>
                            <w:r>
                              <w:rPr>
                                <w:sz w:val="16"/>
                              </w:rPr>
                              <w:t>THIS JOB</w:t>
                            </w:r>
                          </w:p>
                          <w:p w:rsidR="00657BB1" w:rsidRDefault="00657BB1" w:rsidP="000A2422">
                            <w:pPr>
                              <w:pStyle w:val="Heading1"/>
                              <w:rPr>
                                <w:b w:val="0"/>
                                <w:bCs w:val="0"/>
                              </w:rPr>
                            </w:pPr>
                            <w:r w:rsidRPr="000A2422">
                              <w:rPr>
                                <w:b w:val="0"/>
                                <w:sz w:val="16"/>
                                <w:szCs w:val="16"/>
                              </w:rPr>
                              <w:t>Information</w:t>
                            </w:r>
                            <w:r>
                              <w:rPr>
                                <w:b w:val="0"/>
                                <w:sz w:val="16"/>
                                <w:szCs w:val="16"/>
                              </w:rPr>
                              <w:t>, Engagement and Enrolment assistant</w:t>
                            </w:r>
                          </w:p>
                          <w:p w:rsidR="00657BB1" w:rsidRDefault="00657BB1" w:rsidP="000A2422">
                            <w:pPr>
                              <w:rPr>
                                <w:sz w:val="16"/>
                              </w:rPr>
                            </w:pPr>
                          </w:p>
                        </w:txbxContent>
                      </v:textbox>
                    </v:rect>
                  </w:pict>
                </mc:Fallback>
              </mc:AlternateContent>
            </w:r>
          </w:p>
          <w:p w:rsidR="00136B09" w:rsidRPr="00B95392" w:rsidRDefault="00136B09">
            <w:pPr>
              <w:rPr>
                <w:b/>
                <w:bCs/>
              </w:rPr>
            </w:pPr>
          </w:p>
          <w:p w:rsidR="00136B09" w:rsidRPr="00B95392" w:rsidRDefault="00136B09">
            <w:pPr>
              <w:rPr>
                <w:b/>
                <w:bCs/>
              </w:rPr>
            </w:pPr>
          </w:p>
          <w:p w:rsidR="00136B09" w:rsidRPr="00B95392" w:rsidRDefault="00316FEF">
            <w:pPr>
              <w:rPr>
                <w:b/>
                <w:bCs/>
              </w:rPr>
            </w:pPr>
            <w:r>
              <w:rPr>
                <w:b/>
                <w:bCs/>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770890</wp:posOffset>
                      </wp:positionH>
                      <wp:positionV relativeFrom="paragraph">
                        <wp:posOffset>103505</wp:posOffset>
                      </wp:positionV>
                      <wp:extent cx="0" cy="260350"/>
                      <wp:effectExtent l="8890" t="9525" r="1016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1157"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8.15pt" to="60.7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f0EgIAACg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"/>
                  </w:pict>
                </mc:Fallback>
              </mc:AlternateContent>
            </w:r>
          </w:p>
          <w:p w:rsidR="00136B09" w:rsidRPr="00B95392" w:rsidRDefault="00136B09">
            <w:pPr>
              <w:rPr>
                <w:b/>
                <w:bCs/>
              </w:rPr>
            </w:pPr>
          </w:p>
          <w:p w:rsidR="00136B09" w:rsidRPr="005A6767" w:rsidRDefault="00316FEF">
            <w:pPr>
              <w:rPr>
                <w:b/>
                <w:bCs/>
              </w:rPr>
            </w:pPr>
            <w:r>
              <w:rPr>
                <w:b/>
                <w:bCs/>
                <w:noProof/>
                <w:sz w:val="20"/>
                <w:lang w:eastAsia="en-GB"/>
              </w:rPr>
              <mc:AlternateContent>
                <mc:Choice Requires="wps">
                  <w:drawing>
                    <wp:anchor distT="0" distB="0" distL="114300" distR="114300" simplePos="0" relativeHeight="251666944" behindDoc="0" locked="0" layoutInCell="1" allowOverlap="1">
                      <wp:simplePos x="0" y="0"/>
                      <wp:positionH relativeFrom="column">
                        <wp:posOffset>161290</wp:posOffset>
                      </wp:positionH>
                      <wp:positionV relativeFrom="paragraph">
                        <wp:posOffset>13335</wp:posOffset>
                      </wp:positionV>
                      <wp:extent cx="4495800" cy="457200"/>
                      <wp:effectExtent l="8890" t="12700" r="1016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657BB1" w:rsidRDefault="00657BB1">
                                  <w:pPr>
                                    <w:rPr>
                                      <w:sz w:val="16"/>
                                    </w:rPr>
                                  </w:pPr>
                                  <w:r>
                                    <w:rPr>
                                      <w:sz w:val="16"/>
                                    </w:rPr>
                                    <w:t>Jobs reporting up to this one: None</w:t>
                                  </w:r>
                                </w:p>
                                <w:p w:rsidR="00657BB1" w:rsidRDefault="00657BB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1.05pt;width:354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">
                      <v:textbox>
                        <w:txbxContent>
                          <w:p w:rsidR="00657BB1" w:rsidRDefault="00657BB1">
                            <w:pPr>
                              <w:rPr>
                                <w:sz w:val="16"/>
                              </w:rPr>
                            </w:pPr>
                            <w:r>
                              <w:rPr>
                                <w:sz w:val="16"/>
                              </w:rPr>
                              <w:t>Jobs reporting up to this one: None</w:t>
                            </w:r>
                          </w:p>
                          <w:p w:rsidR="00657BB1" w:rsidRDefault="00657BB1">
                            <w:pPr>
                              <w:rPr>
                                <w:sz w:val="16"/>
                              </w:rPr>
                            </w:pPr>
                          </w:p>
                        </w:txbxContent>
                      </v:textbox>
                    </v:rect>
                  </w:pict>
                </mc:Fallback>
              </mc:AlternateContent>
            </w:r>
          </w:p>
          <w:p w:rsidR="00136B09" w:rsidRPr="005A6767" w:rsidRDefault="00136B09">
            <w:pPr>
              <w:rPr>
                <w:b/>
                <w:bCs/>
              </w:rPr>
            </w:pPr>
          </w:p>
        </w:tc>
      </w:tr>
    </w:tbl>
    <w:p w:rsidR="00F568C6" w:rsidRPr="005A6767" w:rsidRDefault="00F568C6"/>
    <w:p w:rsidR="00F568C6" w:rsidRDefault="00F568C6">
      <w:pPr>
        <w:pStyle w:val="Header"/>
        <w:tabs>
          <w:tab w:val="clear" w:pos="4153"/>
          <w:tab w:val="clear" w:pos="8306"/>
        </w:tabs>
      </w:pPr>
    </w:p>
    <w:sectPr w:rsidR="00F568C6" w:rsidSect="007060BB">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B1" w:rsidRDefault="00657BB1">
      <w:r>
        <w:separator/>
      </w:r>
    </w:p>
  </w:endnote>
  <w:endnote w:type="continuationSeparator" w:id="0">
    <w:p w:rsidR="00657BB1" w:rsidRDefault="0065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B1" w:rsidRDefault="00DE12D6">
    <w:pPr>
      <w:pStyle w:val="Footer"/>
      <w:framePr w:wrap="around" w:vAnchor="text" w:hAnchor="margin" w:xAlign="right" w:y="1"/>
      <w:rPr>
        <w:rStyle w:val="PageNumber"/>
      </w:rPr>
    </w:pPr>
    <w:r>
      <w:rPr>
        <w:rStyle w:val="PageNumber"/>
      </w:rPr>
      <w:fldChar w:fldCharType="begin"/>
    </w:r>
    <w:r w:rsidR="00657BB1">
      <w:rPr>
        <w:rStyle w:val="PageNumber"/>
      </w:rPr>
      <w:instrText xml:space="preserve">PAGE  </w:instrText>
    </w:r>
    <w:r>
      <w:rPr>
        <w:rStyle w:val="PageNumber"/>
      </w:rPr>
      <w:fldChar w:fldCharType="end"/>
    </w:r>
  </w:p>
  <w:p w:rsidR="00657BB1" w:rsidRDefault="00657B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BB1" w:rsidRDefault="00DE12D6">
    <w:pPr>
      <w:pStyle w:val="Footer"/>
      <w:framePr w:wrap="around" w:vAnchor="text" w:hAnchor="margin" w:xAlign="right" w:y="1"/>
      <w:rPr>
        <w:rStyle w:val="PageNumber"/>
      </w:rPr>
    </w:pPr>
    <w:r>
      <w:rPr>
        <w:rStyle w:val="PageNumber"/>
      </w:rPr>
      <w:fldChar w:fldCharType="begin"/>
    </w:r>
    <w:r w:rsidR="00657BB1">
      <w:rPr>
        <w:rStyle w:val="PageNumber"/>
      </w:rPr>
      <w:instrText xml:space="preserve">PAGE  </w:instrText>
    </w:r>
    <w:r>
      <w:rPr>
        <w:rStyle w:val="PageNumber"/>
      </w:rPr>
      <w:fldChar w:fldCharType="separate"/>
    </w:r>
    <w:r w:rsidR="00316FEF">
      <w:rPr>
        <w:rStyle w:val="PageNumber"/>
        <w:noProof/>
      </w:rPr>
      <w:t>1</w:t>
    </w:r>
    <w:r>
      <w:rPr>
        <w:rStyle w:val="PageNumber"/>
      </w:rPr>
      <w:fldChar w:fldCharType="end"/>
    </w:r>
  </w:p>
  <w:p w:rsidR="00657BB1" w:rsidRDefault="00657BB1">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B1" w:rsidRDefault="00657BB1">
      <w:r>
        <w:separator/>
      </w:r>
    </w:p>
  </w:footnote>
  <w:footnote w:type="continuationSeparator" w:id="0">
    <w:p w:rsidR="00657BB1" w:rsidRDefault="00657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6DF"/>
    <w:multiLevelType w:val="hybridMultilevel"/>
    <w:tmpl w:val="3828AA9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4" w15:restartNumberingAfterBreak="0">
    <w:nsid w:val="24DE143E"/>
    <w:multiLevelType w:val="hybridMultilevel"/>
    <w:tmpl w:val="73BA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52109"/>
    <w:multiLevelType w:val="hybridMultilevel"/>
    <w:tmpl w:val="4022A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327991"/>
    <w:multiLevelType w:val="hybridMultilevel"/>
    <w:tmpl w:val="18BC23EC"/>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1"/>
  </w:num>
  <w:num w:numId="3">
    <w:abstractNumId w:val="8"/>
  </w:num>
  <w:num w:numId="4">
    <w:abstractNumId w:val="10"/>
  </w:num>
  <w:num w:numId="5">
    <w:abstractNumId w:val="6"/>
  </w:num>
  <w:num w:numId="6">
    <w:abstractNumId w:val="3"/>
  </w:num>
  <w:num w:numId="7">
    <w:abstractNumId w:val="5"/>
  </w:num>
  <w:num w:numId="8">
    <w:abstractNumId w:val="12"/>
  </w:num>
  <w:num w:numId="9">
    <w:abstractNumId w:val="2"/>
  </w:num>
  <w:num w:numId="10">
    <w:abstractNumId w:val="0"/>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D5"/>
    <w:rsid w:val="00011075"/>
    <w:rsid w:val="00023F70"/>
    <w:rsid w:val="000A2422"/>
    <w:rsid w:val="000D69CC"/>
    <w:rsid w:val="00121ED3"/>
    <w:rsid w:val="00136B09"/>
    <w:rsid w:val="00140507"/>
    <w:rsid w:val="001533DC"/>
    <w:rsid w:val="001C6EB0"/>
    <w:rsid w:val="001E7008"/>
    <w:rsid w:val="001F0158"/>
    <w:rsid w:val="0020191F"/>
    <w:rsid w:val="00212D47"/>
    <w:rsid w:val="00214C82"/>
    <w:rsid w:val="00232839"/>
    <w:rsid w:val="0025082F"/>
    <w:rsid w:val="0028612A"/>
    <w:rsid w:val="0029150C"/>
    <w:rsid w:val="003004A8"/>
    <w:rsid w:val="00316FEF"/>
    <w:rsid w:val="00395414"/>
    <w:rsid w:val="003A6882"/>
    <w:rsid w:val="003B2AE1"/>
    <w:rsid w:val="003F2D42"/>
    <w:rsid w:val="004060A5"/>
    <w:rsid w:val="00411279"/>
    <w:rsid w:val="00432C10"/>
    <w:rsid w:val="00436C52"/>
    <w:rsid w:val="00442C76"/>
    <w:rsid w:val="00472FF3"/>
    <w:rsid w:val="004959F9"/>
    <w:rsid w:val="004A455D"/>
    <w:rsid w:val="004A7E72"/>
    <w:rsid w:val="00507F3E"/>
    <w:rsid w:val="00513367"/>
    <w:rsid w:val="00515CF2"/>
    <w:rsid w:val="005706CC"/>
    <w:rsid w:val="005A25A4"/>
    <w:rsid w:val="005A6767"/>
    <w:rsid w:val="005E5F6E"/>
    <w:rsid w:val="00601AC5"/>
    <w:rsid w:val="00642DA3"/>
    <w:rsid w:val="00657BB1"/>
    <w:rsid w:val="00672D43"/>
    <w:rsid w:val="00677B1C"/>
    <w:rsid w:val="00683D40"/>
    <w:rsid w:val="006A3D65"/>
    <w:rsid w:val="006C32C2"/>
    <w:rsid w:val="006C4B59"/>
    <w:rsid w:val="007060BB"/>
    <w:rsid w:val="00712267"/>
    <w:rsid w:val="00716AAE"/>
    <w:rsid w:val="007251F4"/>
    <w:rsid w:val="00725ADD"/>
    <w:rsid w:val="00740CE4"/>
    <w:rsid w:val="007417AD"/>
    <w:rsid w:val="00750970"/>
    <w:rsid w:val="00780173"/>
    <w:rsid w:val="00795609"/>
    <w:rsid w:val="007D1339"/>
    <w:rsid w:val="00837E9B"/>
    <w:rsid w:val="0084076F"/>
    <w:rsid w:val="00880D31"/>
    <w:rsid w:val="00887861"/>
    <w:rsid w:val="008A26DC"/>
    <w:rsid w:val="00914D6B"/>
    <w:rsid w:val="0092316D"/>
    <w:rsid w:val="009346A0"/>
    <w:rsid w:val="00955E61"/>
    <w:rsid w:val="00962097"/>
    <w:rsid w:val="0098625B"/>
    <w:rsid w:val="009E5786"/>
    <w:rsid w:val="009F4E32"/>
    <w:rsid w:val="00A06C2F"/>
    <w:rsid w:val="00A62009"/>
    <w:rsid w:val="00AD2459"/>
    <w:rsid w:val="00B725A7"/>
    <w:rsid w:val="00B736E8"/>
    <w:rsid w:val="00B814D5"/>
    <w:rsid w:val="00B9074A"/>
    <w:rsid w:val="00B912BE"/>
    <w:rsid w:val="00B95392"/>
    <w:rsid w:val="00C1545F"/>
    <w:rsid w:val="00C1774B"/>
    <w:rsid w:val="00C2688B"/>
    <w:rsid w:val="00C32A2F"/>
    <w:rsid w:val="00C45A77"/>
    <w:rsid w:val="00C731A5"/>
    <w:rsid w:val="00CA3CD7"/>
    <w:rsid w:val="00CC5776"/>
    <w:rsid w:val="00CD1BC7"/>
    <w:rsid w:val="00CF2069"/>
    <w:rsid w:val="00D1368B"/>
    <w:rsid w:val="00D13EAD"/>
    <w:rsid w:val="00D56418"/>
    <w:rsid w:val="00D831EC"/>
    <w:rsid w:val="00D9483F"/>
    <w:rsid w:val="00DA7604"/>
    <w:rsid w:val="00DC728F"/>
    <w:rsid w:val="00DD5337"/>
    <w:rsid w:val="00DE12D6"/>
    <w:rsid w:val="00E00284"/>
    <w:rsid w:val="00EC04C2"/>
    <w:rsid w:val="00EF34F6"/>
    <w:rsid w:val="00EF566D"/>
    <w:rsid w:val="00F208E1"/>
    <w:rsid w:val="00F568C6"/>
    <w:rsid w:val="00FB5E21"/>
    <w:rsid w:val="00FD2B5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5:docId w15:val="{DA88230A-F47B-498B-9770-58DA0EDE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BB"/>
    <w:rPr>
      <w:rFonts w:ascii="Arial" w:hAnsi="Arial"/>
      <w:sz w:val="24"/>
      <w:szCs w:val="24"/>
      <w:lang w:eastAsia="en-US"/>
    </w:rPr>
  </w:style>
  <w:style w:type="paragraph" w:styleId="Heading1">
    <w:name w:val="heading 1"/>
    <w:basedOn w:val="Normal"/>
    <w:next w:val="Normal"/>
    <w:qFormat/>
    <w:rsid w:val="007060BB"/>
    <w:pPr>
      <w:keepNext/>
      <w:outlineLvl w:val="0"/>
    </w:pPr>
    <w:rPr>
      <w:b/>
      <w:bCs/>
    </w:rPr>
  </w:style>
  <w:style w:type="paragraph" w:styleId="Heading2">
    <w:name w:val="heading 2"/>
    <w:basedOn w:val="Normal"/>
    <w:next w:val="Normal"/>
    <w:qFormat/>
    <w:rsid w:val="007060B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60BB"/>
    <w:pPr>
      <w:tabs>
        <w:tab w:val="center" w:pos="4153"/>
        <w:tab w:val="right" w:pos="8306"/>
      </w:tabs>
    </w:pPr>
  </w:style>
  <w:style w:type="paragraph" w:styleId="Footer">
    <w:name w:val="footer"/>
    <w:basedOn w:val="Normal"/>
    <w:rsid w:val="007060BB"/>
    <w:pPr>
      <w:tabs>
        <w:tab w:val="center" w:pos="4153"/>
        <w:tab w:val="right" w:pos="8306"/>
      </w:tabs>
    </w:pPr>
  </w:style>
  <w:style w:type="character" w:styleId="PageNumber">
    <w:name w:val="page number"/>
    <w:basedOn w:val="DefaultParagraphFont"/>
    <w:rsid w:val="007060BB"/>
  </w:style>
  <w:style w:type="character" w:styleId="Hyperlink">
    <w:name w:val="Hyperlink"/>
    <w:basedOn w:val="DefaultParagraphFont"/>
    <w:rsid w:val="007060BB"/>
    <w:rPr>
      <w:color w:val="0000FF"/>
      <w:u w:val="single"/>
    </w:rPr>
  </w:style>
  <w:style w:type="paragraph" w:styleId="BalloonText">
    <w:name w:val="Balloon Text"/>
    <w:basedOn w:val="Normal"/>
    <w:link w:val="BalloonTextChar"/>
    <w:rsid w:val="001D00DE"/>
    <w:rPr>
      <w:rFonts w:ascii="Tahoma" w:hAnsi="Tahoma" w:cs="Tahoma"/>
      <w:sz w:val="16"/>
      <w:szCs w:val="16"/>
    </w:rPr>
  </w:style>
  <w:style w:type="character" w:customStyle="1" w:styleId="BalloonTextChar">
    <w:name w:val="Balloon Text Char"/>
    <w:basedOn w:val="DefaultParagraphFont"/>
    <w:link w:val="BalloonText"/>
    <w:rsid w:val="001D00DE"/>
    <w:rPr>
      <w:rFonts w:ascii="Tahoma" w:hAnsi="Tahoma" w:cs="Tahoma"/>
      <w:sz w:val="16"/>
      <w:szCs w:val="16"/>
      <w:lang w:val="en-GB"/>
    </w:rPr>
  </w:style>
  <w:style w:type="paragraph" w:styleId="ListParagraph">
    <w:name w:val="List Paragraph"/>
    <w:basedOn w:val="Normal"/>
    <w:uiPriority w:val="34"/>
    <w:qFormat/>
    <w:rsid w:val="004060A5"/>
    <w:pPr>
      <w:ind w:left="720"/>
      <w:contextualSpacing/>
    </w:pPr>
  </w:style>
  <w:style w:type="paragraph" w:styleId="Title">
    <w:name w:val="Title"/>
    <w:basedOn w:val="Normal"/>
    <w:link w:val="TitleChar"/>
    <w:qFormat/>
    <w:rsid w:val="00D13EAD"/>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D13EAD"/>
    <w:rPr>
      <w:rFonts w:ascii="Arial" w:hAnsi="Arial"/>
      <w:b/>
      <w:sz w:val="24"/>
      <w:lang w:eastAsia="en-US"/>
    </w:rPr>
  </w:style>
  <w:style w:type="character" w:customStyle="1" w:styleId="HeaderChar">
    <w:name w:val="Header Char"/>
    <w:basedOn w:val="DefaultParagraphFont"/>
    <w:link w:val="Header"/>
    <w:rsid w:val="00D13EAD"/>
    <w:rPr>
      <w:rFonts w:ascii="Arial" w:hAnsi="Arial"/>
      <w:sz w:val="24"/>
      <w:szCs w:val="24"/>
      <w:lang w:eastAsia="en-US"/>
    </w:rPr>
  </w:style>
  <w:style w:type="paragraph" w:styleId="BodyText2">
    <w:name w:val="Body Text 2"/>
    <w:basedOn w:val="Normal"/>
    <w:link w:val="BodyText2Char"/>
    <w:rsid w:val="005E5F6E"/>
    <w:pPr>
      <w:tabs>
        <w:tab w:val="left" w:pos="1560"/>
      </w:tabs>
      <w:overflowPunct w:val="0"/>
      <w:autoSpaceDE w:val="0"/>
      <w:autoSpaceDN w:val="0"/>
      <w:adjustRightInd w:val="0"/>
      <w:ind w:left="1276" w:hanging="1276"/>
      <w:textAlignment w:val="baseline"/>
    </w:pPr>
    <w:rPr>
      <w:rFonts w:ascii="Times New Roman" w:hAnsi="Times New Roman"/>
      <w:szCs w:val="20"/>
    </w:rPr>
  </w:style>
  <w:style w:type="character" w:customStyle="1" w:styleId="BodyText2Char">
    <w:name w:val="Body Text 2 Char"/>
    <w:basedOn w:val="DefaultParagraphFont"/>
    <w:link w:val="BodyText2"/>
    <w:rsid w:val="005E5F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07BB-C914-4C10-A769-BCA1AC77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Bryan, Nicola</cp:lastModifiedBy>
  <cp:revision>2</cp:revision>
  <cp:lastPrinted>2016-12-19T13:38:00Z</cp:lastPrinted>
  <dcterms:created xsi:type="dcterms:W3CDTF">2021-12-06T13:06:00Z</dcterms:created>
  <dcterms:modified xsi:type="dcterms:W3CDTF">2021-12-06T13:06:00Z</dcterms:modified>
</cp:coreProperties>
</file>