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7D5" w:rsidRPr="00815D42" w:rsidRDefault="00F437D5">
      <w:pPr>
        <w:jc w:val="center"/>
        <w:rPr>
          <w:sz w:val="20"/>
        </w:rPr>
      </w:pPr>
      <w:bookmarkStart w:id="0" w:name="_GoBack"/>
      <w:bookmarkEnd w:id="0"/>
    </w:p>
    <w:p w:rsidR="00F437D5" w:rsidRPr="00815D42" w:rsidRDefault="00F437D5">
      <w:pPr>
        <w:jc w:val="center"/>
        <w:rPr>
          <w:sz w:val="20"/>
        </w:rPr>
      </w:pP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1564"/>
        <w:gridCol w:w="116"/>
        <w:gridCol w:w="2023"/>
        <w:gridCol w:w="2107"/>
        <w:gridCol w:w="647"/>
        <w:gridCol w:w="1555"/>
      </w:tblGrid>
      <w:tr w:rsidR="00F437D5" w:rsidRPr="00815D42" w:rsidTr="00C827F0">
        <w:trPr>
          <w:cantSplit/>
          <w:trHeight w:val="1530"/>
        </w:trPr>
        <w:tc>
          <w:tcPr>
            <w:tcW w:w="2296" w:type="dxa"/>
            <w:gridSpan w:val="3"/>
            <w:tcBorders>
              <w:bottom w:val="single" w:sz="4" w:space="0" w:color="auto"/>
            </w:tcBorders>
          </w:tcPr>
          <w:p w:rsidR="00F437D5" w:rsidRPr="00815D42" w:rsidRDefault="00F437D5">
            <w:pPr>
              <w:pStyle w:val="Heading1"/>
            </w:pPr>
          </w:p>
          <w:p w:rsidR="00F437D5" w:rsidRPr="00815D42" w:rsidRDefault="0067222F">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62336">
                  <v:imagedata r:id="rId8" o:title=""/>
                  <w10:wrap type="square" side="right"/>
                </v:shape>
                <o:OLEObject Type="Embed" ProgID="PBrush" ShapeID="_x0000_s1035" DrawAspect="Content" ObjectID="_1699089509" r:id="rId9"/>
              </w:object>
            </w:r>
          </w:p>
          <w:p w:rsidR="00F437D5" w:rsidRPr="00815D42" w:rsidRDefault="00F437D5">
            <w:pPr>
              <w:jc w:val="right"/>
            </w:pPr>
          </w:p>
        </w:tc>
        <w:tc>
          <w:tcPr>
            <w:tcW w:w="4777" w:type="dxa"/>
            <w:gridSpan w:val="3"/>
            <w:tcBorders>
              <w:bottom w:val="single" w:sz="4" w:space="0" w:color="auto"/>
            </w:tcBorders>
          </w:tcPr>
          <w:p w:rsidR="00F437D5" w:rsidRPr="00815D42" w:rsidRDefault="00F437D5">
            <w:pPr>
              <w:pStyle w:val="Heading1"/>
              <w:rPr>
                <w:sz w:val="28"/>
              </w:rPr>
            </w:pPr>
          </w:p>
          <w:p w:rsidR="00F437D5" w:rsidRPr="00815D42" w:rsidRDefault="00F437D5"/>
          <w:p w:rsidR="00F437D5" w:rsidRPr="00815D42" w:rsidRDefault="00F437D5">
            <w:pPr>
              <w:pStyle w:val="Heading1"/>
              <w:jc w:val="center"/>
              <w:rPr>
                <w:sz w:val="32"/>
              </w:rPr>
            </w:pPr>
            <w:r w:rsidRPr="00815D42">
              <w:rPr>
                <w:sz w:val="32"/>
              </w:rPr>
              <w:t>JOB DESCRIPTION</w:t>
            </w:r>
            <w:r w:rsidR="00FA30BA">
              <w:rPr>
                <w:sz w:val="32"/>
              </w:rPr>
              <w:t xml:space="preserve"> AMENDED VERSION BY EPU</w:t>
            </w:r>
          </w:p>
          <w:p w:rsidR="00F437D5" w:rsidRPr="00815D42" w:rsidRDefault="00F437D5">
            <w:pPr>
              <w:rPr>
                <w:b/>
                <w:bCs/>
              </w:rPr>
            </w:pPr>
          </w:p>
        </w:tc>
        <w:tc>
          <w:tcPr>
            <w:tcW w:w="1555" w:type="dxa"/>
            <w:tcBorders>
              <w:bottom w:val="single" w:sz="4" w:space="0" w:color="auto"/>
            </w:tcBorders>
          </w:tcPr>
          <w:p w:rsidR="00F437D5" w:rsidRPr="00815D42" w:rsidRDefault="00F437D5">
            <w:pPr>
              <w:pStyle w:val="Title"/>
              <w:jc w:val="left"/>
              <w:rPr>
                <w:sz w:val="32"/>
                <w:szCs w:val="32"/>
              </w:rPr>
            </w:pPr>
            <w:r w:rsidRPr="00815D42">
              <w:rPr>
                <w:sz w:val="32"/>
                <w:szCs w:val="32"/>
              </w:rPr>
              <w:t>Form</w:t>
            </w:r>
          </w:p>
          <w:p w:rsidR="00F437D5" w:rsidRPr="00815D42" w:rsidRDefault="00F437D5">
            <w:pPr>
              <w:pStyle w:val="Heading1"/>
            </w:pPr>
            <w:r w:rsidRPr="00815D42">
              <w:rPr>
                <w:sz w:val="32"/>
                <w:szCs w:val="32"/>
              </w:rPr>
              <w:t>JD1</w:t>
            </w:r>
          </w:p>
        </w:tc>
      </w:tr>
      <w:tr w:rsidR="00F437D5" w:rsidRPr="00815D42" w:rsidTr="00C827F0">
        <w:tc>
          <w:tcPr>
            <w:tcW w:w="4319" w:type="dxa"/>
            <w:gridSpan w:val="4"/>
          </w:tcPr>
          <w:p w:rsidR="00F437D5" w:rsidRPr="000C56D1" w:rsidRDefault="00F437D5">
            <w:pPr>
              <w:pStyle w:val="Heading1"/>
              <w:rPr>
                <w:b w:val="0"/>
                <w:bCs w:val="0"/>
              </w:rPr>
            </w:pPr>
            <w:r w:rsidRPr="00815D42">
              <w:t xml:space="preserve">JOB TITLE: </w:t>
            </w:r>
            <w:r w:rsidR="001F121E" w:rsidRPr="00815D42">
              <w:rPr>
                <w:b w:val="0"/>
                <w:bCs w:val="0"/>
              </w:rPr>
              <w:t xml:space="preserve"> Environmental Health Officer</w:t>
            </w:r>
          </w:p>
        </w:tc>
        <w:tc>
          <w:tcPr>
            <w:tcW w:w="4309" w:type="dxa"/>
            <w:gridSpan w:val="3"/>
          </w:tcPr>
          <w:p w:rsidR="00F437D5" w:rsidRPr="00815D42" w:rsidRDefault="00F437D5" w:rsidP="001F121E">
            <w:r w:rsidRPr="00815D42">
              <w:rPr>
                <w:b/>
                <w:bCs/>
              </w:rPr>
              <w:t xml:space="preserve">POST NUMBER: </w:t>
            </w:r>
            <w:r w:rsidR="00601149" w:rsidRPr="00601149">
              <w:rPr>
                <w:bCs/>
              </w:rPr>
              <w:t>1100DAI</w:t>
            </w:r>
            <w:r w:rsidRPr="00815D42">
              <w:rPr>
                <w:b/>
                <w:bCs/>
              </w:rPr>
              <w:t xml:space="preserve"> </w:t>
            </w:r>
          </w:p>
        </w:tc>
      </w:tr>
      <w:tr w:rsidR="00F437D5" w:rsidRPr="00815D42" w:rsidTr="00C827F0">
        <w:tc>
          <w:tcPr>
            <w:tcW w:w="4319" w:type="dxa"/>
            <w:gridSpan w:val="4"/>
          </w:tcPr>
          <w:p w:rsidR="00C42239" w:rsidRPr="00815D42" w:rsidRDefault="00F437D5">
            <w:pPr>
              <w:pStyle w:val="Header"/>
              <w:tabs>
                <w:tab w:val="clear" w:pos="4153"/>
                <w:tab w:val="clear" w:pos="8306"/>
              </w:tabs>
              <w:rPr>
                <w:b/>
                <w:bCs/>
              </w:rPr>
            </w:pPr>
            <w:r w:rsidRPr="00815D42">
              <w:rPr>
                <w:b/>
                <w:bCs/>
              </w:rPr>
              <w:t xml:space="preserve">REPORTS TO </w:t>
            </w:r>
          </w:p>
          <w:p w:rsidR="00F437D5" w:rsidRPr="00815D42" w:rsidRDefault="00F437D5" w:rsidP="00C42239">
            <w:pPr>
              <w:pStyle w:val="Header"/>
              <w:tabs>
                <w:tab w:val="clear" w:pos="4153"/>
                <w:tab w:val="clear" w:pos="8306"/>
              </w:tabs>
              <w:rPr>
                <w:b/>
                <w:bCs/>
              </w:rPr>
            </w:pPr>
          </w:p>
        </w:tc>
        <w:tc>
          <w:tcPr>
            <w:tcW w:w="4309" w:type="dxa"/>
            <w:gridSpan w:val="3"/>
          </w:tcPr>
          <w:p w:rsidR="00F437D5" w:rsidRPr="00815D42" w:rsidRDefault="00F437D5">
            <w:pPr>
              <w:pStyle w:val="Heading1"/>
              <w:rPr>
                <w:b w:val="0"/>
              </w:rPr>
            </w:pPr>
          </w:p>
        </w:tc>
      </w:tr>
      <w:tr w:rsidR="00F437D5" w:rsidRPr="00815D42" w:rsidTr="00C827F0">
        <w:tc>
          <w:tcPr>
            <w:tcW w:w="4319" w:type="dxa"/>
            <w:gridSpan w:val="4"/>
          </w:tcPr>
          <w:p w:rsidR="00F437D5" w:rsidRPr="00815D42" w:rsidRDefault="00F437D5" w:rsidP="0012456B">
            <w:r w:rsidRPr="00815D42">
              <w:rPr>
                <w:b/>
                <w:bCs/>
              </w:rPr>
              <w:t xml:space="preserve">DEPARTMENT:   </w:t>
            </w:r>
            <w:r w:rsidR="0012456B" w:rsidRPr="00815D42">
              <w:t>Public Protection</w:t>
            </w:r>
          </w:p>
        </w:tc>
        <w:tc>
          <w:tcPr>
            <w:tcW w:w="4309" w:type="dxa"/>
            <w:gridSpan w:val="3"/>
          </w:tcPr>
          <w:p w:rsidR="00F437D5" w:rsidRDefault="00F437D5">
            <w:pPr>
              <w:pStyle w:val="Heading1"/>
              <w:rPr>
                <w:b w:val="0"/>
              </w:rPr>
            </w:pPr>
            <w:r w:rsidRPr="00815D42">
              <w:rPr>
                <w:bCs w:val="0"/>
              </w:rPr>
              <w:t>GRADE</w:t>
            </w:r>
            <w:r w:rsidR="001F121E" w:rsidRPr="00815D42">
              <w:rPr>
                <w:b w:val="0"/>
              </w:rPr>
              <w:t xml:space="preserve">: </w:t>
            </w:r>
            <w:r w:rsidR="000C56D1">
              <w:rPr>
                <w:b w:val="0"/>
              </w:rPr>
              <w:t>10</w:t>
            </w:r>
          </w:p>
          <w:p w:rsidR="000C56D1" w:rsidRPr="000C56D1" w:rsidRDefault="000C56D1" w:rsidP="000C56D1"/>
        </w:tc>
      </w:tr>
      <w:tr w:rsidR="00F437D5" w:rsidRPr="00815D42" w:rsidTr="00C827F0">
        <w:trPr>
          <w:trHeight w:val="580"/>
        </w:trPr>
        <w:tc>
          <w:tcPr>
            <w:tcW w:w="2180" w:type="dxa"/>
            <w:gridSpan w:val="2"/>
          </w:tcPr>
          <w:p w:rsidR="00F437D5" w:rsidRPr="00815D42" w:rsidRDefault="00F437D5">
            <w:r w:rsidRPr="00815D42">
              <w:rPr>
                <w:rFonts w:cs="Arial"/>
                <w:b/>
                <w:bCs/>
              </w:rPr>
              <w:t>JE REF:</w:t>
            </w:r>
          </w:p>
        </w:tc>
        <w:tc>
          <w:tcPr>
            <w:tcW w:w="2139" w:type="dxa"/>
            <w:gridSpan w:val="2"/>
          </w:tcPr>
          <w:p w:rsidR="00F437D5" w:rsidRPr="00815D42" w:rsidRDefault="000C56D1" w:rsidP="000C56D1">
            <w:pPr>
              <w:pStyle w:val="Header"/>
              <w:tabs>
                <w:tab w:val="clear" w:pos="4153"/>
                <w:tab w:val="clear" w:pos="8306"/>
              </w:tabs>
              <w:jc w:val="center"/>
            </w:pPr>
            <w:r>
              <w:t>3392 B00661</w:t>
            </w:r>
          </w:p>
        </w:tc>
        <w:tc>
          <w:tcPr>
            <w:tcW w:w="2107" w:type="dxa"/>
          </w:tcPr>
          <w:p w:rsidR="00F437D5" w:rsidRPr="00815D42" w:rsidRDefault="00F437D5">
            <w:pPr>
              <w:pStyle w:val="Heading1"/>
            </w:pPr>
            <w:r w:rsidRPr="00815D42">
              <w:rPr>
                <w:bCs w:val="0"/>
              </w:rPr>
              <w:t>PANEL DATE:</w:t>
            </w:r>
          </w:p>
        </w:tc>
        <w:tc>
          <w:tcPr>
            <w:tcW w:w="2202" w:type="dxa"/>
            <w:gridSpan w:val="2"/>
          </w:tcPr>
          <w:p w:rsidR="00F437D5" w:rsidRPr="00815D42" w:rsidRDefault="000C56D1" w:rsidP="000C56D1">
            <w:pPr>
              <w:pStyle w:val="Header"/>
              <w:jc w:val="center"/>
            </w:pPr>
            <w:r>
              <w:t>090914</w:t>
            </w:r>
          </w:p>
          <w:p w:rsidR="00F437D5" w:rsidRPr="00815D42" w:rsidRDefault="00F437D5">
            <w:pPr>
              <w:pStyle w:val="Header"/>
            </w:pPr>
          </w:p>
        </w:tc>
      </w:tr>
      <w:tr w:rsidR="00F437D5" w:rsidRPr="00815D42" w:rsidTr="00C827F0">
        <w:trPr>
          <w:cantSplit/>
        </w:trPr>
        <w:tc>
          <w:tcPr>
            <w:tcW w:w="616" w:type="dxa"/>
          </w:tcPr>
          <w:p w:rsidR="00F437D5" w:rsidRPr="00815D42" w:rsidRDefault="00F437D5">
            <w:pPr>
              <w:rPr>
                <w:b/>
                <w:bCs/>
              </w:rPr>
            </w:pPr>
            <w:r w:rsidRPr="00815D42">
              <w:rPr>
                <w:b/>
                <w:bCs/>
              </w:rPr>
              <w:t>1.</w:t>
            </w:r>
          </w:p>
        </w:tc>
        <w:tc>
          <w:tcPr>
            <w:tcW w:w="8012" w:type="dxa"/>
            <w:gridSpan w:val="6"/>
          </w:tcPr>
          <w:p w:rsidR="00F437D5" w:rsidRPr="00815D42" w:rsidRDefault="00F437D5">
            <w:pPr>
              <w:rPr>
                <w:b/>
                <w:bCs/>
              </w:rPr>
            </w:pPr>
            <w:r w:rsidRPr="00815D42">
              <w:rPr>
                <w:b/>
                <w:bCs/>
              </w:rPr>
              <w:t xml:space="preserve">MAIN PURPOSE OF JOB </w:t>
            </w:r>
          </w:p>
          <w:p w:rsidR="00F437D5" w:rsidRPr="00815D42" w:rsidRDefault="00F437D5">
            <w:pPr>
              <w:rPr>
                <w:b/>
                <w:bCs/>
              </w:rPr>
            </w:pPr>
          </w:p>
          <w:p w:rsidR="00F437D5" w:rsidRPr="00815D42" w:rsidRDefault="00F437D5">
            <w:r w:rsidRPr="00815D42">
              <w:t xml:space="preserve">To undertake a range of regulatory and advisory activities </w:t>
            </w:r>
            <w:r w:rsidR="00733F8C" w:rsidRPr="00815D42">
              <w:t xml:space="preserve">to achieve compliance with food, </w:t>
            </w:r>
            <w:r w:rsidRPr="00815D42">
              <w:t xml:space="preserve">health and safety </w:t>
            </w:r>
            <w:r w:rsidR="00733F8C" w:rsidRPr="00815D42">
              <w:t xml:space="preserve">and environmental protection </w:t>
            </w:r>
            <w:r w:rsidRPr="00815D42">
              <w:t>legislation</w:t>
            </w:r>
            <w:r w:rsidR="00AC4D22" w:rsidRPr="00815D42">
              <w:t xml:space="preserve"> (environmental health)</w:t>
            </w:r>
            <w:r w:rsidRPr="00815D42">
              <w:t xml:space="preserve"> thereby protecting and improving public health, and ensuring a fair trading environment for the businesses and residents of</w:t>
            </w:r>
            <w:r w:rsidR="00AC4D22" w:rsidRPr="00815D42">
              <w:t>, and visitors to</w:t>
            </w:r>
            <w:r w:rsidRPr="00815D42">
              <w:t xml:space="preserve"> York.</w:t>
            </w:r>
          </w:p>
          <w:p w:rsidR="00FA11B9" w:rsidRPr="00815D42" w:rsidRDefault="00FA11B9"/>
          <w:p w:rsidR="00F437D5" w:rsidRPr="00815D42" w:rsidRDefault="00FA11B9">
            <w:r w:rsidRPr="00815D42">
              <w:t xml:space="preserve">To be </w:t>
            </w:r>
            <w:r w:rsidR="00EE437E" w:rsidRPr="00815D42">
              <w:t>a</w:t>
            </w:r>
            <w:r w:rsidRPr="00815D42">
              <w:t xml:space="preserve"> lead office</w:t>
            </w:r>
            <w:r w:rsidR="006B67B1" w:rsidRPr="00815D42">
              <w:t xml:space="preserve">r for one or more </w:t>
            </w:r>
            <w:r w:rsidR="00790DDE">
              <w:t xml:space="preserve">of the above </w:t>
            </w:r>
            <w:r w:rsidR="006B67B1" w:rsidRPr="00815D42">
              <w:t>specialist areas</w:t>
            </w:r>
            <w:r w:rsidR="00A55251" w:rsidRPr="00815D42">
              <w:t xml:space="preserve"> of legislation</w:t>
            </w:r>
            <w:r w:rsidR="006B67B1" w:rsidRPr="00815D42">
              <w:t>.</w:t>
            </w:r>
            <w:r w:rsidR="002E2E55">
              <w:t xml:space="preserve"> </w:t>
            </w:r>
          </w:p>
        </w:tc>
      </w:tr>
      <w:tr w:rsidR="00F437D5" w:rsidRPr="00815D42" w:rsidTr="00C827F0">
        <w:trPr>
          <w:cantSplit/>
        </w:trPr>
        <w:tc>
          <w:tcPr>
            <w:tcW w:w="616" w:type="dxa"/>
          </w:tcPr>
          <w:p w:rsidR="00F437D5" w:rsidRPr="00815D42" w:rsidRDefault="00F437D5">
            <w:pPr>
              <w:rPr>
                <w:b/>
                <w:bCs/>
              </w:rPr>
            </w:pPr>
            <w:r w:rsidRPr="00815D42">
              <w:rPr>
                <w:b/>
                <w:bCs/>
              </w:rPr>
              <w:t>2.</w:t>
            </w:r>
          </w:p>
        </w:tc>
        <w:tc>
          <w:tcPr>
            <w:tcW w:w="8012" w:type="dxa"/>
            <w:gridSpan w:val="6"/>
          </w:tcPr>
          <w:p w:rsidR="00F437D5" w:rsidRPr="00815D42" w:rsidRDefault="00F437D5">
            <w:r w:rsidRPr="00815D42">
              <w:rPr>
                <w:b/>
                <w:bCs/>
              </w:rPr>
              <w:t>CORE RESPONSIBILITIES, TASKS &amp; DUTIES:</w:t>
            </w:r>
          </w:p>
          <w:p w:rsidR="00F437D5" w:rsidRPr="00815D42" w:rsidRDefault="00F437D5"/>
        </w:tc>
      </w:tr>
      <w:tr w:rsidR="00F437D5" w:rsidRPr="00815D42" w:rsidTr="00C827F0">
        <w:trPr>
          <w:cantSplit/>
        </w:trPr>
        <w:tc>
          <w:tcPr>
            <w:tcW w:w="616" w:type="dxa"/>
          </w:tcPr>
          <w:p w:rsidR="00F437D5" w:rsidRPr="00815D42" w:rsidRDefault="00F437D5">
            <w:r w:rsidRPr="00815D42">
              <w:t>i.</w:t>
            </w:r>
          </w:p>
        </w:tc>
        <w:tc>
          <w:tcPr>
            <w:tcW w:w="8012" w:type="dxa"/>
            <w:gridSpan w:val="6"/>
          </w:tcPr>
          <w:p w:rsidR="00F437D5" w:rsidRPr="00815D42" w:rsidRDefault="00F437D5">
            <w:pPr>
              <w:rPr>
                <w:bCs/>
              </w:rPr>
            </w:pPr>
            <w:r w:rsidRPr="00815D42">
              <w:rPr>
                <w:bCs/>
              </w:rPr>
              <w:t>To maintain accurate records of all work in written form and using IT systems as required.</w:t>
            </w:r>
          </w:p>
        </w:tc>
      </w:tr>
      <w:tr w:rsidR="00F437D5" w:rsidRPr="00815D42" w:rsidTr="00C827F0">
        <w:trPr>
          <w:cantSplit/>
        </w:trPr>
        <w:tc>
          <w:tcPr>
            <w:tcW w:w="616" w:type="dxa"/>
          </w:tcPr>
          <w:p w:rsidR="00F437D5" w:rsidRPr="00815D42" w:rsidRDefault="00F437D5">
            <w:r w:rsidRPr="00815D42">
              <w:t>ii</w:t>
            </w:r>
          </w:p>
        </w:tc>
        <w:tc>
          <w:tcPr>
            <w:tcW w:w="8012" w:type="dxa"/>
            <w:gridSpan w:val="6"/>
          </w:tcPr>
          <w:p w:rsidR="00F437D5" w:rsidRPr="00815D42" w:rsidRDefault="00F437D5" w:rsidP="00FA30BA">
            <w:pPr>
              <w:rPr>
                <w:bCs/>
              </w:rPr>
            </w:pPr>
            <w:r w:rsidRPr="00815D42">
              <w:rPr>
                <w:bCs/>
              </w:rPr>
              <w:t xml:space="preserve">To provide advice </w:t>
            </w:r>
            <w:r w:rsidR="00FA30BA">
              <w:t>and information (verbal, electronic and written) t</w:t>
            </w:r>
            <w:r w:rsidRPr="00815D42">
              <w:rPr>
                <w:bCs/>
              </w:rPr>
              <w:t xml:space="preserve">o </w:t>
            </w:r>
            <w:r w:rsidR="0012456B" w:rsidRPr="00815D42">
              <w:rPr>
                <w:bCs/>
              </w:rPr>
              <w:t xml:space="preserve">customers </w:t>
            </w:r>
            <w:r w:rsidRPr="00815D42">
              <w:rPr>
                <w:bCs/>
              </w:rPr>
              <w:t xml:space="preserve">and businesses on </w:t>
            </w:r>
            <w:r w:rsidR="00856DD4" w:rsidRPr="00815D42">
              <w:rPr>
                <w:bCs/>
              </w:rPr>
              <w:t xml:space="preserve">relevant </w:t>
            </w:r>
            <w:r w:rsidR="00171C19" w:rsidRPr="00815D42">
              <w:rPr>
                <w:bCs/>
              </w:rPr>
              <w:t xml:space="preserve">areas of </w:t>
            </w:r>
            <w:r w:rsidRPr="00815D42">
              <w:rPr>
                <w:bCs/>
              </w:rPr>
              <w:t>legislation.</w:t>
            </w:r>
            <w:r w:rsidR="00FA30BA">
              <w:t xml:space="preserve"> </w:t>
            </w:r>
          </w:p>
        </w:tc>
      </w:tr>
      <w:tr w:rsidR="00F437D5" w:rsidRPr="00815D42" w:rsidTr="00C827F0">
        <w:trPr>
          <w:cantSplit/>
        </w:trPr>
        <w:tc>
          <w:tcPr>
            <w:tcW w:w="616" w:type="dxa"/>
          </w:tcPr>
          <w:p w:rsidR="00F437D5" w:rsidRPr="00815D42" w:rsidRDefault="00F437D5">
            <w:r w:rsidRPr="00815D42">
              <w:t>iii</w:t>
            </w:r>
          </w:p>
        </w:tc>
        <w:tc>
          <w:tcPr>
            <w:tcW w:w="8012" w:type="dxa"/>
            <w:gridSpan w:val="6"/>
          </w:tcPr>
          <w:p w:rsidR="00F437D5" w:rsidRPr="00815D42" w:rsidRDefault="00F437D5" w:rsidP="00FE57B9">
            <w:pPr>
              <w:rPr>
                <w:bCs/>
              </w:rPr>
            </w:pPr>
            <w:r w:rsidRPr="00815D42">
              <w:rPr>
                <w:bCs/>
              </w:rPr>
              <w:t>To prepare reports</w:t>
            </w:r>
            <w:r w:rsidR="00FA30BA">
              <w:rPr>
                <w:bCs/>
              </w:rPr>
              <w:t>, including technical and legal matters where several issues may be involved,</w:t>
            </w:r>
            <w:r w:rsidRPr="00815D42">
              <w:rPr>
                <w:bCs/>
              </w:rPr>
              <w:t xml:space="preserve"> on breaches </w:t>
            </w:r>
            <w:r w:rsidR="00856DD4" w:rsidRPr="00815D42">
              <w:rPr>
                <w:bCs/>
              </w:rPr>
              <w:t>of relevant</w:t>
            </w:r>
            <w:r w:rsidRPr="00815D42">
              <w:rPr>
                <w:bCs/>
              </w:rPr>
              <w:t xml:space="preserve"> legislation</w:t>
            </w:r>
            <w:r w:rsidR="00FE57B9">
              <w:rPr>
                <w:bCs/>
              </w:rPr>
              <w:t>.</w:t>
            </w:r>
          </w:p>
        </w:tc>
      </w:tr>
      <w:tr w:rsidR="00F437D5" w:rsidRPr="00815D42" w:rsidTr="00C827F0">
        <w:trPr>
          <w:cantSplit/>
        </w:trPr>
        <w:tc>
          <w:tcPr>
            <w:tcW w:w="616" w:type="dxa"/>
          </w:tcPr>
          <w:p w:rsidR="00F437D5" w:rsidRPr="00815D42" w:rsidRDefault="00F437D5">
            <w:r w:rsidRPr="00815D42">
              <w:t>iv</w:t>
            </w:r>
          </w:p>
        </w:tc>
        <w:tc>
          <w:tcPr>
            <w:tcW w:w="8012" w:type="dxa"/>
            <w:gridSpan w:val="6"/>
          </w:tcPr>
          <w:p w:rsidR="00F437D5" w:rsidRPr="00815D42" w:rsidRDefault="00F437D5" w:rsidP="00856DD4">
            <w:pPr>
              <w:rPr>
                <w:b/>
                <w:bCs/>
              </w:rPr>
            </w:pPr>
            <w:r w:rsidRPr="00815D42">
              <w:t xml:space="preserve">To analyse and act on intelligence concerning breaches of </w:t>
            </w:r>
            <w:r w:rsidR="00856DD4" w:rsidRPr="00815D42">
              <w:t xml:space="preserve">public protection </w:t>
            </w:r>
            <w:r w:rsidRPr="00815D42">
              <w:t xml:space="preserve">legislation (including complaint investigation). </w:t>
            </w:r>
          </w:p>
        </w:tc>
      </w:tr>
      <w:tr w:rsidR="00F437D5" w:rsidRPr="00815D42" w:rsidTr="00C827F0">
        <w:trPr>
          <w:cantSplit/>
        </w:trPr>
        <w:tc>
          <w:tcPr>
            <w:tcW w:w="616" w:type="dxa"/>
          </w:tcPr>
          <w:p w:rsidR="00F437D5" w:rsidRPr="00815D42" w:rsidRDefault="00F437D5">
            <w:r w:rsidRPr="00815D42">
              <w:t>v</w:t>
            </w:r>
          </w:p>
        </w:tc>
        <w:tc>
          <w:tcPr>
            <w:tcW w:w="8012" w:type="dxa"/>
            <w:gridSpan w:val="6"/>
          </w:tcPr>
          <w:p w:rsidR="00F437D5" w:rsidRPr="00815D42" w:rsidRDefault="00F437D5" w:rsidP="00FA30BA">
            <w:r w:rsidRPr="00815D42">
              <w:t>To</w:t>
            </w:r>
            <w:r w:rsidR="00FA30BA">
              <w:t xml:space="preserve"> </w:t>
            </w:r>
            <w:r w:rsidRPr="00815D42">
              <w:t>carry out inspections, surveys</w:t>
            </w:r>
            <w:r w:rsidR="00FA30BA">
              <w:t>, sampling, monitoring</w:t>
            </w:r>
            <w:r w:rsidRPr="00815D42">
              <w:t xml:space="preserve"> and other enforcement activities to achieve the regulatory outcomes set out in the service’s policies and plans</w:t>
            </w:r>
            <w:r w:rsidR="00FA30BA">
              <w:t xml:space="preserve"> and statutory guidance. </w:t>
            </w:r>
          </w:p>
        </w:tc>
      </w:tr>
      <w:tr w:rsidR="00F437D5" w:rsidRPr="00815D42" w:rsidTr="00C827F0">
        <w:trPr>
          <w:cantSplit/>
        </w:trPr>
        <w:tc>
          <w:tcPr>
            <w:tcW w:w="616" w:type="dxa"/>
          </w:tcPr>
          <w:p w:rsidR="00F437D5" w:rsidRPr="00815D42" w:rsidRDefault="00F437D5">
            <w:r w:rsidRPr="00815D42">
              <w:t>vi</w:t>
            </w:r>
          </w:p>
        </w:tc>
        <w:tc>
          <w:tcPr>
            <w:tcW w:w="8012" w:type="dxa"/>
            <w:gridSpan w:val="6"/>
          </w:tcPr>
          <w:p w:rsidR="00F437D5" w:rsidRPr="00815D42" w:rsidRDefault="00F437D5" w:rsidP="00FA30BA">
            <w:r w:rsidRPr="00815D42">
              <w:t xml:space="preserve">To undertake complex investigations and supervise the investigations of </w:t>
            </w:r>
            <w:r w:rsidR="00FA30BA">
              <w:t>other officers.</w:t>
            </w:r>
          </w:p>
        </w:tc>
      </w:tr>
      <w:tr w:rsidR="00F437D5" w:rsidRPr="00815D42" w:rsidTr="00C827F0">
        <w:trPr>
          <w:cantSplit/>
        </w:trPr>
        <w:tc>
          <w:tcPr>
            <w:tcW w:w="616" w:type="dxa"/>
          </w:tcPr>
          <w:p w:rsidR="00F437D5" w:rsidRPr="00815D42" w:rsidRDefault="00F437D5">
            <w:r w:rsidRPr="00815D42">
              <w:t>vii</w:t>
            </w:r>
          </w:p>
        </w:tc>
        <w:tc>
          <w:tcPr>
            <w:tcW w:w="8012" w:type="dxa"/>
            <w:gridSpan w:val="6"/>
          </w:tcPr>
          <w:p w:rsidR="00F437D5" w:rsidRPr="00815D42" w:rsidRDefault="00F437D5" w:rsidP="00FA30BA">
            <w:r w:rsidRPr="00815D42">
              <w:t>To maintain an area of expert knowledge in one or more areas of environmental health (or associa</w:t>
            </w:r>
            <w:r w:rsidR="00FA30BA">
              <w:t>ted) legislation. To provide expert advice to o</w:t>
            </w:r>
            <w:r w:rsidRPr="00815D42">
              <w:t>fficers and others on the interpretation and impact of that legislation</w:t>
            </w:r>
            <w:r w:rsidR="00FA30BA">
              <w:t xml:space="preserve"> and associated guidance.</w:t>
            </w:r>
          </w:p>
        </w:tc>
      </w:tr>
      <w:tr w:rsidR="00F437D5" w:rsidRPr="00815D42" w:rsidTr="00C827F0">
        <w:trPr>
          <w:cantSplit/>
        </w:trPr>
        <w:tc>
          <w:tcPr>
            <w:tcW w:w="616" w:type="dxa"/>
          </w:tcPr>
          <w:p w:rsidR="00F437D5" w:rsidRPr="00815D42" w:rsidRDefault="00F437D5">
            <w:r w:rsidRPr="00815D42">
              <w:t>viii</w:t>
            </w:r>
          </w:p>
        </w:tc>
        <w:tc>
          <w:tcPr>
            <w:tcW w:w="8012" w:type="dxa"/>
            <w:gridSpan w:val="6"/>
          </w:tcPr>
          <w:p w:rsidR="00F437D5" w:rsidRPr="00815D42" w:rsidRDefault="00F437D5" w:rsidP="00FA30BA">
            <w:r w:rsidRPr="00815D42">
              <w:t>To assist in the development of team service plans</w:t>
            </w:r>
            <w:r w:rsidR="00FA30BA">
              <w:t xml:space="preserve">, </w:t>
            </w:r>
            <w:r w:rsidRPr="00815D42">
              <w:t>work programmes</w:t>
            </w:r>
            <w:r w:rsidR="00FA30BA">
              <w:t xml:space="preserve"> and inspection plans.</w:t>
            </w:r>
          </w:p>
        </w:tc>
      </w:tr>
      <w:tr w:rsidR="00F437D5" w:rsidRPr="00815D42" w:rsidTr="00C827F0">
        <w:trPr>
          <w:cantSplit/>
        </w:trPr>
        <w:tc>
          <w:tcPr>
            <w:tcW w:w="616" w:type="dxa"/>
          </w:tcPr>
          <w:p w:rsidR="00F437D5" w:rsidRPr="00815D42" w:rsidRDefault="00F437D5">
            <w:pPr>
              <w:jc w:val="both"/>
            </w:pPr>
            <w:r w:rsidRPr="00815D42">
              <w:t>ix</w:t>
            </w:r>
          </w:p>
        </w:tc>
        <w:tc>
          <w:tcPr>
            <w:tcW w:w="8012" w:type="dxa"/>
            <w:gridSpan w:val="6"/>
          </w:tcPr>
          <w:p w:rsidR="00F437D5" w:rsidRPr="00815D42" w:rsidRDefault="00F437D5" w:rsidP="00EE437E">
            <w:r w:rsidRPr="00815D42">
              <w:t>To represent the council on relevant national</w:t>
            </w:r>
            <w:r w:rsidR="00650A68" w:rsidRPr="00815D42">
              <w:t xml:space="preserve">, </w:t>
            </w:r>
            <w:r w:rsidRPr="00815D42">
              <w:t>regional</w:t>
            </w:r>
            <w:r w:rsidR="00650A68" w:rsidRPr="00815D42">
              <w:t xml:space="preserve"> and local groups as directed</w:t>
            </w:r>
            <w:r w:rsidR="00EE437E" w:rsidRPr="00815D42">
              <w:t xml:space="preserve">. </w:t>
            </w:r>
          </w:p>
        </w:tc>
      </w:tr>
      <w:tr w:rsidR="00F437D5" w:rsidRPr="00815D42" w:rsidTr="00C827F0">
        <w:trPr>
          <w:cantSplit/>
        </w:trPr>
        <w:tc>
          <w:tcPr>
            <w:tcW w:w="616" w:type="dxa"/>
          </w:tcPr>
          <w:p w:rsidR="00F437D5" w:rsidRPr="00815D42" w:rsidRDefault="00F437D5">
            <w:r w:rsidRPr="00815D42">
              <w:t>x</w:t>
            </w:r>
          </w:p>
        </w:tc>
        <w:tc>
          <w:tcPr>
            <w:tcW w:w="8012" w:type="dxa"/>
            <w:gridSpan w:val="6"/>
          </w:tcPr>
          <w:p w:rsidR="00F437D5" w:rsidRPr="00815D42" w:rsidRDefault="00EE437E" w:rsidP="00EE437E">
            <w:r w:rsidRPr="00815D42">
              <w:t>To draft articles for the media and participate in the promotion of the service as directed.</w:t>
            </w:r>
          </w:p>
        </w:tc>
      </w:tr>
      <w:tr w:rsidR="00F437D5" w:rsidRPr="00815D42" w:rsidTr="00C827F0">
        <w:trPr>
          <w:cantSplit/>
        </w:trPr>
        <w:tc>
          <w:tcPr>
            <w:tcW w:w="616" w:type="dxa"/>
          </w:tcPr>
          <w:p w:rsidR="00F437D5" w:rsidRPr="00815D42" w:rsidRDefault="00F437D5">
            <w:r w:rsidRPr="00815D42">
              <w:t>xi</w:t>
            </w:r>
          </w:p>
        </w:tc>
        <w:tc>
          <w:tcPr>
            <w:tcW w:w="8012" w:type="dxa"/>
            <w:gridSpan w:val="6"/>
          </w:tcPr>
          <w:p w:rsidR="00F437D5" w:rsidRPr="00815D42" w:rsidRDefault="00EE437E" w:rsidP="00FE57B9">
            <w:r w:rsidRPr="00815D42">
              <w:t xml:space="preserve">To guide and assist </w:t>
            </w:r>
            <w:r w:rsidR="00FE57B9">
              <w:t>m</w:t>
            </w:r>
            <w:r w:rsidRPr="00815D42">
              <w:t>embers of staff in training activities.</w:t>
            </w:r>
          </w:p>
        </w:tc>
      </w:tr>
      <w:tr w:rsidR="00F437D5" w:rsidRPr="00815D42" w:rsidTr="00C827F0">
        <w:trPr>
          <w:cantSplit/>
        </w:trPr>
        <w:tc>
          <w:tcPr>
            <w:tcW w:w="616" w:type="dxa"/>
          </w:tcPr>
          <w:p w:rsidR="00F437D5" w:rsidRPr="00815D42" w:rsidRDefault="00F437D5">
            <w:r w:rsidRPr="00815D42">
              <w:lastRenderedPageBreak/>
              <w:t>xii</w:t>
            </w:r>
          </w:p>
        </w:tc>
        <w:tc>
          <w:tcPr>
            <w:tcW w:w="8012" w:type="dxa"/>
            <w:gridSpan w:val="6"/>
          </w:tcPr>
          <w:p w:rsidR="00F437D5" w:rsidRPr="00815D42" w:rsidRDefault="00A905AE">
            <w:r w:rsidRPr="00850F1A">
              <w:t>To perform the duties of a disclosure officer in any ‘not guilty’ prosecution.  This will include the scrutiny of a case file of a colleague to ensure all material facts and documents have been disclosed to the defence including those issues which may cast doubt on the prosecution case.</w:t>
            </w:r>
          </w:p>
        </w:tc>
      </w:tr>
      <w:tr w:rsidR="00A905AE" w:rsidRPr="00815D42" w:rsidTr="00C827F0">
        <w:trPr>
          <w:cantSplit/>
        </w:trPr>
        <w:tc>
          <w:tcPr>
            <w:tcW w:w="616" w:type="dxa"/>
          </w:tcPr>
          <w:p w:rsidR="00A905AE" w:rsidRPr="00815D42" w:rsidRDefault="00A905AE">
            <w:r>
              <w:t>xiii</w:t>
            </w:r>
          </w:p>
        </w:tc>
        <w:tc>
          <w:tcPr>
            <w:tcW w:w="8012" w:type="dxa"/>
            <w:gridSpan w:val="6"/>
          </w:tcPr>
          <w:p w:rsidR="00A905AE" w:rsidRPr="00815D42" w:rsidRDefault="00A905AE" w:rsidP="00A905AE">
            <w:r>
              <w:t>To prepare correspondence, draft and serve legal notices (without supervision) and take formal enforcement action to achieve compliance with legislative requirements.</w:t>
            </w:r>
          </w:p>
        </w:tc>
      </w:tr>
      <w:tr w:rsidR="00A905AE" w:rsidRPr="00815D42" w:rsidTr="00C827F0">
        <w:trPr>
          <w:cantSplit/>
        </w:trPr>
        <w:tc>
          <w:tcPr>
            <w:tcW w:w="616" w:type="dxa"/>
          </w:tcPr>
          <w:p w:rsidR="00A905AE" w:rsidRPr="00815D42" w:rsidRDefault="00A905AE">
            <w:r>
              <w:t>xiv</w:t>
            </w:r>
          </w:p>
        </w:tc>
        <w:tc>
          <w:tcPr>
            <w:tcW w:w="8012" w:type="dxa"/>
            <w:gridSpan w:val="6"/>
          </w:tcPr>
          <w:p w:rsidR="00A905AE" w:rsidRPr="00815D42" w:rsidRDefault="00A905AE">
            <w:r w:rsidRPr="00A905AE">
              <w:t>To undertake investigations in accordance with the requirements of the Police and Criminal Evidence Act (including conducting audio recorded interviews).  To prepare infringement reports and attend court as an investigating officer/expert witness and give evidence as required.</w:t>
            </w:r>
          </w:p>
        </w:tc>
      </w:tr>
      <w:tr w:rsidR="00A905AE" w:rsidRPr="00815D42" w:rsidTr="00C827F0">
        <w:trPr>
          <w:cantSplit/>
        </w:trPr>
        <w:tc>
          <w:tcPr>
            <w:tcW w:w="616" w:type="dxa"/>
          </w:tcPr>
          <w:p w:rsidR="00A905AE" w:rsidRPr="00815D42" w:rsidRDefault="00A905AE">
            <w:r>
              <w:t>xv</w:t>
            </w:r>
          </w:p>
        </w:tc>
        <w:tc>
          <w:tcPr>
            <w:tcW w:w="8012" w:type="dxa"/>
            <w:gridSpan w:val="6"/>
          </w:tcPr>
          <w:p w:rsidR="00A905AE" w:rsidRPr="00815D42" w:rsidRDefault="00A905AE">
            <w:r w:rsidRPr="00A905AE">
              <w:t>To attend and conduct training courses, seminars, briefings and publicity campaigns.</w:t>
            </w:r>
          </w:p>
        </w:tc>
      </w:tr>
      <w:tr w:rsidR="00A905AE" w:rsidRPr="00815D42" w:rsidTr="00C827F0">
        <w:trPr>
          <w:cantSplit/>
        </w:trPr>
        <w:tc>
          <w:tcPr>
            <w:tcW w:w="616" w:type="dxa"/>
          </w:tcPr>
          <w:p w:rsidR="00A905AE" w:rsidRPr="00815D42" w:rsidRDefault="00A905AE">
            <w:r>
              <w:t xml:space="preserve">xvi </w:t>
            </w:r>
          </w:p>
        </w:tc>
        <w:tc>
          <w:tcPr>
            <w:tcW w:w="8012" w:type="dxa"/>
            <w:gridSpan w:val="6"/>
          </w:tcPr>
          <w:p w:rsidR="00A905AE" w:rsidRPr="00815D42" w:rsidRDefault="00A905AE" w:rsidP="004C4812">
            <w:r w:rsidRPr="00A905AE">
              <w:t>To formally respond</w:t>
            </w:r>
            <w:r w:rsidR="001C0AFC">
              <w:t xml:space="preserve"> to</w:t>
            </w:r>
            <w:r w:rsidR="00C827F0">
              <w:t xml:space="preserve"> </w:t>
            </w:r>
            <w:r w:rsidR="004C4812">
              <w:t xml:space="preserve">planning and other </w:t>
            </w:r>
            <w:r w:rsidR="00C827F0">
              <w:t>application</w:t>
            </w:r>
            <w:r w:rsidR="004C4812">
              <w:t>s</w:t>
            </w:r>
            <w:r w:rsidR="00C827F0">
              <w:t xml:space="preserve"> and provide co</w:t>
            </w:r>
            <w:r w:rsidRPr="00A905AE">
              <w:t>nditions</w:t>
            </w:r>
            <w:r w:rsidR="001C0AFC">
              <w:t xml:space="preserve"> </w:t>
            </w:r>
            <w:r w:rsidRPr="00A905AE">
              <w:t xml:space="preserve">or </w:t>
            </w:r>
            <w:r w:rsidR="00C827F0">
              <w:t xml:space="preserve">recommend </w:t>
            </w:r>
            <w:r w:rsidRPr="00A905AE">
              <w:t xml:space="preserve">refusal to </w:t>
            </w:r>
            <w:r w:rsidR="001C0AFC">
              <w:t xml:space="preserve">statutory </w:t>
            </w:r>
            <w:r w:rsidRPr="00A905AE">
              <w:t>consultations</w:t>
            </w:r>
            <w:r w:rsidR="001C0AFC">
              <w:t xml:space="preserve"> </w:t>
            </w:r>
            <w:r w:rsidRPr="00A905AE">
              <w:t>which have the potential to have a significant impact upon the environment and lo</w:t>
            </w:r>
            <w:r w:rsidR="00C827F0">
              <w:t>cal residents.  To attend</w:t>
            </w:r>
            <w:r w:rsidRPr="00A905AE">
              <w:t xml:space="preserve"> committees and appeal hearings to justify the council’s position if necessary</w:t>
            </w:r>
            <w:r w:rsidR="001C0AFC">
              <w:t>.</w:t>
            </w:r>
          </w:p>
        </w:tc>
      </w:tr>
      <w:tr w:rsidR="00A905AE" w:rsidRPr="00815D42" w:rsidTr="00C827F0">
        <w:trPr>
          <w:cantSplit/>
        </w:trPr>
        <w:tc>
          <w:tcPr>
            <w:tcW w:w="616" w:type="dxa"/>
          </w:tcPr>
          <w:p w:rsidR="00A905AE" w:rsidRPr="00815D42" w:rsidRDefault="00A905AE">
            <w:r>
              <w:t>xvii</w:t>
            </w:r>
          </w:p>
        </w:tc>
        <w:tc>
          <w:tcPr>
            <w:tcW w:w="8012" w:type="dxa"/>
            <w:gridSpan w:val="6"/>
          </w:tcPr>
          <w:p w:rsidR="00A905AE" w:rsidRPr="00815D42" w:rsidRDefault="001C0AFC" w:rsidP="009064C7">
            <w:r w:rsidRPr="001C0AFC">
              <w:t>To obtain magistrates’ warrants and supervise carrying out works in default of a notice, in</w:t>
            </w:r>
            <w:r w:rsidR="00FE57B9">
              <w:t xml:space="preserve">cluding entering property and </w:t>
            </w:r>
            <w:r w:rsidR="009064C7" w:rsidRPr="00FE57B9">
              <w:rPr>
                <w:color w:val="000000"/>
              </w:rPr>
              <w:t xml:space="preserve">seizing items </w:t>
            </w:r>
            <w:r w:rsidRPr="00FE57B9">
              <w:rPr>
                <w:color w:val="000000"/>
              </w:rPr>
              <w:t>as appropriate.</w:t>
            </w:r>
          </w:p>
        </w:tc>
      </w:tr>
      <w:tr w:rsidR="00A905AE" w:rsidRPr="00815D42" w:rsidTr="00C827F0">
        <w:trPr>
          <w:cantSplit/>
        </w:trPr>
        <w:tc>
          <w:tcPr>
            <w:tcW w:w="616" w:type="dxa"/>
          </w:tcPr>
          <w:p w:rsidR="00A905AE" w:rsidRPr="00815D42" w:rsidRDefault="00A905AE">
            <w:r>
              <w:t>xviii</w:t>
            </w:r>
          </w:p>
        </w:tc>
        <w:tc>
          <w:tcPr>
            <w:tcW w:w="8012" w:type="dxa"/>
            <w:gridSpan w:val="6"/>
          </w:tcPr>
          <w:p w:rsidR="00A905AE" w:rsidRPr="00815D42" w:rsidRDefault="002E2E55">
            <w:r>
              <w:t>To provide expert advice and reports of a technical nature in relation to consultancy work provided for customers.</w:t>
            </w:r>
          </w:p>
        </w:tc>
      </w:tr>
      <w:tr w:rsidR="00A905AE" w:rsidRPr="00815D42" w:rsidTr="00C827F0">
        <w:trPr>
          <w:cantSplit/>
        </w:trPr>
        <w:tc>
          <w:tcPr>
            <w:tcW w:w="616" w:type="dxa"/>
          </w:tcPr>
          <w:p w:rsidR="00A905AE" w:rsidRPr="00815D42" w:rsidRDefault="00A905AE">
            <w:r>
              <w:t>xix</w:t>
            </w:r>
          </w:p>
        </w:tc>
        <w:tc>
          <w:tcPr>
            <w:tcW w:w="8012" w:type="dxa"/>
            <w:gridSpan w:val="6"/>
          </w:tcPr>
          <w:p w:rsidR="00A905AE" w:rsidRPr="00815D42" w:rsidRDefault="001C0AFC">
            <w:r>
              <w:t xml:space="preserve">To provide advice and liaise with business and other local authorities in relation to Primary Authority agreements. </w:t>
            </w:r>
          </w:p>
        </w:tc>
      </w:tr>
      <w:tr w:rsidR="00F437D5" w:rsidRPr="00815D42" w:rsidTr="00C827F0">
        <w:trPr>
          <w:cantSplit/>
        </w:trPr>
        <w:tc>
          <w:tcPr>
            <w:tcW w:w="616" w:type="dxa"/>
          </w:tcPr>
          <w:p w:rsidR="00F437D5" w:rsidRPr="00815D42" w:rsidRDefault="00F437D5">
            <w:pPr>
              <w:rPr>
                <w:b/>
                <w:bCs/>
              </w:rPr>
            </w:pPr>
            <w:r w:rsidRPr="00815D42">
              <w:rPr>
                <w:b/>
                <w:bCs/>
              </w:rPr>
              <w:t>3.</w:t>
            </w:r>
          </w:p>
        </w:tc>
        <w:tc>
          <w:tcPr>
            <w:tcW w:w="8012" w:type="dxa"/>
            <w:gridSpan w:val="6"/>
          </w:tcPr>
          <w:p w:rsidR="00F437D5" w:rsidRPr="00815D42" w:rsidRDefault="00F437D5">
            <w:pPr>
              <w:rPr>
                <w:b/>
                <w:bCs/>
              </w:rPr>
            </w:pPr>
            <w:r w:rsidRPr="00815D42">
              <w:rPr>
                <w:b/>
                <w:bCs/>
              </w:rPr>
              <w:t>SUPERVISION / MANAGEMENT OF PEOPLE</w:t>
            </w:r>
          </w:p>
          <w:p w:rsidR="00F437D5" w:rsidRPr="00815D42" w:rsidRDefault="00F437D5">
            <w:pPr>
              <w:rPr>
                <w:b/>
                <w:bCs/>
              </w:rPr>
            </w:pPr>
          </w:p>
          <w:p w:rsidR="00F437D5" w:rsidRPr="00815D42" w:rsidRDefault="008950D8">
            <w:r w:rsidRPr="00815D42">
              <w:t xml:space="preserve">No. reporting - Direct: 0             Indirect: </w:t>
            </w:r>
            <w:r w:rsidR="001C0AFC">
              <w:t xml:space="preserve">1 – </w:t>
            </w:r>
            <w:r w:rsidR="008E3E29">
              <w:t>2</w:t>
            </w:r>
          </w:p>
          <w:p w:rsidR="00A643CB" w:rsidRDefault="004D0E0E" w:rsidP="00A643CB">
            <w:pPr>
              <w:numPr>
                <w:ilvl w:val="0"/>
                <w:numId w:val="12"/>
              </w:numPr>
              <w:spacing w:before="100" w:beforeAutospacing="1" w:after="100" w:afterAutospacing="1"/>
              <w:ind w:left="357" w:hanging="357"/>
              <w:rPr>
                <w:b/>
                <w:bCs/>
              </w:rPr>
            </w:pPr>
            <w:r>
              <w:t>Work place supervision of contract/agency staff undertaking food inspections</w:t>
            </w:r>
          </w:p>
          <w:p w:rsidR="00A643CB" w:rsidRPr="00A643CB" w:rsidRDefault="00A643CB" w:rsidP="00A643CB">
            <w:pPr>
              <w:numPr>
                <w:ilvl w:val="0"/>
                <w:numId w:val="12"/>
              </w:numPr>
              <w:spacing w:before="100" w:beforeAutospacing="1" w:after="100" w:afterAutospacing="1"/>
              <w:ind w:left="357" w:hanging="357"/>
              <w:rPr>
                <w:b/>
                <w:bCs/>
              </w:rPr>
            </w:pPr>
            <w:r>
              <w:t xml:space="preserve">Workplace supervision of Technical Officers </w:t>
            </w:r>
          </w:p>
        </w:tc>
      </w:tr>
      <w:tr w:rsidR="00F437D5" w:rsidRPr="00815D42" w:rsidTr="00C827F0">
        <w:tc>
          <w:tcPr>
            <w:tcW w:w="616" w:type="dxa"/>
          </w:tcPr>
          <w:p w:rsidR="00F437D5" w:rsidRPr="00815D42" w:rsidRDefault="00F437D5">
            <w:pPr>
              <w:rPr>
                <w:b/>
                <w:bCs/>
              </w:rPr>
            </w:pPr>
            <w:r w:rsidRPr="00815D42">
              <w:rPr>
                <w:b/>
                <w:bCs/>
              </w:rPr>
              <w:t>4.</w:t>
            </w:r>
          </w:p>
        </w:tc>
        <w:tc>
          <w:tcPr>
            <w:tcW w:w="8012" w:type="dxa"/>
            <w:gridSpan w:val="6"/>
          </w:tcPr>
          <w:p w:rsidR="00F437D5" w:rsidRPr="00815D42" w:rsidRDefault="00F437D5">
            <w:pPr>
              <w:rPr>
                <w:b/>
                <w:bCs/>
              </w:rPr>
            </w:pPr>
            <w:r w:rsidRPr="00815D42">
              <w:rPr>
                <w:b/>
                <w:bCs/>
              </w:rPr>
              <w:t>CREATIVITY &amp; INNOVATION</w:t>
            </w:r>
          </w:p>
          <w:p w:rsidR="00F437D5" w:rsidRPr="00815D42" w:rsidRDefault="00F437D5">
            <w:pPr>
              <w:rPr>
                <w:b/>
                <w:bCs/>
              </w:rPr>
            </w:pPr>
          </w:p>
          <w:p w:rsidR="00F437D5" w:rsidRPr="00815D42" w:rsidRDefault="00F437D5" w:rsidP="00EE437E">
            <w:pPr>
              <w:numPr>
                <w:ilvl w:val="0"/>
                <w:numId w:val="21"/>
              </w:numPr>
            </w:pPr>
            <w:r w:rsidRPr="00815D42">
              <w:t>Interpretation</w:t>
            </w:r>
            <w:r w:rsidR="00324C34" w:rsidRPr="00815D42">
              <w:t xml:space="preserve"> of legal and technical matters, including </w:t>
            </w:r>
            <w:r w:rsidR="00DA5C7F" w:rsidRPr="00815D42">
              <w:t xml:space="preserve">determining </w:t>
            </w:r>
            <w:r w:rsidR="00324C34" w:rsidRPr="00815D42">
              <w:t xml:space="preserve">the most appropriate means of enforcement or otherwise. </w:t>
            </w:r>
          </w:p>
          <w:p w:rsidR="00D53044" w:rsidRPr="00815D42" w:rsidRDefault="00D53044"/>
          <w:p w:rsidR="007D52AB" w:rsidRPr="00815D42" w:rsidRDefault="007D52AB" w:rsidP="00EE437E">
            <w:pPr>
              <w:numPr>
                <w:ilvl w:val="0"/>
                <w:numId w:val="21"/>
              </w:numPr>
            </w:pPr>
            <w:r w:rsidRPr="00815D42">
              <w:t>Innovation in finding solutions to problems within own area of expertise taking account of legal requirements, cost and effectiveness.</w:t>
            </w:r>
          </w:p>
          <w:p w:rsidR="00F437D5" w:rsidRPr="00815D42" w:rsidRDefault="00F437D5"/>
          <w:p w:rsidR="00F437D5" w:rsidRPr="00815D42" w:rsidRDefault="00F437D5" w:rsidP="00EE437E">
            <w:pPr>
              <w:numPr>
                <w:ilvl w:val="0"/>
                <w:numId w:val="21"/>
              </w:numPr>
            </w:pPr>
            <w:r w:rsidRPr="00815D42">
              <w:t xml:space="preserve">Recognise opportunities to improve the effectiveness and efficiency of service delivery within </w:t>
            </w:r>
            <w:r w:rsidR="00A022CD" w:rsidRPr="00815D42">
              <w:t>the service</w:t>
            </w:r>
            <w:r w:rsidRPr="00815D42">
              <w:t>.</w:t>
            </w:r>
          </w:p>
          <w:p w:rsidR="00F437D5" w:rsidRPr="00815D42" w:rsidRDefault="00F437D5"/>
          <w:p w:rsidR="00F437D5" w:rsidRPr="00815D42" w:rsidRDefault="00F437D5" w:rsidP="00EE437E">
            <w:pPr>
              <w:numPr>
                <w:ilvl w:val="0"/>
                <w:numId w:val="21"/>
              </w:numPr>
            </w:pPr>
            <w:r w:rsidRPr="00815D42">
              <w:t>Incorporate council and community themes and priorities</w:t>
            </w:r>
            <w:r w:rsidR="00C166C3" w:rsidRPr="00815D42">
              <w:t xml:space="preserve"> into the work of the team</w:t>
            </w:r>
            <w:r w:rsidRPr="00815D42">
              <w:t xml:space="preserve">. </w:t>
            </w:r>
          </w:p>
          <w:p w:rsidR="00F437D5" w:rsidRPr="00815D42" w:rsidRDefault="00F437D5"/>
          <w:p w:rsidR="00F437D5" w:rsidRPr="00815D42" w:rsidRDefault="00F437D5" w:rsidP="00EE437E">
            <w:pPr>
              <w:numPr>
                <w:ilvl w:val="0"/>
                <w:numId w:val="21"/>
              </w:numPr>
            </w:pPr>
            <w:r w:rsidRPr="00815D42">
              <w:t>Recognise</w:t>
            </w:r>
            <w:r w:rsidR="00AD0653" w:rsidRPr="00815D42">
              <w:t xml:space="preserve"> own</w:t>
            </w:r>
            <w:r w:rsidRPr="00815D42">
              <w:t xml:space="preserve"> training needs </w:t>
            </w:r>
            <w:r w:rsidR="00AD0653" w:rsidRPr="00815D42">
              <w:t xml:space="preserve">and those </w:t>
            </w:r>
            <w:r w:rsidRPr="00815D42">
              <w:t>within the section and adv</w:t>
            </w:r>
            <w:r w:rsidR="004F5B4D" w:rsidRPr="00815D42">
              <w:t>ise senior officers accordingly</w:t>
            </w:r>
            <w:r w:rsidR="00942A99" w:rsidRPr="00815D42">
              <w:t xml:space="preserve">. </w:t>
            </w:r>
          </w:p>
          <w:p w:rsidR="00446EB1" w:rsidRPr="00815D42" w:rsidRDefault="00446EB1" w:rsidP="00446EB1"/>
          <w:p w:rsidR="001C0AFC" w:rsidRDefault="001C0AFC" w:rsidP="00EE437E">
            <w:pPr>
              <w:numPr>
                <w:ilvl w:val="0"/>
                <w:numId w:val="21"/>
              </w:numPr>
            </w:pPr>
            <w:r>
              <w:lastRenderedPageBreak/>
              <w:t>Develop and implement policies on areas of expertise.</w:t>
            </w:r>
          </w:p>
          <w:p w:rsidR="001C0AFC" w:rsidRDefault="001C0AFC" w:rsidP="001C0AFC">
            <w:pPr>
              <w:pStyle w:val="ListParagraph"/>
            </w:pPr>
          </w:p>
          <w:p w:rsidR="00446EB1" w:rsidRPr="00815D42" w:rsidRDefault="00446EB1" w:rsidP="00EE437E">
            <w:pPr>
              <w:numPr>
                <w:ilvl w:val="0"/>
                <w:numId w:val="21"/>
              </w:numPr>
            </w:pPr>
            <w:r w:rsidRPr="00815D42">
              <w:t xml:space="preserve">Devise and deliver training for colleagues and other stakeholders on areas of expertise. </w:t>
            </w:r>
          </w:p>
          <w:p w:rsidR="00F437D5" w:rsidRPr="00815D42" w:rsidRDefault="00F437D5"/>
          <w:p w:rsidR="00DD5D35" w:rsidRPr="00815D42" w:rsidRDefault="00DD5D35" w:rsidP="00EE437E">
            <w:pPr>
              <w:numPr>
                <w:ilvl w:val="0"/>
                <w:numId w:val="21"/>
              </w:numPr>
            </w:pPr>
            <w:r w:rsidRPr="00815D42">
              <w:t>Produce materials to give practical advice</w:t>
            </w:r>
            <w:r w:rsidR="001C0AFC">
              <w:t>, outline best practice,</w:t>
            </w:r>
            <w:r w:rsidRPr="00815D42">
              <w:t xml:space="preserve"> and promote the service to protect the public and the environment, in a variety of formats including online, leaflets, posters and presentations.</w:t>
            </w:r>
          </w:p>
          <w:p w:rsidR="00F437D5" w:rsidRPr="00815D42" w:rsidRDefault="00F437D5"/>
          <w:p w:rsidR="00F437D5" w:rsidRPr="0067222F" w:rsidRDefault="00F437D5" w:rsidP="00EE437E">
            <w:pPr>
              <w:numPr>
                <w:ilvl w:val="0"/>
                <w:numId w:val="21"/>
              </w:numPr>
              <w:rPr>
                <w:b/>
                <w14:shadow w14:blurRad="50800" w14:dist="38100" w14:dir="2700000" w14:sx="100000" w14:sy="100000" w14:kx="0" w14:ky="0" w14:algn="tl">
                  <w14:srgbClr w14:val="000000">
                    <w14:alpha w14:val="60000"/>
                  </w14:srgbClr>
                </w14:shadow>
              </w:rPr>
            </w:pPr>
            <w:r w:rsidRPr="00815D42">
              <w:t>Recognise and develop opportunities for additional funding for the service.</w:t>
            </w:r>
            <w:r w:rsidRPr="0067222F">
              <w:rPr>
                <w:b/>
                <w14:shadow w14:blurRad="50800" w14:dist="38100" w14:dir="2700000" w14:sx="100000" w14:sy="100000" w14:kx="0" w14:ky="0" w14:algn="tl">
                  <w14:srgbClr w14:val="000000">
                    <w14:alpha w14:val="60000"/>
                  </w14:srgbClr>
                </w14:shadow>
              </w:rPr>
              <w:t xml:space="preserve">  </w:t>
            </w:r>
          </w:p>
          <w:p w:rsidR="00446EB1" w:rsidRPr="0067222F" w:rsidRDefault="00446EB1">
            <w:pPr>
              <w:rPr>
                <w:b/>
                <w14:shadow w14:blurRad="50800" w14:dist="38100" w14:dir="2700000" w14:sx="100000" w14:sy="100000" w14:kx="0" w14:ky="0" w14:algn="tl">
                  <w14:srgbClr w14:val="000000">
                    <w14:alpha w14:val="60000"/>
                  </w14:srgbClr>
                </w14:shadow>
              </w:rPr>
            </w:pPr>
          </w:p>
          <w:p w:rsidR="00007A6D" w:rsidRPr="00815D42" w:rsidRDefault="00446EB1" w:rsidP="00EE437E">
            <w:pPr>
              <w:numPr>
                <w:ilvl w:val="0"/>
                <w:numId w:val="21"/>
              </w:numPr>
            </w:pPr>
            <w:r w:rsidRPr="00815D42">
              <w:t>To work largely unsupervised</w:t>
            </w:r>
            <w:r w:rsidR="00007A6D" w:rsidRPr="00815D42">
              <w:t>.</w:t>
            </w:r>
            <w:r w:rsidRPr="00815D42">
              <w:t xml:space="preserve"> </w:t>
            </w:r>
          </w:p>
          <w:p w:rsidR="00446EB1" w:rsidRPr="00815D42" w:rsidRDefault="00446EB1" w:rsidP="00446EB1"/>
          <w:p w:rsidR="00A1006C" w:rsidRPr="00815D42" w:rsidRDefault="00A1006C" w:rsidP="00EE437E">
            <w:pPr>
              <w:numPr>
                <w:ilvl w:val="0"/>
                <w:numId w:val="21"/>
              </w:numPr>
            </w:pPr>
            <w:r w:rsidRPr="00815D42">
              <w:t xml:space="preserve">To interpret complicated legal and technical </w:t>
            </w:r>
            <w:r w:rsidR="00113C0A" w:rsidRPr="00815D42">
              <w:t>information</w:t>
            </w:r>
            <w:r w:rsidR="00007A6D" w:rsidRPr="00815D42">
              <w:t>, to apply it in a fair, proportionate and consistent manner</w:t>
            </w:r>
            <w:r w:rsidRPr="00815D42">
              <w:t xml:space="preserve"> and </w:t>
            </w:r>
            <w:r w:rsidR="001C0AFC">
              <w:t>communicate</w:t>
            </w:r>
            <w:r w:rsidRPr="00815D42">
              <w:t xml:space="preserve"> expert advice in an easily understood (often non-technical) format to a wide </w:t>
            </w:r>
            <w:r w:rsidR="00113C0A" w:rsidRPr="00815D42">
              <w:t>variety</w:t>
            </w:r>
            <w:r w:rsidRPr="00815D42">
              <w:t xml:space="preserve"> of cus</w:t>
            </w:r>
            <w:r w:rsidR="001C0AFC">
              <w:t>tomers such as the</w:t>
            </w:r>
            <w:r w:rsidR="00C827F0">
              <w:t xml:space="preserve"> members of the</w:t>
            </w:r>
            <w:r w:rsidR="001C0AFC">
              <w:t xml:space="preserve"> public, businesses, other agencies, councillors, senior members of staff, Courts, legal professional, committees and hearings.</w:t>
            </w:r>
          </w:p>
          <w:p w:rsidR="00A1006C" w:rsidRPr="00815D42" w:rsidRDefault="00A1006C" w:rsidP="00446EB1"/>
          <w:p w:rsidR="00F437D5" w:rsidRPr="00815D42" w:rsidRDefault="00171C19" w:rsidP="00007A6D">
            <w:pPr>
              <w:numPr>
                <w:ilvl w:val="0"/>
                <w:numId w:val="21"/>
              </w:numPr>
            </w:pPr>
            <w:r w:rsidRPr="00815D42">
              <w:t>Recognise</w:t>
            </w:r>
            <w:r w:rsidR="00FE57B9">
              <w:t>,</w:t>
            </w:r>
            <w:r w:rsidRPr="00815D42">
              <w:t xml:space="preserve"> and advise senior members of staff/national and regional groups</w:t>
            </w:r>
            <w:r w:rsidR="00FE57B9">
              <w:t xml:space="preserve"> on,</w:t>
            </w:r>
            <w:r w:rsidRPr="00815D42">
              <w:t xml:space="preserve"> potential future risks to public safety (i.e. emerging issues).</w:t>
            </w:r>
          </w:p>
          <w:p w:rsidR="00007A6D" w:rsidRPr="00815D42" w:rsidRDefault="00007A6D" w:rsidP="00007A6D">
            <w:pPr>
              <w:rPr>
                <w:b/>
                <w:bCs/>
              </w:rPr>
            </w:pPr>
          </w:p>
        </w:tc>
      </w:tr>
      <w:tr w:rsidR="00F437D5" w:rsidTr="00C827F0">
        <w:tc>
          <w:tcPr>
            <w:tcW w:w="616" w:type="dxa"/>
          </w:tcPr>
          <w:p w:rsidR="00F437D5" w:rsidRDefault="00F437D5">
            <w:pPr>
              <w:rPr>
                <w:b/>
                <w:bCs/>
              </w:rPr>
            </w:pPr>
            <w:r>
              <w:rPr>
                <w:b/>
                <w:bCs/>
              </w:rPr>
              <w:lastRenderedPageBreak/>
              <w:t>5.</w:t>
            </w:r>
          </w:p>
        </w:tc>
        <w:tc>
          <w:tcPr>
            <w:tcW w:w="8012" w:type="dxa"/>
            <w:gridSpan w:val="6"/>
          </w:tcPr>
          <w:p w:rsidR="00F437D5" w:rsidRDefault="00F437D5">
            <w:pPr>
              <w:pStyle w:val="Heading1"/>
            </w:pPr>
            <w:r>
              <w:t>CONTACTS &amp; RELATIONSHIPS</w:t>
            </w:r>
          </w:p>
          <w:p w:rsidR="00F437D5" w:rsidRDefault="00F437D5">
            <w:pPr>
              <w:rPr>
                <w:b/>
                <w:bCs/>
              </w:rPr>
            </w:pPr>
          </w:p>
          <w:p w:rsidR="00EE437E" w:rsidRDefault="00F437D5">
            <w:pPr>
              <w:rPr>
                <w:bCs/>
                <w:color w:val="00B050"/>
              </w:rPr>
            </w:pPr>
            <w:r>
              <w:rPr>
                <w:b/>
                <w:bCs/>
              </w:rPr>
              <w:t>Internal</w:t>
            </w:r>
            <w:r w:rsidR="006E4785" w:rsidRPr="006E4785">
              <w:rPr>
                <w:bCs/>
                <w:color w:val="00B050"/>
              </w:rPr>
              <w:t xml:space="preserve">: </w:t>
            </w:r>
          </w:p>
          <w:p w:rsidR="00F437D5" w:rsidRDefault="00221795" w:rsidP="00EE437E">
            <w:pPr>
              <w:numPr>
                <w:ilvl w:val="0"/>
                <w:numId w:val="22"/>
              </w:numPr>
            </w:pPr>
            <w:r w:rsidRPr="00221795">
              <w:rPr>
                <w:bCs/>
                <w:color w:val="000000"/>
              </w:rPr>
              <w:t>D</w:t>
            </w:r>
            <w:r w:rsidR="006E4785" w:rsidRPr="00221795">
              <w:rPr>
                <w:bCs/>
                <w:color w:val="000000"/>
              </w:rPr>
              <w:t>aily</w:t>
            </w:r>
            <w:r w:rsidR="006E4785">
              <w:rPr>
                <w:b/>
                <w:bCs/>
              </w:rPr>
              <w:t xml:space="preserve"> </w:t>
            </w:r>
            <w:r w:rsidR="00F437D5">
              <w:t>collaborative working with</w:t>
            </w:r>
            <w:r w:rsidR="00F437D5">
              <w:rPr>
                <w:b/>
                <w:bCs/>
              </w:rPr>
              <w:t xml:space="preserve"> </w:t>
            </w:r>
            <w:r w:rsidR="00F437D5">
              <w:t xml:space="preserve">other officers in </w:t>
            </w:r>
            <w:r w:rsidR="00EE437E">
              <w:t xml:space="preserve">public </w:t>
            </w:r>
            <w:r w:rsidR="00696C0A">
              <w:t>protection and</w:t>
            </w:r>
            <w:r w:rsidR="00F437D5">
              <w:t xml:space="preserve"> </w:t>
            </w:r>
            <w:r>
              <w:t xml:space="preserve">across </w:t>
            </w:r>
            <w:r w:rsidR="00F437D5">
              <w:t>the council in areas of common interest.</w:t>
            </w:r>
            <w:r>
              <w:t xml:space="preserve"> </w:t>
            </w:r>
          </w:p>
          <w:p w:rsidR="00AF2819" w:rsidRDefault="00AF2819"/>
          <w:p w:rsidR="00FD6BCF" w:rsidRPr="00C827F0" w:rsidRDefault="00475F6D" w:rsidP="001C0AFC">
            <w:pPr>
              <w:pStyle w:val="Header"/>
              <w:numPr>
                <w:ilvl w:val="0"/>
                <w:numId w:val="22"/>
              </w:numPr>
              <w:tabs>
                <w:tab w:val="clear" w:pos="4153"/>
                <w:tab w:val="clear" w:pos="8306"/>
              </w:tabs>
              <w:rPr>
                <w:color w:val="000000"/>
              </w:rPr>
            </w:pPr>
            <w:r w:rsidRPr="00334060">
              <w:rPr>
                <w:iCs/>
                <w:color w:val="000000"/>
              </w:rPr>
              <w:t>Regular contact (</w:t>
            </w:r>
            <w:r w:rsidR="00007A6D">
              <w:rPr>
                <w:iCs/>
                <w:color w:val="000000"/>
              </w:rPr>
              <w:t>often daily)</w:t>
            </w:r>
            <w:r w:rsidR="00AF2819" w:rsidRPr="00334060">
              <w:rPr>
                <w:iCs/>
                <w:color w:val="000000"/>
              </w:rPr>
              <w:t xml:space="preserve"> </w:t>
            </w:r>
            <w:r w:rsidRPr="00334060">
              <w:rPr>
                <w:iCs/>
                <w:color w:val="000000"/>
              </w:rPr>
              <w:t xml:space="preserve">with </w:t>
            </w:r>
            <w:r w:rsidR="00AF2819" w:rsidRPr="00334060">
              <w:rPr>
                <w:iCs/>
                <w:color w:val="000000"/>
              </w:rPr>
              <w:t>managers</w:t>
            </w:r>
            <w:r w:rsidR="001C0AFC">
              <w:rPr>
                <w:iCs/>
                <w:color w:val="000000"/>
              </w:rPr>
              <w:t>, senior managers</w:t>
            </w:r>
            <w:r w:rsidR="00AF2819" w:rsidRPr="00334060">
              <w:rPr>
                <w:iCs/>
                <w:color w:val="000000"/>
              </w:rPr>
              <w:t xml:space="preserve"> and elected members</w:t>
            </w:r>
            <w:r w:rsidR="00C827F0">
              <w:rPr>
                <w:iCs/>
                <w:color w:val="000000"/>
              </w:rPr>
              <w:t>,</w:t>
            </w:r>
            <w:r w:rsidR="00AF2819" w:rsidRPr="00334060">
              <w:rPr>
                <w:iCs/>
                <w:color w:val="000000"/>
              </w:rPr>
              <w:t>; this may be updating on implications for legislation changes or on individual case</w:t>
            </w:r>
            <w:r w:rsidR="00D53044">
              <w:rPr>
                <w:iCs/>
                <w:color w:val="000000"/>
              </w:rPr>
              <w:t>s</w:t>
            </w:r>
            <w:r w:rsidR="001C0AFC">
              <w:rPr>
                <w:iCs/>
                <w:color w:val="000000"/>
              </w:rPr>
              <w:t xml:space="preserve"> or providing expert opinion in relation to the area of expertise.</w:t>
            </w:r>
          </w:p>
          <w:p w:rsidR="00C827F0" w:rsidRDefault="00C827F0" w:rsidP="00C827F0">
            <w:pPr>
              <w:pStyle w:val="ListParagraph"/>
              <w:rPr>
                <w:color w:val="000000"/>
              </w:rPr>
            </w:pPr>
          </w:p>
          <w:p w:rsidR="00C827F0" w:rsidRPr="001C0AFC" w:rsidRDefault="00C827F0" w:rsidP="001C0AFC">
            <w:pPr>
              <w:pStyle w:val="Header"/>
              <w:numPr>
                <w:ilvl w:val="0"/>
                <w:numId w:val="22"/>
              </w:numPr>
              <w:tabs>
                <w:tab w:val="clear" w:pos="4153"/>
                <w:tab w:val="clear" w:pos="8306"/>
              </w:tabs>
              <w:rPr>
                <w:color w:val="000000"/>
              </w:rPr>
            </w:pPr>
            <w:r>
              <w:rPr>
                <w:color w:val="000000"/>
              </w:rPr>
              <w:t>Regular daily contact with officers under the supervision of the post holder.</w:t>
            </w:r>
          </w:p>
          <w:p w:rsidR="00F437D5" w:rsidRDefault="00F437D5">
            <w:pPr>
              <w:rPr>
                <w:b/>
                <w:bCs/>
              </w:rPr>
            </w:pPr>
          </w:p>
          <w:p w:rsidR="00EE437E" w:rsidRDefault="00F437D5">
            <w:pPr>
              <w:rPr>
                <w:b/>
                <w:bCs/>
              </w:rPr>
            </w:pPr>
            <w:r>
              <w:rPr>
                <w:b/>
                <w:bCs/>
              </w:rPr>
              <w:t xml:space="preserve">External: </w:t>
            </w:r>
          </w:p>
          <w:p w:rsidR="00F437D5" w:rsidRDefault="00221795" w:rsidP="00EE437E">
            <w:pPr>
              <w:numPr>
                <w:ilvl w:val="0"/>
                <w:numId w:val="23"/>
              </w:numPr>
            </w:pPr>
            <w:r w:rsidRPr="00221795">
              <w:rPr>
                <w:bCs/>
              </w:rPr>
              <w:t>R</w:t>
            </w:r>
            <w:r w:rsidR="00D016A6" w:rsidRPr="00221795">
              <w:rPr>
                <w:bCs/>
                <w:color w:val="000000"/>
              </w:rPr>
              <w:t>egular</w:t>
            </w:r>
            <w:r w:rsidR="00D016A6">
              <w:rPr>
                <w:b/>
                <w:bCs/>
              </w:rPr>
              <w:t xml:space="preserve"> </w:t>
            </w:r>
            <w:r w:rsidR="00F437D5">
              <w:t>collaborative working with</w:t>
            </w:r>
            <w:r w:rsidR="00F437D5">
              <w:rPr>
                <w:b/>
                <w:bCs/>
              </w:rPr>
              <w:t xml:space="preserve"> </w:t>
            </w:r>
            <w:r w:rsidR="00F437D5">
              <w:t>external partners in joint arrangements, regional groups and other partnerships to achieve VFM in service delivery, businesses</w:t>
            </w:r>
            <w:r w:rsidR="009002D6">
              <w:t xml:space="preserve"> operating in the council area,</w:t>
            </w:r>
            <w:r w:rsidR="00007A6D">
              <w:t xml:space="preserve"> </w:t>
            </w:r>
            <w:r w:rsidR="00F437D5">
              <w:t>representatives of businesses established nationally or regionally whose activities affect the people of York, members of the public, other regulators, colleagues in other local authorities, central government departments, expert witnesses and legal representatives.</w:t>
            </w:r>
          </w:p>
          <w:p w:rsidR="00F437D5" w:rsidRDefault="00F437D5"/>
          <w:p w:rsidR="00F437D5" w:rsidRDefault="00F437D5" w:rsidP="00EE437E">
            <w:pPr>
              <w:numPr>
                <w:ilvl w:val="0"/>
                <w:numId w:val="23"/>
              </w:numPr>
            </w:pPr>
            <w:r>
              <w:t xml:space="preserve">Represent the service in dealings with the above partners, where the outcome will have substantial implications for the partner or </w:t>
            </w:r>
            <w:r>
              <w:lastRenderedPageBreak/>
              <w:t>our service.</w:t>
            </w:r>
          </w:p>
          <w:p w:rsidR="00F437D5" w:rsidRDefault="00F437D5"/>
          <w:p w:rsidR="00AF2819" w:rsidRPr="00890618" w:rsidRDefault="00F437D5" w:rsidP="00EE437E">
            <w:pPr>
              <w:numPr>
                <w:ilvl w:val="0"/>
                <w:numId w:val="23"/>
              </w:numPr>
            </w:pPr>
            <w:r w:rsidRPr="00890618">
              <w:t>Provide support, persuasion and advocacy on contentious and complex matters to ensure outcomes are</w:t>
            </w:r>
            <w:r w:rsidRPr="00890618">
              <w:rPr>
                <w:b/>
                <w:bCs/>
              </w:rPr>
              <w:t xml:space="preserve"> </w:t>
            </w:r>
            <w:r w:rsidRPr="00890618">
              <w:t xml:space="preserve">consistent with the service’s policy and objectives. </w:t>
            </w:r>
            <w:r w:rsidR="009B1BD2" w:rsidRPr="00890618">
              <w:t>For example</w:t>
            </w:r>
            <w:r w:rsidR="009B1BD2" w:rsidRPr="00890618">
              <w:rPr>
                <w:rFonts w:cs="Arial"/>
                <w:sz w:val="20"/>
                <w:szCs w:val="20"/>
                <w:lang w:val="en-US"/>
              </w:rPr>
              <w:t xml:space="preserve"> </w:t>
            </w:r>
            <w:r w:rsidR="009B1BD2" w:rsidRPr="00890618">
              <w:rPr>
                <w:rFonts w:cs="Arial"/>
                <w:szCs w:val="20"/>
                <w:lang w:val="en-US"/>
              </w:rPr>
              <w:t xml:space="preserve">negotiating a new procedure under the food </w:t>
            </w:r>
            <w:r w:rsidR="0013029B" w:rsidRPr="00890618">
              <w:rPr>
                <w:rFonts w:cs="Arial"/>
                <w:szCs w:val="20"/>
                <w:lang w:val="en-US"/>
              </w:rPr>
              <w:t xml:space="preserve">safety </w:t>
            </w:r>
            <w:r w:rsidR="006E765A">
              <w:rPr>
                <w:rFonts w:cs="Arial"/>
                <w:szCs w:val="20"/>
                <w:lang w:val="en-US"/>
              </w:rPr>
              <w:t xml:space="preserve">quality management system </w:t>
            </w:r>
            <w:r w:rsidR="0013029B" w:rsidRPr="00890618">
              <w:rPr>
                <w:rFonts w:cs="Arial"/>
                <w:szCs w:val="20"/>
                <w:lang w:val="en-US"/>
              </w:rPr>
              <w:t xml:space="preserve"> which a</w:t>
            </w:r>
            <w:r w:rsidR="009B1BD2" w:rsidRPr="00890618">
              <w:rPr>
                <w:rFonts w:cs="Arial"/>
                <w:szCs w:val="20"/>
                <w:lang w:val="en-US"/>
              </w:rPr>
              <w:t>ffects several partner local authorities.</w:t>
            </w:r>
          </w:p>
          <w:p w:rsidR="00221795" w:rsidRPr="00890618" w:rsidRDefault="00221795">
            <w:pPr>
              <w:rPr>
                <w:rFonts w:cs="Arial"/>
                <w:szCs w:val="20"/>
                <w:lang w:val="en-US"/>
              </w:rPr>
            </w:pPr>
          </w:p>
          <w:p w:rsidR="00AF2819" w:rsidRPr="00890618" w:rsidRDefault="00936077" w:rsidP="00EE437E">
            <w:pPr>
              <w:numPr>
                <w:ilvl w:val="0"/>
                <w:numId w:val="23"/>
              </w:numPr>
              <w:rPr>
                <w:iCs/>
              </w:rPr>
            </w:pPr>
            <w:r w:rsidRPr="00890618">
              <w:rPr>
                <w:iCs/>
              </w:rPr>
              <w:t xml:space="preserve">Regular contact with </w:t>
            </w:r>
            <w:r w:rsidR="00AF2819" w:rsidRPr="00890618">
              <w:rPr>
                <w:iCs/>
              </w:rPr>
              <w:t>businesses</w:t>
            </w:r>
            <w:r w:rsidRPr="00890618">
              <w:rPr>
                <w:iCs/>
              </w:rPr>
              <w:t xml:space="preserve"> (including directors and chief executives)</w:t>
            </w:r>
            <w:r w:rsidR="00AF2819" w:rsidRPr="00890618">
              <w:rPr>
                <w:iCs/>
              </w:rPr>
              <w:t>, individuals and others on areas of exper</w:t>
            </w:r>
            <w:r w:rsidR="00475F6D" w:rsidRPr="00890618">
              <w:rPr>
                <w:iCs/>
              </w:rPr>
              <w:t xml:space="preserve">tise within public protection. </w:t>
            </w:r>
          </w:p>
          <w:p w:rsidR="00936077" w:rsidRPr="00890618" w:rsidRDefault="00936077" w:rsidP="00AF2819">
            <w:pPr>
              <w:rPr>
                <w:iCs/>
              </w:rPr>
            </w:pPr>
          </w:p>
          <w:p w:rsidR="007D3727" w:rsidRDefault="007D3727" w:rsidP="00EE437E">
            <w:pPr>
              <w:numPr>
                <w:ilvl w:val="0"/>
                <w:numId w:val="23"/>
              </w:numPr>
              <w:rPr>
                <w:iCs/>
              </w:rPr>
            </w:pPr>
            <w:r w:rsidRPr="00890618">
              <w:rPr>
                <w:iCs/>
              </w:rPr>
              <w:t xml:space="preserve">Regular liaison and negotiation on complex technical and legal issues with other qualified professionals, including consultants and lawyers, acting on behalf of individuals and business. </w:t>
            </w:r>
          </w:p>
          <w:p w:rsidR="00302119" w:rsidRDefault="00302119" w:rsidP="00302119">
            <w:pPr>
              <w:pStyle w:val="ListParagraph"/>
              <w:rPr>
                <w:iCs/>
              </w:rPr>
            </w:pPr>
          </w:p>
          <w:p w:rsidR="005D6994" w:rsidRDefault="00302119" w:rsidP="005D6994">
            <w:pPr>
              <w:numPr>
                <w:ilvl w:val="0"/>
                <w:numId w:val="23"/>
              </w:numPr>
              <w:rPr>
                <w:iCs/>
              </w:rPr>
            </w:pPr>
            <w:r>
              <w:rPr>
                <w:iCs/>
              </w:rPr>
              <w:t>Liaison with the Police and other enforcement agencies in order to utilise the most effective means to investigate and resolve cases.</w:t>
            </w:r>
          </w:p>
          <w:p w:rsidR="005D6994" w:rsidRDefault="005D6994" w:rsidP="005D6994">
            <w:pPr>
              <w:pStyle w:val="ListParagraph"/>
            </w:pPr>
          </w:p>
          <w:p w:rsidR="007D3727" w:rsidRPr="005D6994" w:rsidRDefault="005D6994" w:rsidP="00AF2819">
            <w:pPr>
              <w:numPr>
                <w:ilvl w:val="0"/>
                <w:numId w:val="23"/>
              </w:numPr>
              <w:rPr>
                <w:iCs/>
                <w:color w:val="000000"/>
              </w:rPr>
            </w:pPr>
            <w:r>
              <w:t>The post holder will have regular contact with a wide variety of customers, not all of whom welcome the intervention of an enforcement agency and can be confrontational and difficult.   Customers can range from individual York residents, businesses and traders operating in York, representatives of businesses established nationally or regionally whose activities affect the people of York.</w:t>
            </w:r>
          </w:p>
          <w:p w:rsidR="00F437D5" w:rsidRDefault="00F437D5">
            <w:pPr>
              <w:rPr>
                <w:b/>
                <w:bCs/>
              </w:rPr>
            </w:pPr>
          </w:p>
        </w:tc>
      </w:tr>
      <w:tr w:rsidR="00F437D5" w:rsidTr="00803358">
        <w:trPr>
          <w:cantSplit/>
          <w:trHeight w:val="5793"/>
        </w:trPr>
        <w:tc>
          <w:tcPr>
            <w:tcW w:w="616" w:type="dxa"/>
          </w:tcPr>
          <w:p w:rsidR="00F437D5" w:rsidRDefault="00F437D5">
            <w:pPr>
              <w:rPr>
                <w:b/>
                <w:bCs/>
              </w:rPr>
            </w:pPr>
            <w:r>
              <w:rPr>
                <w:b/>
                <w:bCs/>
              </w:rPr>
              <w:lastRenderedPageBreak/>
              <w:t xml:space="preserve"> 6.</w:t>
            </w:r>
          </w:p>
          <w:p w:rsidR="00F437D5" w:rsidRDefault="00F437D5">
            <w:pPr>
              <w:rPr>
                <w:b/>
                <w:bCs/>
              </w:rPr>
            </w:pPr>
          </w:p>
          <w:p w:rsidR="00F437D5" w:rsidRDefault="00F437D5">
            <w:pPr>
              <w:rPr>
                <w:b/>
                <w:bCs/>
              </w:rPr>
            </w:pPr>
          </w:p>
          <w:p w:rsidR="00F437D5" w:rsidRDefault="00F437D5">
            <w:pPr>
              <w:rPr>
                <w:b/>
                <w:bCs/>
              </w:rPr>
            </w:pPr>
          </w:p>
        </w:tc>
        <w:tc>
          <w:tcPr>
            <w:tcW w:w="8012" w:type="dxa"/>
            <w:gridSpan w:val="6"/>
          </w:tcPr>
          <w:p w:rsidR="00F437D5" w:rsidRDefault="00F437D5">
            <w:pPr>
              <w:rPr>
                <w:b/>
                <w:bCs/>
              </w:rPr>
            </w:pPr>
            <w:r>
              <w:rPr>
                <w:b/>
                <w:bCs/>
              </w:rPr>
              <w:t>DECISIONS – discretion &amp; consequences</w:t>
            </w:r>
          </w:p>
          <w:p w:rsidR="00F437D5" w:rsidRDefault="00F437D5">
            <w:pPr>
              <w:rPr>
                <w:b/>
                <w:bCs/>
              </w:rPr>
            </w:pPr>
          </w:p>
          <w:p w:rsidR="00AC02D3" w:rsidRPr="005E3C0A" w:rsidRDefault="00F437D5" w:rsidP="005E3C0A">
            <w:pPr>
              <w:numPr>
                <w:ilvl w:val="0"/>
                <w:numId w:val="24"/>
              </w:numPr>
            </w:pPr>
            <w:r w:rsidRPr="005E3C0A">
              <w:t>Operational</w:t>
            </w:r>
            <w:r w:rsidR="00CF683C" w:rsidRPr="005E3C0A">
              <w:t>, technical</w:t>
            </w:r>
            <w:r w:rsidRPr="005E3C0A">
              <w:t xml:space="preserve"> </w:t>
            </w:r>
            <w:r w:rsidR="00EF7A3C" w:rsidRPr="005E3C0A">
              <w:t xml:space="preserve">and enforcement </w:t>
            </w:r>
            <w:r w:rsidRPr="005E3C0A">
              <w:t xml:space="preserve">decisions in the field without recourse to advice, </w:t>
            </w:r>
            <w:r w:rsidR="00EF7A3C" w:rsidRPr="005E3C0A">
              <w:t>often</w:t>
            </w:r>
            <w:r w:rsidRPr="005E3C0A">
              <w:t xml:space="preserve"> out of office hours </w:t>
            </w:r>
            <w:r w:rsidR="00CF683C" w:rsidRPr="005E3C0A">
              <w:t>and in confrontational situations</w:t>
            </w:r>
            <w:r w:rsidRPr="005E3C0A">
              <w:t xml:space="preserve">, including </w:t>
            </w:r>
            <w:r w:rsidR="007D2784">
              <w:t xml:space="preserve">the preparation and </w:t>
            </w:r>
            <w:r w:rsidR="00EF7A3C" w:rsidRPr="005E3C0A">
              <w:t>service of notices,</w:t>
            </w:r>
            <w:r w:rsidR="007622BB" w:rsidRPr="005E3C0A">
              <w:t xml:space="preserve"> abatement</w:t>
            </w:r>
            <w:r w:rsidR="003B7BCB" w:rsidRPr="005E3C0A">
              <w:t xml:space="preserve"> of nuisance, works in default,</w:t>
            </w:r>
            <w:r w:rsidR="00EF7A3C" w:rsidRPr="005E3C0A">
              <w:t xml:space="preserve"> </w:t>
            </w:r>
            <w:r w:rsidRPr="005E3C0A">
              <w:t>the seizure of goods and documents, the suspension and destruction of</w:t>
            </w:r>
            <w:r w:rsidR="00C718A0" w:rsidRPr="005E3C0A">
              <w:t xml:space="preserve"> goods, the closure of premises</w:t>
            </w:r>
            <w:r w:rsidR="005E3C0A">
              <w:t xml:space="preserve"> and</w:t>
            </w:r>
            <w:r w:rsidR="00AC02D3" w:rsidRPr="005E3C0A">
              <w:t xml:space="preserve"> the prohibition of an activity/process</w:t>
            </w:r>
            <w:r w:rsidRPr="005E3C0A">
              <w:t>.</w:t>
            </w:r>
            <w:r w:rsidR="00AC02D3" w:rsidRPr="005E3C0A">
              <w:t xml:space="preserve"> </w:t>
            </w:r>
            <w:r w:rsidR="005E3C0A">
              <w:t>The consequences of getting these decisions wrong is that there may be an adverse impact on</w:t>
            </w:r>
            <w:r w:rsidR="00AC02D3" w:rsidRPr="005E3C0A">
              <w:t xml:space="preserve"> the reputation of the council or may give rise to a claim for compensation.</w:t>
            </w:r>
          </w:p>
          <w:p w:rsidR="00F437D5" w:rsidRPr="005E3C0A" w:rsidRDefault="00F437D5"/>
          <w:p w:rsidR="00171C19" w:rsidRPr="005E3C0A" w:rsidRDefault="00F437D5" w:rsidP="005E3C0A">
            <w:pPr>
              <w:numPr>
                <w:ilvl w:val="0"/>
                <w:numId w:val="24"/>
              </w:numPr>
            </w:pPr>
            <w:r w:rsidRPr="005E3C0A">
              <w:t>Interpretation and application of</w:t>
            </w:r>
            <w:r w:rsidR="00BF6E27" w:rsidRPr="005E3C0A">
              <w:t xml:space="preserve"> complex and technical</w:t>
            </w:r>
            <w:r w:rsidRPr="005E3C0A">
              <w:t xml:space="preserve"> </w:t>
            </w:r>
            <w:r w:rsidR="00BF6E27" w:rsidRPr="005E3C0A">
              <w:t xml:space="preserve">information and </w:t>
            </w:r>
            <w:r w:rsidRPr="005E3C0A">
              <w:t>legislation</w:t>
            </w:r>
            <w:r w:rsidR="00171C19" w:rsidRPr="005E3C0A">
              <w:t xml:space="preserve"> including advising senio</w:t>
            </w:r>
            <w:r w:rsidR="00AC02D3" w:rsidRPr="005E3C0A">
              <w:t>r officers on the appropriate use of powers.</w:t>
            </w:r>
          </w:p>
          <w:p w:rsidR="00F437D5" w:rsidRPr="005E3C0A" w:rsidRDefault="00F437D5"/>
          <w:p w:rsidR="00F437D5" w:rsidRPr="005E3C0A" w:rsidRDefault="00F437D5" w:rsidP="005E3C0A">
            <w:pPr>
              <w:numPr>
                <w:ilvl w:val="0"/>
                <w:numId w:val="24"/>
              </w:numPr>
            </w:pPr>
            <w:r w:rsidRPr="005E3C0A">
              <w:t xml:space="preserve">Planning, prioritising, allocating and monitoring </w:t>
            </w:r>
            <w:r w:rsidR="00DD09FF" w:rsidRPr="005E3C0A">
              <w:t xml:space="preserve">of their own </w:t>
            </w:r>
            <w:r w:rsidRPr="005E3C0A">
              <w:t>work</w:t>
            </w:r>
            <w:r w:rsidR="00DD09FF" w:rsidRPr="005E3C0A">
              <w:t xml:space="preserve"> and the workload of officers </w:t>
            </w:r>
            <w:r w:rsidR="00AC02D3" w:rsidRPr="005E3C0A">
              <w:t xml:space="preserve">under their supervision. </w:t>
            </w:r>
          </w:p>
          <w:p w:rsidR="00007A6D" w:rsidRPr="005E3C0A" w:rsidRDefault="00007A6D"/>
          <w:p w:rsidR="00F437D5" w:rsidRDefault="00EE437E" w:rsidP="005E3C0A">
            <w:pPr>
              <w:numPr>
                <w:ilvl w:val="0"/>
                <w:numId w:val="24"/>
              </w:numPr>
              <w:rPr>
                <w:b/>
                <w:bCs/>
              </w:rPr>
            </w:pPr>
            <w:r w:rsidRPr="005E3C0A">
              <w:t xml:space="preserve">Make recommendations </w:t>
            </w:r>
            <w:r w:rsidR="00F437D5" w:rsidRPr="005E3C0A">
              <w:t xml:space="preserve">in relation to infringements etc </w:t>
            </w:r>
            <w:r w:rsidRPr="005E3C0A">
              <w:t>for appropriate action including prosecution of offenders.</w:t>
            </w:r>
            <w:r w:rsidR="00AC02D3" w:rsidRPr="005E3C0A">
              <w:t xml:space="preserve"> </w:t>
            </w:r>
          </w:p>
        </w:tc>
      </w:tr>
      <w:tr w:rsidR="00803358" w:rsidTr="00803358">
        <w:trPr>
          <w:cantSplit/>
          <w:trHeight w:val="3830"/>
        </w:trPr>
        <w:tc>
          <w:tcPr>
            <w:tcW w:w="616" w:type="dxa"/>
          </w:tcPr>
          <w:p w:rsidR="00803358" w:rsidRDefault="00803358" w:rsidP="00803358">
            <w:pPr>
              <w:rPr>
                <w:b/>
                <w:bCs/>
              </w:rPr>
            </w:pPr>
          </w:p>
        </w:tc>
        <w:tc>
          <w:tcPr>
            <w:tcW w:w="8012" w:type="dxa"/>
            <w:gridSpan w:val="6"/>
          </w:tcPr>
          <w:p w:rsidR="00803358" w:rsidRPr="005E3C0A" w:rsidRDefault="00803358"/>
          <w:p w:rsidR="00803358" w:rsidRDefault="00803358" w:rsidP="005E3C0A">
            <w:pPr>
              <w:numPr>
                <w:ilvl w:val="0"/>
                <w:numId w:val="24"/>
              </w:numPr>
              <w:rPr>
                <w:iCs/>
              </w:rPr>
            </w:pPr>
            <w:r w:rsidRPr="005E3C0A">
              <w:rPr>
                <w:iCs/>
              </w:rPr>
              <w:t>Provide legal opinion, advice and recommendations to businesses, individuals and others, the result of which could have a significant effect on the service user or business involved.</w:t>
            </w:r>
          </w:p>
          <w:p w:rsidR="00803358" w:rsidRDefault="00803358" w:rsidP="00C827F0">
            <w:pPr>
              <w:pStyle w:val="ListParagraph"/>
              <w:rPr>
                <w:iCs/>
              </w:rPr>
            </w:pPr>
          </w:p>
          <w:p w:rsidR="00803358" w:rsidRDefault="00803358" w:rsidP="00C827F0">
            <w:pPr>
              <w:numPr>
                <w:ilvl w:val="0"/>
                <w:numId w:val="24"/>
              </w:numPr>
              <w:rPr>
                <w:iCs/>
              </w:rPr>
            </w:pPr>
            <w:r w:rsidRPr="00C827F0">
              <w:rPr>
                <w:iCs/>
              </w:rPr>
              <w:t>Whilst unsupervised, the post holder will have the authority to initiate formal enforcement action as appropriate under a range of environmental legislation, frequently having to use tact and persuasion whilst under great pressure.</w:t>
            </w:r>
          </w:p>
          <w:p w:rsidR="00803358" w:rsidRDefault="00803358" w:rsidP="00C827F0">
            <w:pPr>
              <w:pStyle w:val="ListParagraph"/>
              <w:rPr>
                <w:iCs/>
              </w:rPr>
            </w:pPr>
          </w:p>
          <w:p w:rsidR="00803358" w:rsidRDefault="00803358" w:rsidP="00803358">
            <w:pPr>
              <w:numPr>
                <w:ilvl w:val="0"/>
                <w:numId w:val="24"/>
              </w:numPr>
              <w:rPr>
                <w:b/>
                <w:bCs/>
              </w:rPr>
            </w:pPr>
            <w:r w:rsidRPr="00C827F0">
              <w:rPr>
                <w:iCs/>
              </w:rPr>
              <w:t>Checking evidence gathered by and legal notices drafted by in order to ensure the evidence is complete and correct and t</w:t>
            </w:r>
            <w:r>
              <w:rPr>
                <w:iCs/>
              </w:rPr>
              <w:t>he notice is written correctly.</w:t>
            </w:r>
          </w:p>
        </w:tc>
      </w:tr>
      <w:tr w:rsidR="00F437D5" w:rsidTr="00C827F0">
        <w:trPr>
          <w:cantSplit/>
        </w:trPr>
        <w:tc>
          <w:tcPr>
            <w:tcW w:w="616" w:type="dxa"/>
          </w:tcPr>
          <w:p w:rsidR="00F437D5" w:rsidRDefault="00F437D5">
            <w:pPr>
              <w:rPr>
                <w:b/>
                <w:bCs/>
              </w:rPr>
            </w:pPr>
            <w:r>
              <w:rPr>
                <w:b/>
                <w:bCs/>
              </w:rPr>
              <w:t>7.</w:t>
            </w:r>
          </w:p>
        </w:tc>
        <w:tc>
          <w:tcPr>
            <w:tcW w:w="8012" w:type="dxa"/>
            <w:gridSpan w:val="6"/>
          </w:tcPr>
          <w:p w:rsidR="00F437D5" w:rsidRDefault="00F437D5">
            <w:pPr>
              <w:rPr>
                <w:b/>
                <w:bCs/>
              </w:rPr>
            </w:pPr>
            <w:r>
              <w:rPr>
                <w:b/>
                <w:bCs/>
              </w:rPr>
              <w:t>RESOURCES – financial &amp; equipment</w:t>
            </w:r>
          </w:p>
          <w:p w:rsidR="00F437D5" w:rsidRDefault="00F437D5">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F437D5" w:rsidRDefault="00F437D5">
            <w:pPr>
              <w:pStyle w:val="Header"/>
              <w:tabs>
                <w:tab w:val="clear" w:pos="4153"/>
                <w:tab w:val="clear" w:pos="8306"/>
                <w:tab w:val="left" w:pos="5414"/>
                <w:tab w:val="right" w:pos="6854"/>
              </w:tabs>
              <w:rPr>
                <w:u w:val="single"/>
              </w:rPr>
            </w:pPr>
          </w:p>
          <w:p w:rsidR="00F437D5" w:rsidRDefault="00F437D5">
            <w:pPr>
              <w:pStyle w:val="Header"/>
              <w:tabs>
                <w:tab w:val="clear" w:pos="4153"/>
                <w:tab w:val="clear" w:pos="8306"/>
                <w:tab w:val="left" w:pos="5414"/>
                <w:tab w:val="right" w:pos="6854"/>
              </w:tabs>
            </w:pPr>
            <w:r>
              <w:rPr>
                <w:u w:val="single"/>
              </w:rPr>
              <w:t>Description</w:t>
            </w:r>
            <w:r>
              <w:tab/>
            </w:r>
            <w:r>
              <w:rPr>
                <w:u w:val="single"/>
              </w:rPr>
              <w:t>Value</w:t>
            </w:r>
            <w:r>
              <w:tab/>
            </w:r>
            <w:r>
              <w:tab/>
            </w:r>
          </w:p>
          <w:p w:rsidR="00F437D5" w:rsidRPr="006D3CF3" w:rsidRDefault="00F437D5">
            <w:pPr>
              <w:ind w:left="1080"/>
              <w:rPr>
                <w:color w:val="00B050"/>
              </w:rPr>
            </w:pPr>
          </w:p>
          <w:p w:rsidR="006D3CF3" w:rsidRPr="005E5118" w:rsidRDefault="006D3CF3" w:rsidP="006D3CF3">
            <w:pPr>
              <w:pStyle w:val="Header"/>
              <w:numPr>
                <w:ilvl w:val="0"/>
                <w:numId w:val="16"/>
              </w:numPr>
              <w:tabs>
                <w:tab w:val="clear" w:pos="4153"/>
                <w:tab w:val="clear" w:pos="8306"/>
                <w:tab w:val="left" w:pos="5414"/>
                <w:tab w:val="right" w:pos="6854"/>
              </w:tabs>
              <w:rPr>
                <w:rFonts w:cs="Arial"/>
                <w:iCs/>
                <w:color w:val="000000"/>
              </w:rPr>
            </w:pPr>
            <w:r w:rsidRPr="005E5118">
              <w:rPr>
                <w:rFonts w:cs="Arial"/>
                <w:iCs/>
                <w:color w:val="000000"/>
              </w:rPr>
              <w:t xml:space="preserve">Regular use </w:t>
            </w:r>
            <w:r w:rsidRPr="00EE04E7">
              <w:rPr>
                <w:rFonts w:cs="Arial"/>
                <w:iCs/>
              </w:rPr>
              <w:t xml:space="preserve">of </w:t>
            </w:r>
            <w:r w:rsidR="00050C8A" w:rsidRPr="00EE04E7">
              <w:rPr>
                <w:rFonts w:cs="Arial"/>
                <w:iCs/>
              </w:rPr>
              <w:t>scientific</w:t>
            </w:r>
            <w:r w:rsidR="00EE04E7">
              <w:rPr>
                <w:rFonts w:cs="Arial"/>
                <w:iCs/>
              </w:rPr>
              <w:t xml:space="preserve">/testing </w:t>
            </w:r>
            <w:r w:rsidRPr="005E5118">
              <w:rPr>
                <w:rFonts w:cs="Arial"/>
                <w:iCs/>
                <w:color w:val="000000"/>
              </w:rPr>
              <w:t xml:space="preserve">equipment     </w:t>
            </w:r>
            <w:r w:rsidR="00050C8A">
              <w:rPr>
                <w:rFonts w:cs="Arial"/>
                <w:iCs/>
                <w:color w:val="000000"/>
              </w:rPr>
              <w:t xml:space="preserve">    </w:t>
            </w:r>
            <w:r w:rsidRPr="005E5118">
              <w:rPr>
                <w:rFonts w:cs="Arial"/>
                <w:iCs/>
                <w:color w:val="000000"/>
              </w:rPr>
              <w:t>£8000</w:t>
            </w:r>
          </w:p>
          <w:p w:rsidR="006D3CF3" w:rsidRPr="005E5118" w:rsidRDefault="006D3CF3" w:rsidP="006D3CF3">
            <w:pPr>
              <w:pStyle w:val="Header"/>
              <w:tabs>
                <w:tab w:val="clear" w:pos="4153"/>
                <w:tab w:val="clear" w:pos="8306"/>
                <w:tab w:val="left" w:pos="5414"/>
                <w:tab w:val="right" w:pos="6854"/>
              </w:tabs>
              <w:rPr>
                <w:rFonts w:cs="Arial"/>
                <w:iCs/>
                <w:color w:val="000000"/>
              </w:rPr>
            </w:pPr>
          </w:p>
          <w:p w:rsidR="006D3CF3" w:rsidRPr="005E5118" w:rsidRDefault="006D3CF3" w:rsidP="005E5118">
            <w:pPr>
              <w:pStyle w:val="Header"/>
              <w:numPr>
                <w:ilvl w:val="0"/>
                <w:numId w:val="16"/>
              </w:numPr>
              <w:tabs>
                <w:tab w:val="clear" w:pos="4153"/>
                <w:tab w:val="clear" w:pos="8306"/>
                <w:tab w:val="left" w:pos="5414"/>
                <w:tab w:val="right" w:pos="6854"/>
              </w:tabs>
              <w:rPr>
                <w:rFonts w:cs="Arial"/>
                <w:iCs/>
                <w:color w:val="000000"/>
              </w:rPr>
            </w:pPr>
            <w:r w:rsidRPr="005E5118">
              <w:rPr>
                <w:rFonts w:cs="Arial"/>
                <w:iCs/>
                <w:color w:val="000000"/>
              </w:rPr>
              <w:t>Pool vehicles</w:t>
            </w:r>
            <w:r w:rsidR="005E5118">
              <w:rPr>
                <w:rFonts w:cs="Arial"/>
                <w:iCs/>
                <w:color w:val="000000"/>
              </w:rPr>
              <w:t xml:space="preserve">                             </w:t>
            </w:r>
            <w:r w:rsidR="00044FAB">
              <w:rPr>
                <w:rFonts w:cs="Arial"/>
                <w:iCs/>
                <w:color w:val="000000"/>
              </w:rPr>
              <w:t xml:space="preserve">                          £</w:t>
            </w:r>
            <w:r w:rsidR="00050C8A">
              <w:rPr>
                <w:rFonts w:cs="Arial"/>
                <w:iCs/>
                <w:color w:val="000000"/>
              </w:rPr>
              <w:t>10,000</w:t>
            </w:r>
          </w:p>
          <w:p w:rsidR="006D3CF3" w:rsidRPr="005E5118" w:rsidRDefault="006D3CF3" w:rsidP="006D3CF3">
            <w:pPr>
              <w:pStyle w:val="Header"/>
              <w:tabs>
                <w:tab w:val="clear" w:pos="4153"/>
                <w:tab w:val="clear" w:pos="8306"/>
                <w:tab w:val="left" w:pos="5414"/>
                <w:tab w:val="right" w:pos="6854"/>
              </w:tabs>
              <w:rPr>
                <w:rFonts w:cs="Arial"/>
                <w:iCs/>
                <w:color w:val="000000"/>
              </w:rPr>
            </w:pPr>
          </w:p>
          <w:p w:rsidR="006D3CF3" w:rsidRPr="005E5118" w:rsidRDefault="006D3CF3" w:rsidP="006D3CF3">
            <w:pPr>
              <w:pStyle w:val="Header"/>
              <w:numPr>
                <w:ilvl w:val="0"/>
                <w:numId w:val="16"/>
              </w:numPr>
              <w:tabs>
                <w:tab w:val="clear" w:pos="4153"/>
                <w:tab w:val="clear" w:pos="8306"/>
                <w:tab w:val="left" w:pos="5414"/>
                <w:tab w:val="right" w:pos="6854"/>
              </w:tabs>
              <w:rPr>
                <w:rFonts w:cs="Arial"/>
                <w:iCs/>
                <w:color w:val="000000"/>
              </w:rPr>
            </w:pPr>
            <w:r w:rsidRPr="005E5118">
              <w:rPr>
                <w:iCs/>
                <w:color w:val="000000"/>
              </w:rPr>
              <w:t>Portable computer</w:t>
            </w:r>
            <w:r w:rsidR="00050C8A">
              <w:rPr>
                <w:iCs/>
                <w:color w:val="000000"/>
              </w:rPr>
              <w:t>s</w:t>
            </w:r>
            <w:r w:rsidRPr="005E5118">
              <w:rPr>
                <w:iCs/>
                <w:color w:val="000000"/>
              </w:rPr>
              <w:tab/>
            </w:r>
            <w:r w:rsidR="00050C8A">
              <w:rPr>
                <w:iCs/>
                <w:color w:val="000000"/>
              </w:rPr>
              <w:t xml:space="preserve">  </w:t>
            </w:r>
            <w:r w:rsidRPr="005E5118">
              <w:rPr>
                <w:iCs/>
                <w:color w:val="000000"/>
              </w:rPr>
              <w:t>£1000</w:t>
            </w:r>
          </w:p>
          <w:p w:rsidR="006D3CF3" w:rsidRPr="005E5118" w:rsidRDefault="006D3CF3" w:rsidP="006D3CF3">
            <w:pPr>
              <w:pStyle w:val="Header"/>
              <w:tabs>
                <w:tab w:val="clear" w:pos="4153"/>
                <w:tab w:val="clear" w:pos="8306"/>
                <w:tab w:val="left" w:pos="5414"/>
                <w:tab w:val="right" w:pos="6854"/>
              </w:tabs>
              <w:rPr>
                <w:rFonts w:cs="Arial"/>
                <w:iCs/>
                <w:color w:val="000000"/>
              </w:rPr>
            </w:pPr>
          </w:p>
          <w:p w:rsidR="006D3CF3" w:rsidRPr="005E5118" w:rsidRDefault="006D3CF3" w:rsidP="006D3CF3">
            <w:pPr>
              <w:pStyle w:val="Header"/>
              <w:tabs>
                <w:tab w:val="clear" w:pos="4153"/>
                <w:tab w:val="clear" w:pos="8306"/>
                <w:tab w:val="left" w:pos="5414"/>
                <w:tab w:val="right" w:pos="6854"/>
              </w:tabs>
              <w:rPr>
                <w:rFonts w:cs="Arial"/>
                <w:iCs/>
                <w:color w:val="000000"/>
              </w:rPr>
            </w:pPr>
            <w:r w:rsidRPr="005E5118">
              <w:rPr>
                <w:rFonts w:cs="Arial"/>
                <w:iCs/>
                <w:color w:val="000000"/>
              </w:rPr>
              <w:t>The above are shared resources amongst the team.</w:t>
            </w:r>
          </w:p>
          <w:p w:rsidR="00F437D5" w:rsidRDefault="00F437D5"/>
          <w:p w:rsidR="00C827F0" w:rsidRDefault="00C827F0" w:rsidP="00C827F0">
            <w:pPr>
              <w:pStyle w:val="Header"/>
              <w:numPr>
                <w:ilvl w:val="0"/>
                <w:numId w:val="16"/>
              </w:numPr>
              <w:tabs>
                <w:tab w:val="clear" w:pos="4153"/>
                <w:tab w:val="clear" w:pos="8306"/>
                <w:tab w:val="left" w:pos="5414"/>
                <w:tab w:val="right" w:pos="6854"/>
              </w:tabs>
              <w:rPr>
                <w:iCs/>
                <w:color w:val="000000"/>
              </w:rPr>
            </w:pPr>
            <w:r w:rsidRPr="00C827F0">
              <w:rPr>
                <w:iCs/>
                <w:color w:val="000000"/>
              </w:rPr>
              <w:t xml:space="preserve">Personal protective equipment, mobile phone </w:t>
            </w:r>
            <w:r>
              <w:rPr>
                <w:iCs/>
                <w:color w:val="000000"/>
              </w:rPr>
              <w:t xml:space="preserve">     £200</w:t>
            </w:r>
          </w:p>
          <w:p w:rsidR="00C827F0" w:rsidRPr="00C827F0" w:rsidRDefault="00C827F0" w:rsidP="00C827F0">
            <w:pPr>
              <w:pStyle w:val="Header"/>
              <w:tabs>
                <w:tab w:val="clear" w:pos="4153"/>
                <w:tab w:val="clear" w:pos="8306"/>
                <w:tab w:val="left" w:pos="5414"/>
                <w:tab w:val="right" w:pos="6854"/>
              </w:tabs>
              <w:ind w:left="340"/>
              <w:rPr>
                <w:iCs/>
                <w:color w:val="000000"/>
              </w:rPr>
            </w:pPr>
            <w:r w:rsidRPr="00C827F0">
              <w:rPr>
                <w:iCs/>
                <w:color w:val="000000"/>
              </w:rPr>
              <w:t>and camera</w:t>
            </w:r>
          </w:p>
          <w:p w:rsidR="00C827F0" w:rsidRPr="00C827F0" w:rsidRDefault="00C827F0" w:rsidP="00C827F0">
            <w:pPr>
              <w:pStyle w:val="Header"/>
              <w:tabs>
                <w:tab w:val="clear" w:pos="4153"/>
                <w:tab w:val="clear" w:pos="8306"/>
                <w:tab w:val="left" w:pos="5414"/>
                <w:tab w:val="right" w:pos="6854"/>
              </w:tabs>
              <w:ind w:left="340"/>
              <w:rPr>
                <w:iCs/>
                <w:color w:val="000000"/>
              </w:rPr>
            </w:pPr>
          </w:p>
          <w:p w:rsidR="000C56D1" w:rsidRDefault="000C56D1">
            <w:pPr>
              <w:pStyle w:val="Header"/>
              <w:tabs>
                <w:tab w:val="clear" w:pos="4153"/>
                <w:tab w:val="clear" w:pos="8306"/>
                <w:tab w:val="left" w:pos="5414"/>
                <w:tab w:val="right" w:pos="6854"/>
              </w:tabs>
              <w:ind w:left="340"/>
            </w:pPr>
          </w:p>
        </w:tc>
      </w:tr>
      <w:tr w:rsidR="00F437D5" w:rsidTr="00C827F0">
        <w:tc>
          <w:tcPr>
            <w:tcW w:w="616" w:type="dxa"/>
          </w:tcPr>
          <w:p w:rsidR="00F437D5" w:rsidRDefault="00F437D5">
            <w:pPr>
              <w:rPr>
                <w:b/>
                <w:bCs/>
              </w:rPr>
            </w:pPr>
            <w:r>
              <w:rPr>
                <w:b/>
                <w:bCs/>
              </w:rPr>
              <w:t>8.</w:t>
            </w:r>
          </w:p>
        </w:tc>
        <w:tc>
          <w:tcPr>
            <w:tcW w:w="8012" w:type="dxa"/>
            <w:gridSpan w:val="6"/>
          </w:tcPr>
          <w:p w:rsidR="00F437D5" w:rsidRDefault="00F437D5">
            <w:pPr>
              <w:rPr>
                <w:b/>
                <w:bCs/>
              </w:rPr>
            </w:pPr>
            <w:r>
              <w:rPr>
                <w:b/>
                <w:bCs/>
              </w:rPr>
              <w:t>WORK ENVIRONMENT – work demands, physical demands, working conditions &amp; work context</w:t>
            </w:r>
          </w:p>
          <w:p w:rsidR="00F437D5" w:rsidRDefault="00F437D5">
            <w:pPr>
              <w:rPr>
                <w:b/>
                <w:bCs/>
              </w:rPr>
            </w:pPr>
          </w:p>
          <w:p w:rsidR="009B0182" w:rsidRDefault="00F437D5" w:rsidP="003832F6">
            <w:r>
              <w:rPr>
                <w:b/>
                <w:bCs/>
              </w:rPr>
              <w:t>Work demands:</w:t>
            </w:r>
            <w:r>
              <w:t xml:space="preserve"> </w:t>
            </w:r>
          </w:p>
          <w:p w:rsidR="00F437D5" w:rsidRDefault="00F437D5" w:rsidP="00EE04E7">
            <w:pPr>
              <w:numPr>
                <w:ilvl w:val="0"/>
                <w:numId w:val="25"/>
              </w:numPr>
            </w:pPr>
            <w:r>
              <w:t>The work covers a wide area of activities and the post holder is required to ensure that service objectives and the needs of customers are met.</w:t>
            </w:r>
          </w:p>
          <w:p w:rsidR="00EE04E7" w:rsidRDefault="00EE04E7" w:rsidP="00EE04E7">
            <w:pPr>
              <w:ind w:left="720"/>
            </w:pPr>
          </w:p>
          <w:p w:rsidR="00F437D5" w:rsidRDefault="00F437D5" w:rsidP="00EE04E7">
            <w:pPr>
              <w:numPr>
                <w:ilvl w:val="0"/>
                <w:numId w:val="25"/>
              </w:numPr>
            </w:pPr>
            <w:r>
              <w:t xml:space="preserve">Routine duties are always liable to be interrupted by unforeseen demands on the service and the post holder is responsible for regularly rearranging work patterns in order to meet </w:t>
            </w:r>
            <w:r w:rsidR="000A3E51" w:rsidRPr="00044FAB">
              <w:rPr>
                <w:color w:val="000000"/>
              </w:rPr>
              <w:t xml:space="preserve">regular tight deadlines and </w:t>
            </w:r>
            <w:r w:rsidRPr="00044FAB">
              <w:rPr>
                <w:color w:val="000000"/>
              </w:rPr>
              <w:t>emergency situation</w:t>
            </w:r>
            <w:r w:rsidR="001156F2" w:rsidRPr="00044FAB">
              <w:rPr>
                <w:color w:val="000000"/>
              </w:rPr>
              <w:t xml:space="preserve">s where these arise. </w:t>
            </w:r>
            <w:r w:rsidRPr="00044FAB">
              <w:rPr>
                <w:color w:val="000000"/>
              </w:rPr>
              <w:t>Pressure to meet statutory</w:t>
            </w:r>
            <w:r>
              <w:t xml:space="preserve"> deadlines and time limits.</w:t>
            </w:r>
          </w:p>
          <w:p w:rsidR="00044FAB" w:rsidRPr="0067222F" w:rsidRDefault="00044FAB">
            <w:pPr>
              <w:rPr>
                <w14:shadow w14:blurRad="50800" w14:dist="38100" w14:dir="2700000" w14:sx="100000" w14:sy="100000" w14:kx="0" w14:ky="0" w14:algn="tl">
                  <w14:srgbClr w14:val="000000">
                    <w14:alpha w14:val="60000"/>
                  </w14:srgbClr>
                </w14:shadow>
              </w:rPr>
            </w:pPr>
          </w:p>
          <w:p w:rsidR="00F437D5" w:rsidRPr="00044FAB" w:rsidRDefault="00F437D5" w:rsidP="00EE04E7">
            <w:pPr>
              <w:pStyle w:val="Heading1"/>
              <w:numPr>
                <w:ilvl w:val="0"/>
                <w:numId w:val="25"/>
              </w:numPr>
              <w:rPr>
                <w:b w:val="0"/>
                <w:bCs w:val="0"/>
                <w:color w:val="000000"/>
              </w:rPr>
            </w:pPr>
            <w:r>
              <w:rPr>
                <w:b w:val="0"/>
                <w:bCs w:val="0"/>
              </w:rPr>
              <w:t xml:space="preserve">Balancing the need to achieve inspection </w:t>
            </w:r>
            <w:r w:rsidR="00EE04E7">
              <w:rPr>
                <w:b w:val="0"/>
                <w:bCs w:val="0"/>
              </w:rPr>
              <w:t xml:space="preserve">and legal </w:t>
            </w:r>
            <w:r>
              <w:rPr>
                <w:b w:val="0"/>
                <w:bCs w:val="0"/>
              </w:rPr>
              <w:t>targets with the carrying out of fair and thorough investigation in accordance with judicial rules.</w:t>
            </w:r>
          </w:p>
          <w:p w:rsidR="004B6424" w:rsidRPr="00044FAB" w:rsidRDefault="004B6424" w:rsidP="004B6424">
            <w:pPr>
              <w:rPr>
                <w:color w:val="000000"/>
              </w:rPr>
            </w:pPr>
          </w:p>
          <w:p w:rsidR="00706227" w:rsidRPr="00706227" w:rsidRDefault="004B6424" w:rsidP="00EE04E7">
            <w:pPr>
              <w:numPr>
                <w:ilvl w:val="0"/>
                <w:numId w:val="25"/>
              </w:numPr>
              <w:rPr>
                <w:color w:val="000000"/>
              </w:rPr>
            </w:pPr>
            <w:r w:rsidRPr="00044FAB">
              <w:rPr>
                <w:bCs/>
                <w:iCs/>
                <w:color w:val="000000"/>
              </w:rPr>
              <w:t>Provide a</w:t>
            </w:r>
            <w:r w:rsidR="00044FAB" w:rsidRPr="00044FAB">
              <w:rPr>
                <w:bCs/>
                <w:iCs/>
                <w:color w:val="000000"/>
              </w:rPr>
              <w:t xml:space="preserve"> timely </w:t>
            </w:r>
            <w:r w:rsidRPr="00044FAB">
              <w:rPr>
                <w:bCs/>
                <w:iCs/>
                <w:color w:val="000000"/>
              </w:rPr>
              <w:t>response</w:t>
            </w:r>
            <w:r w:rsidR="00530BE1">
              <w:rPr>
                <w:bCs/>
                <w:iCs/>
                <w:color w:val="000000"/>
              </w:rPr>
              <w:t>, sometimes at very short notice,</w:t>
            </w:r>
            <w:r w:rsidRPr="00044FAB">
              <w:rPr>
                <w:bCs/>
                <w:iCs/>
                <w:color w:val="000000"/>
              </w:rPr>
              <w:t xml:space="preserve"> to </w:t>
            </w:r>
            <w:r w:rsidR="00044FAB" w:rsidRPr="00044FAB">
              <w:rPr>
                <w:bCs/>
                <w:iCs/>
                <w:color w:val="000000"/>
              </w:rPr>
              <w:t xml:space="preserve">urgent </w:t>
            </w:r>
            <w:r w:rsidRPr="00044FAB">
              <w:rPr>
                <w:bCs/>
                <w:iCs/>
                <w:color w:val="000000"/>
              </w:rPr>
              <w:t xml:space="preserve">requests for assistance during normal office hours and when working </w:t>
            </w:r>
            <w:r w:rsidR="00044FAB" w:rsidRPr="00044FAB">
              <w:rPr>
                <w:bCs/>
                <w:iCs/>
                <w:color w:val="000000"/>
              </w:rPr>
              <w:t>out of normal office hours (e</w:t>
            </w:r>
            <w:r w:rsidR="00007A6D">
              <w:rPr>
                <w:bCs/>
                <w:iCs/>
                <w:color w:val="000000"/>
              </w:rPr>
              <w:t>.</w:t>
            </w:r>
            <w:r w:rsidR="00044FAB" w:rsidRPr="00044FAB">
              <w:rPr>
                <w:bCs/>
                <w:iCs/>
                <w:color w:val="000000"/>
              </w:rPr>
              <w:t>g</w:t>
            </w:r>
            <w:r w:rsidR="00007A6D">
              <w:rPr>
                <w:bCs/>
                <w:iCs/>
                <w:color w:val="000000"/>
              </w:rPr>
              <w:t>.</w:t>
            </w:r>
            <w:r w:rsidR="00044FAB" w:rsidRPr="00044FAB">
              <w:rPr>
                <w:bCs/>
                <w:iCs/>
                <w:color w:val="000000"/>
              </w:rPr>
              <w:t xml:space="preserve"> </w:t>
            </w:r>
            <w:r w:rsidRPr="00044FAB">
              <w:rPr>
                <w:bCs/>
                <w:iCs/>
                <w:color w:val="000000"/>
              </w:rPr>
              <w:t>at night</w:t>
            </w:r>
            <w:r w:rsidR="00044FAB" w:rsidRPr="00044FAB">
              <w:rPr>
                <w:bCs/>
                <w:iCs/>
                <w:color w:val="000000"/>
              </w:rPr>
              <w:t xml:space="preserve"> or on weekends)</w:t>
            </w:r>
            <w:r w:rsidRPr="00044FAB">
              <w:rPr>
                <w:bCs/>
                <w:iCs/>
                <w:color w:val="000000"/>
              </w:rPr>
              <w:t xml:space="preserve">. </w:t>
            </w:r>
          </w:p>
          <w:p w:rsidR="000C56D1" w:rsidRDefault="000C56D1">
            <w:pPr>
              <w:pStyle w:val="ListParagraph"/>
              <w:rPr>
                <w:iCs/>
                <w:color w:val="000000"/>
              </w:rPr>
            </w:pPr>
          </w:p>
          <w:p w:rsidR="004B6424" w:rsidRPr="00C827F0" w:rsidRDefault="004B6424" w:rsidP="00EE04E7">
            <w:pPr>
              <w:numPr>
                <w:ilvl w:val="0"/>
                <w:numId w:val="25"/>
              </w:numPr>
              <w:rPr>
                <w:color w:val="000000"/>
              </w:rPr>
            </w:pPr>
            <w:r w:rsidRPr="00044FAB">
              <w:rPr>
                <w:iCs/>
                <w:color w:val="000000"/>
              </w:rPr>
              <w:t xml:space="preserve">Officers must be able to effectively </w:t>
            </w:r>
            <w:r w:rsidR="00044FAB" w:rsidRPr="00044FAB">
              <w:rPr>
                <w:iCs/>
                <w:color w:val="000000"/>
              </w:rPr>
              <w:t>manage</w:t>
            </w:r>
            <w:r w:rsidRPr="00044FAB">
              <w:rPr>
                <w:iCs/>
                <w:color w:val="000000"/>
              </w:rPr>
              <w:t xml:space="preserve"> workloads in a highly reactive and constantly changing environment.</w:t>
            </w:r>
          </w:p>
          <w:p w:rsidR="00C827F0" w:rsidRDefault="00C827F0" w:rsidP="00C827F0">
            <w:pPr>
              <w:pStyle w:val="ListParagraph"/>
              <w:rPr>
                <w:color w:val="000000"/>
              </w:rPr>
            </w:pPr>
          </w:p>
          <w:p w:rsidR="00C827F0" w:rsidRPr="003832F6" w:rsidRDefault="00C827F0" w:rsidP="003832F6">
            <w:pPr>
              <w:numPr>
                <w:ilvl w:val="0"/>
                <w:numId w:val="25"/>
              </w:numPr>
              <w:rPr>
                <w:color w:val="000000"/>
              </w:rPr>
            </w:pPr>
            <w:r>
              <w:rPr>
                <w:rFonts w:cs="Arial"/>
              </w:rPr>
              <w:t xml:space="preserve">Frequently have to cope with conflicting demands, priorities and </w:t>
            </w:r>
            <w:r w:rsidRPr="009B0182">
              <w:rPr>
                <w:rFonts w:cs="Arial"/>
              </w:rPr>
              <w:t>timescales and concentrate on complex tasks for significant periods of time.</w:t>
            </w:r>
          </w:p>
          <w:p w:rsidR="00F437D5" w:rsidRDefault="00F437D5"/>
          <w:p w:rsidR="00280635" w:rsidRPr="003832F6" w:rsidRDefault="00F437D5">
            <w:pPr>
              <w:rPr>
                <w:b/>
                <w:bCs/>
              </w:rPr>
            </w:pPr>
            <w:r>
              <w:rPr>
                <w:b/>
                <w:bCs/>
              </w:rPr>
              <w:t xml:space="preserve">Physical demands:  </w:t>
            </w:r>
          </w:p>
          <w:p w:rsidR="009B1BD2" w:rsidRPr="0013029B" w:rsidRDefault="009B1BD2" w:rsidP="00EE04E7">
            <w:pPr>
              <w:numPr>
                <w:ilvl w:val="0"/>
                <w:numId w:val="26"/>
              </w:numPr>
              <w:rPr>
                <w:color w:val="000000"/>
              </w:rPr>
            </w:pPr>
            <w:r w:rsidRPr="0013029B">
              <w:rPr>
                <w:color w:val="000000"/>
              </w:rPr>
              <w:t xml:space="preserve">The post holder is required to carry out enforcement </w:t>
            </w:r>
            <w:r w:rsidR="002C2005" w:rsidRPr="0013029B">
              <w:rPr>
                <w:color w:val="000000"/>
              </w:rPr>
              <w:t>activities, which involve</w:t>
            </w:r>
            <w:r w:rsidRPr="0013029B">
              <w:rPr>
                <w:color w:val="000000"/>
              </w:rPr>
              <w:t xml:space="preserve"> visiting traders' premises</w:t>
            </w:r>
            <w:r w:rsidR="009B0182">
              <w:rPr>
                <w:color w:val="000000"/>
              </w:rPr>
              <w:t>, including industrial and warehouse premises</w:t>
            </w:r>
            <w:r w:rsidRPr="0013029B">
              <w:rPr>
                <w:color w:val="000000"/>
              </w:rPr>
              <w:t>. This requires transporting equipment</w:t>
            </w:r>
            <w:r w:rsidR="00280635">
              <w:rPr>
                <w:color w:val="000000"/>
              </w:rPr>
              <w:t xml:space="preserve"> and </w:t>
            </w:r>
            <w:r w:rsidRPr="0013029B">
              <w:rPr>
                <w:color w:val="000000"/>
              </w:rPr>
              <w:t xml:space="preserve"> driving.</w:t>
            </w:r>
            <w:r w:rsidR="00DF4510">
              <w:rPr>
                <w:color w:val="000000"/>
              </w:rPr>
              <w:t xml:space="preserve"> </w:t>
            </w:r>
          </w:p>
          <w:p w:rsidR="009B1BD2" w:rsidRPr="0013029B" w:rsidRDefault="009B1BD2">
            <w:pPr>
              <w:rPr>
                <w:color w:val="000000"/>
              </w:rPr>
            </w:pPr>
          </w:p>
          <w:p w:rsidR="009B0182" w:rsidRDefault="00612D6A" w:rsidP="009B0182">
            <w:pPr>
              <w:numPr>
                <w:ilvl w:val="0"/>
                <w:numId w:val="26"/>
              </w:numPr>
              <w:rPr>
                <w:rFonts w:cs="Arial"/>
                <w:i/>
                <w:iCs/>
                <w:color w:val="000000"/>
                <w:sz w:val="22"/>
              </w:rPr>
            </w:pPr>
            <w:r w:rsidRPr="00916CB4">
              <w:rPr>
                <w:rFonts w:cs="Arial"/>
                <w:iCs/>
                <w:color w:val="000000"/>
              </w:rPr>
              <w:t>Activities can include the lifting and carrying of bulky and heavy equipment (up to 20kg) and occasional working at height or in awkward positions</w:t>
            </w:r>
            <w:r w:rsidRPr="00916CB4">
              <w:rPr>
                <w:rFonts w:cs="Arial"/>
                <w:i/>
                <w:iCs/>
                <w:color w:val="000000"/>
                <w:sz w:val="22"/>
              </w:rPr>
              <w:t>.</w:t>
            </w:r>
          </w:p>
          <w:p w:rsidR="009B0182" w:rsidRDefault="009B0182" w:rsidP="009B0182">
            <w:pPr>
              <w:pStyle w:val="ListParagraph"/>
            </w:pPr>
          </w:p>
          <w:p w:rsidR="009B0182" w:rsidRPr="009B0182" w:rsidRDefault="009B0182" w:rsidP="009B0182">
            <w:pPr>
              <w:numPr>
                <w:ilvl w:val="0"/>
                <w:numId w:val="26"/>
              </w:numPr>
              <w:rPr>
                <w:rFonts w:cs="Arial"/>
                <w:i/>
                <w:iCs/>
                <w:color w:val="000000"/>
              </w:rPr>
            </w:pPr>
            <w:r w:rsidRPr="009B0182">
              <w:t>Some activities may be unpleasant and/or create anxiety, for example presenting evidence in court and interviewing defendants for offences they may have committed.</w:t>
            </w:r>
          </w:p>
          <w:p w:rsidR="00D223D3" w:rsidRPr="009B0182" w:rsidRDefault="00D223D3" w:rsidP="00612D6A">
            <w:pPr>
              <w:rPr>
                <w:rFonts w:cs="Arial"/>
                <w:i/>
                <w:iCs/>
                <w:color w:val="000000"/>
              </w:rPr>
            </w:pPr>
          </w:p>
          <w:p w:rsidR="00D223D3" w:rsidRPr="009B0182" w:rsidRDefault="00D223D3" w:rsidP="00EE04E7">
            <w:pPr>
              <w:numPr>
                <w:ilvl w:val="0"/>
                <w:numId w:val="26"/>
              </w:numPr>
              <w:rPr>
                <w:color w:val="000000"/>
              </w:rPr>
            </w:pPr>
            <w:r w:rsidRPr="009B0182">
              <w:rPr>
                <w:color w:val="000000"/>
              </w:rPr>
              <w:t>Long periods of standing or in a restri</w:t>
            </w:r>
            <w:r w:rsidR="00D46586" w:rsidRPr="009B0182">
              <w:rPr>
                <w:color w:val="000000"/>
              </w:rPr>
              <w:t>cted position during monitoring or inspections.</w:t>
            </w:r>
          </w:p>
          <w:p w:rsidR="00E328F2" w:rsidRPr="009B0182" w:rsidRDefault="00E328F2" w:rsidP="00D223D3">
            <w:pPr>
              <w:rPr>
                <w:color w:val="000000"/>
              </w:rPr>
            </w:pPr>
          </w:p>
          <w:p w:rsidR="009B0182" w:rsidRPr="009B0182" w:rsidRDefault="00E328F2" w:rsidP="009B0182">
            <w:pPr>
              <w:numPr>
                <w:ilvl w:val="0"/>
                <w:numId w:val="26"/>
              </w:numPr>
              <w:rPr>
                <w:rFonts w:cs="Arial"/>
                <w:iCs/>
                <w:color w:val="000000"/>
              </w:rPr>
            </w:pPr>
            <w:r w:rsidRPr="009B0182">
              <w:rPr>
                <w:bCs/>
                <w:iCs/>
                <w:color w:val="000000"/>
              </w:rPr>
              <w:t>Good hearing, eyesight and sense of smell for the collection of evidence.</w:t>
            </w:r>
          </w:p>
          <w:p w:rsidR="009B0182" w:rsidRPr="009B0182" w:rsidRDefault="009B0182" w:rsidP="009B0182">
            <w:pPr>
              <w:pStyle w:val="ListParagraph"/>
              <w:rPr>
                <w:rFonts w:cs="Arial"/>
              </w:rPr>
            </w:pPr>
          </w:p>
          <w:p w:rsidR="009B0182" w:rsidRPr="009B0182" w:rsidRDefault="009B0182" w:rsidP="009B0182">
            <w:pPr>
              <w:numPr>
                <w:ilvl w:val="0"/>
                <w:numId w:val="26"/>
              </w:numPr>
              <w:rPr>
                <w:rFonts w:cs="Arial"/>
                <w:iCs/>
                <w:color w:val="000000"/>
              </w:rPr>
            </w:pPr>
            <w:r w:rsidRPr="009B0182">
              <w:t>Regular (several</w:t>
            </w:r>
            <w:r>
              <w:t xml:space="preserve"> times a week) driving pool cars or light vans.</w:t>
            </w:r>
          </w:p>
          <w:p w:rsidR="00803358" w:rsidRDefault="00803358"/>
          <w:p w:rsidR="00803358" w:rsidRDefault="00F437D5">
            <w:r>
              <w:rPr>
                <w:b/>
                <w:bCs/>
              </w:rPr>
              <w:t>Working conditions:</w:t>
            </w:r>
            <w:r>
              <w:t xml:space="preserve"> </w:t>
            </w:r>
          </w:p>
          <w:p w:rsidR="00094C85" w:rsidRDefault="00094C85" w:rsidP="00803358">
            <w:pPr>
              <w:numPr>
                <w:ilvl w:val="0"/>
                <w:numId w:val="30"/>
              </w:numPr>
            </w:pPr>
            <w:r>
              <w:t>Mixture of office based (~80%) and outdoor/on site working (~20%)</w:t>
            </w:r>
          </w:p>
          <w:p w:rsidR="00803358" w:rsidRDefault="00803358" w:rsidP="00803358">
            <w:pPr>
              <w:ind w:left="360"/>
            </w:pPr>
          </w:p>
          <w:p w:rsidR="00803358" w:rsidRDefault="00803358" w:rsidP="00803358">
            <w:pPr>
              <w:numPr>
                <w:ilvl w:val="0"/>
                <w:numId w:val="30"/>
              </w:numPr>
            </w:pPr>
            <w:r>
              <w:t xml:space="preserve">When away from the office the post holder can be working indoors or outdoors and can encounter inclement weather, loud noise, dust, fumes, chemicals and road traffic.. </w:t>
            </w:r>
          </w:p>
          <w:p w:rsidR="00803358" w:rsidRDefault="00803358" w:rsidP="00803358"/>
          <w:p w:rsidR="000C56D1" w:rsidRDefault="00803358">
            <w:pPr>
              <w:numPr>
                <w:ilvl w:val="0"/>
                <w:numId w:val="30"/>
              </w:numPr>
            </w:pPr>
            <w:r>
              <w:t xml:space="preserve">Some working will be unpleasant, such as occasional visits to premises that are </w:t>
            </w:r>
            <w:r>
              <w:rPr>
                <w:rFonts w:cs="Arial"/>
              </w:rPr>
              <w:t>dark, cold, hot or are affected by noise, dust (including asbestos) or obnoxious smells.</w:t>
            </w:r>
          </w:p>
          <w:p w:rsidR="00A42153" w:rsidRDefault="00A42153" w:rsidP="00A42153">
            <w:pPr>
              <w:pStyle w:val="ListParagraph"/>
            </w:pPr>
          </w:p>
          <w:p w:rsidR="005F5ED3" w:rsidRDefault="005F5ED3" w:rsidP="00803358">
            <w:pPr>
              <w:numPr>
                <w:ilvl w:val="0"/>
                <w:numId w:val="30"/>
              </w:numPr>
            </w:pPr>
            <w:r>
              <w:t>Exposure to disturbing scenes/events, such as investigating workplace accidents (potential fatalities) and supervising exhumations.</w:t>
            </w:r>
          </w:p>
          <w:p w:rsidR="00F437D5" w:rsidRDefault="00F437D5"/>
          <w:p w:rsidR="00F437D5" w:rsidRDefault="00F437D5">
            <w:pPr>
              <w:rPr>
                <w:b/>
                <w:bCs/>
              </w:rPr>
            </w:pPr>
            <w:r>
              <w:rPr>
                <w:b/>
                <w:bCs/>
              </w:rPr>
              <w:t xml:space="preserve">Work context: </w:t>
            </w:r>
          </w:p>
          <w:p w:rsidR="00803358" w:rsidRDefault="00F437D5" w:rsidP="00803358">
            <w:pPr>
              <w:numPr>
                <w:ilvl w:val="0"/>
                <w:numId w:val="27"/>
              </w:numPr>
            </w:pPr>
            <w:r>
              <w:t>The work of the post holder of</w:t>
            </w:r>
            <w:r w:rsidR="00225669">
              <w:t xml:space="preserve"> the can involve regular</w:t>
            </w:r>
            <w:r>
              <w:t xml:space="preserve"> lone working, working out of normal </w:t>
            </w:r>
            <w:r w:rsidR="00225669">
              <w:t xml:space="preserve">office </w:t>
            </w:r>
            <w:r>
              <w:t>hour</w:t>
            </w:r>
            <w:r w:rsidRPr="00803358">
              <w:rPr>
                <w:color w:val="000000"/>
              </w:rPr>
              <w:t>s</w:t>
            </w:r>
            <w:r w:rsidR="00225669" w:rsidRPr="00803358">
              <w:rPr>
                <w:color w:val="000000"/>
              </w:rPr>
              <w:t xml:space="preserve"> including evenings, nights and weekends</w:t>
            </w:r>
            <w:r w:rsidRPr="00803358">
              <w:rPr>
                <w:color w:val="000000"/>
              </w:rPr>
              <w:t>, confrontational situati</w:t>
            </w:r>
            <w:r>
              <w:t xml:space="preserve">ons, unpleasant and </w:t>
            </w:r>
            <w:r w:rsidR="00803358">
              <w:t>d</w:t>
            </w:r>
            <w:r>
              <w:t>isturbing situations and pressure to work to tight deadlines</w:t>
            </w:r>
            <w:r w:rsidR="00B4322D">
              <w:t>.</w:t>
            </w:r>
          </w:p>
          <w:p w:rsidR="00803358" w:rsidRDefault="00803358" w:rsidP="00803358">
            <w:pPr>
              <w:ind w:left="720"/>
            </w:pPr>
          </w:p>
          <w:p w:rsidR="00B4322D" w:rsidRPr="00803358" w:rsidRDefault="00803358" w:rsidP="00803358">
            <w:pPr>
              <w:numPr>
                <w:ilvl w:val="0"/>
                <w:numId w:val="27"/>
              </w:numPr>
            </w:pPr>
            <w:r>
              <w:t xml:space="preserve">The post holder will regularly (weekly) encounter confrontational, </w:t>
            </w:r>
            <w:r>
              <w:lastRenderedPageBreak/>
              <w:t>rude, abusive, aggressive</w:t>
            </w:r>
            <w:r w:rsidR="00A31945">
              <w:t xml:space="preserve"> and </w:t>
            </w:r>
            <w:r>
              <w:t xml:space="preserve"> distressed  customers and unpleasant and disturbing situations</w:t>
            </w:r>
            <w:r w:rsidR="00A31945">
              <w:t>,</w:t>
            </w:r>
            <w:r>
              <w:t xml:space="preserve">  </w:t>
            </w:r>
            <w:r w:rsidR="00A31945">
              <w:t xml:space="preserve">often </w:t>
            </w:r>
            <w:r>
              <w:t xml:space="preserve">as a result of </w:t>
            </w:r>
            <w:r w:rsidR="00A31945">
              <w:t xml:space="preserve">taking </w:t>
            </w:r>
            <w:r>
              <w:t>enforcement action</w:t>
            </w:r>
            <w:r w:rsidR="00A31945">
              <w:t>.</w:t>
            </w:r>
          </w:p>
          <w:p w:rsidR="00F437D5" w:rsidRDefault="00F437D5" w:rsidP="00E328F2">
            <w:pPr>
              <w:rPr>
                <w:b/>
                <w:bCs/>
              </w:rPr>
            </w:pPr>
          </w:p>
        </w:tc>
      </w:tr>
      <w:tr w:rsidR="00F437D5" w:rsidTr="00C827F0">
        <w:tc>
          <w:tcPr>
            <w:tcW w:w="616" w:type="dxa"/>
          </w:tcPr>
          <w:p w:rsidR="00F437D5" w:rsidRDefault="00F437D5">
            <w:pPr>
              <w:rPr>
                <w:b/>
                <w:bCs/>
              </w:rPr>
            </w:pPr>
            <w:r>
              <w:rPr>
                <w:b/>
                <w:bCs/>
              </w:rPr>
              <w:lastRenderedPageBreak/>
              <w:t>9.</w:t>
            </w:r>
          </w:p>
          <w:p w:rsidR="00F437D5" w:rsidRDefault="00F437D5">
            <w:pPr>
              <w:rPr>
                <w:b/>
                <w:bCs/>
              </w:rPr>
            </w:pPr>
          </w:p>
        </w:tc>
        <w:tc>
          <w:tcPr>
            <w:tcW w:w="8012" w:type="dxa"/>
            <w:gridSpan w:val="6"/>
          </w:tcPr>
          <w:p w:rsidR="00F437D5" w:rsidRDefault="00F437D5">
            <w:pPr>
              <w:rPr>
                <w:b/>
                <w:bCs/>
              </w:rPr>
            </w:pPr>
            <w:r>
              <w:rPr>
                <w:b/>
                <w:bCs/>
              </w:rPr>
              <w:t>KNOWLEDGE &amp; SKILLS</w:t>
            </w:r>
          </w:p>
          <w:p w:rsidR="00F437D5" w:rsidRDefault="00F437D5">
            <w:pPr>
              <w:rPr>
                <w:b/>
                <w:bCs/>
              </w:rPr>
            </w:pPr>
          </w:p>
          <w:p w:rsidR="00815D42" w:rsidRDefault="00815D42" w:rsidP="00815D42">
            <w:pPr>
              <w:numPr>
                <w:ilvl w:val="0"/>
                <w:numId w:val="27"/>
              </w:numPr>
              <w:rPr>
                <w:color w:val="000000"/>
              </w:rPr>
            </w:pPr>
            <w:r w:rsidRPr="0013029B">
              <w:rPr>
                <w:color w:val="000000"/>
              </w:rPr>
              <w:t>Statutory qualification to act as an environmental heal</w:t>
            </w:r>
            <w:r w:rsidR="00803358">
              <w:rPr>
                <w:color w:val="000000"/>
              </w:rPr>
              <w:t>th officer (EHORB registration)</w:t>
            </w:r>
            <w:r w:rsidRPr="0013029B">
              <w:rPr>
                <w:color w:val="000000"/>
              </w:rPr>
              <w:t>.</w:t>
            </w:r>
            <w:r>
              <w:rPr>
                <w:color w:val="000000"/>
              </w:rPr>
              <w:t xml:space="preserve"> </w:t>
            </w:r>
          </w:p>
          <w:p w:rsidR="00815D42" w:rsidRPr="00815D42" w:rsidRDefault="00815D42" w:rsidP="00815D42">
            <w:pPr>
              <w:ind w:left="720"/>
              <w:rPr>
                <w:u w:val="single"/>
              </w:rPr>
            </w:pPr>
            <w:r w:rsidRPr="00815D42">
              <w:rPr>
                <w:u w:val="single"/>
              </w:rPr>
              <w:t>OR</w:t>
            </w:r>
          </w:p>
          <w:p w:rsidR="00815D42" w:rsidRDefault="00815D42" w:rsidP="00815D42">
            <w:pPr>
              <w:numPr>
                <w:ilvl w:val="0"/>
                <w:numId w:val="27"/>
              </w:numPr>
              <w:rPr>
                <w:color w:val="000000"/>
              </w:rPr>
            </w:pPr>
            <w:r w:rsidRPr="0013029B">
              <w:rPr>
                <w:color w:val="000000"/>
              </w:rPr>
              <w:t>BSc or MSc in Environmental Health or a degree in an appropriate science together with a Postgraduate Diploma in Acoustics and Noise Control.</w:t>
            </w:r>
          </w:p>
          <w:p w:rsidR="00815D42" w:rsidRPr="0013029B" w:rsidRDefault="00815D42" w:rsidP="00815D42">
            <w:pPr>
              <w:ind w:left="720"/>
              <w:rPr>
                <w:color w:val="000000"/>
              </w:rPr>
            </w:pPr>
          </w:p>
          <w:p w:rsidR="00F437D5" w:rsidRDefault="00F437D5" w:rsidP="00103B27">
            <w:pPr>
              <w:numPr>
                <w:ilvl w:val="0"/>
                <w:numId w:val="27"/>
              </w:numPr>
            </w:pPr>
            <w:r>
              <w:t>A sound knowledge of service’s customer standards, practices and procedures and the ability to work to them at all times.</w:t>
            </w:r>
          </w:p>
          <w:p w:rsidR="00F437D5" w:rsidRDefault="00F437D5"/>
          <w:p w:rsidR="00EF23E6" w:rsidRPr="00815D42" w:rsidRDefault="00EF23E6" w:rsidP="00103B27">
            <w:pPr>
              <w:numPr>
                <w:ilvl w:val="0"/>
                <w:numId w:val="27"/>
              </w:numPr>
            </w:pPr>
            <w:r w:rsidRPr="00815D42">
              <w:t xml:space="preserve">A </w:t>
            </w:r>
            <w:r w:rsidR="00007A6D" w:rsidRPr="00815D42">
              <w:t>detailed</w:t>
            </w:r>
            <w:r w:rsidRPr="00815D42">
              <w:t xml:space="preserve"> knowledge</w:t>
            </w:r>
            <w:r w:rsidR="003B7BCB" w:rsidRPr="00815D42">
              <w:t xml:space="preserve"> of PACE</w:t>
            </w:r>
            <w:r w:rsidR="00803358">
              <w:t>, CPIA</w:t>
            </w:r>
            <w:r w:rsidR="003B7BCB" w:rsidRPr="00815D42">
              <w:t xml:space="preserve"> and other legislation a</w:t>
            </w:r>
            <w:r w:rsidRPr="00815D42">
              <w:t>ffecting criminal investigations.</w:t>
            </w:r>
          </w:p>
          <w:p w:rsidR="00EF23E6" w:rsidRDefault="00EF23E6"/>
          <w:p w:rsidR="00F437D5" w:rsidRDefault="00007A6D" w:rsidP="00103B27">
            <w:pPr>
              <w:numPr>
                <w:ilvl w:val="0"/>
                <w:numId w:val="27"/>
              </w:numPr>
            </w:pPr>
            <w:r>
              <w:t>A good knowledge of IT systems</w:t>
            </w:r>
            <w:r w:rsidR="00F437D5">
              <w:t xml:space="preserve"> used within the service. The skills necessary to interpret and act upon information contained in databases and the ability to use the information to plan and monitor service activities</w:t>
            </w:r>
            <w:r w:rsidR="005E78C2">
              <w:t>.</w:t>
            </w:r>
          </w:p>
          <w:p w:rsidR="005E78C2" w:rsidRDefault="005E78C2"/>
          <w:p w:rsidR="005E78C2" w:rsidRPr="00803358" w:rsidRDefault="005E78C2" w:rsidP="00103B27">
            <w:pPr>
              <w:pStyle w:val="BodyText"/>
              <w:numPr>
                <w:ilvl w:val="0"/>
                <w:numId w:val="27"/>
              </w:numPr>
              <w:tabs>
                <w:tab w:val="left" w:pos="720"/>
              </w:tabs>
              <w:spacing w:after="0"/>
              <w:rPr>
                <w:rFonts w:cs="Arial"/>
                <w:iCs/>
                <w:color w:val="000000"/>
              </w:rPr>
            </w:pPr>
            <w:r w:rsidRPr="003F070B">
              <w:rPr>
                <w:rFonts w:cs="Arial"/>
                <w:iCs/>
                <w:color w:val="000000"/>
              </w:rPr>
              <w:t>Excellent communication skills, both</w:t>
            </w:r>
            <w:r w:rsidRPr="003F070B">
              <w:rPr>
                <w:iCs/>
                <w:color w:val="000000"/>
              </w:rPr>
              <w:t xml:space="preserve"> verbal and written and an ability to communicate complex technical and legal issues to the </w:t>
            </w:r>
            <w:r w:rsidR="00803358">
              <w:rPr>
                <w:iCs/>
                <w:color w:val="000000"/>
              </w:rPr>
              <w:t xml:space="preserve">members of the </w:t>
            </w:r>
            <w:r w:rsidRPr="003F070B">
              <w:rPr>
                <w:iCs/>
                <w:color w:val="000000"/>
              </w:rPr>
              <w:t>public, the courts, other internal / external enforcement agencies, members and the media, in a clear and concise manner, ensuring the council’s policies, procedures and corporate objectives are understood and met.</w:t>
            </w:r>
          </w:p>
          <w:p w:rsidR="00803358" w:rsidRDefault="00803358"/>
          <w:p w:rsidR="00BC6004" w:rsidRDefault="00552F2D" w:rsidP="00103B27">
            <w:pPr>
              <w:pStyle w:val="BodyText"/>
              <w:numPr>
                <w:ilvl w:val="0"/>
                <w:numId w:val="27"/>
              </w:numPr>
              <w:tabs>
                <w:tab w:val="left" w:pos="720"/>
              </w:tabs>
              <w:spacing w:after="0"/>
            </w:pPr>
            <w:r>
              <w:t>Ability to i</w:t>
            </w:r>
            <w:r w:rsidR="00BC6004">
              <w:t>nterpret and u</w:t>
            </w:r>
            <w:r w:rsidR="00F437D5">
              <w:t xml:space="preserve">nderstand </w:t>
            </w:r>
            <w:r w:rsidR="00C5657C" w:rsidRPr="00BC6004">
              <w:rPr>
                <w:color w:val="000000"/>
              </w:rPr>
              <w:t xml:space="preserve">complex </w:t>
            </w:r>
            <w:r w:rsidR="00F437D5" w:rsidRPr="00BC6004">
              <w:rPr>
                <w:color w:val="000000"/>
              </w:rPr>
              <w:t>technical</w:t>
            </w:r>
            <w:r w:rsidR="00C5657C" w:rsidRPr="00BC6004">
              <w:rPr>
                <w:color w:val="000000"/>
              </w:rPr>
              <w:t xml:space="preserve"> </w:t>
            </w:r>
            <w:r w:rsidR="00F437D5" w:rsidRPr="00BC6004">
              <w:rPr>
                <w:color w:val="000000"/>
              </w:rPr>
              <w:t>information and legislation and apply pr</w:t>
            </w:r>
            <w:r w:rsidR="00C5657C" w:rsidRPr="00BC6004">
              <w:rPr>
                <w:color w:val="000000"/>
              </w:rPr>
              <w:t>actically with</w:t>
            </w:r>
            <w:r w:rsidR="00C5657C">
              <w:t xml:space="preserve">out supervision. </w:t>
            </w:r>
          </w:p>
          <w:p w:rsidR="00BC6004" w:rsidRDefault="00BC6004" w:rsidP="00246C0E">
            <w:pPr>
              <w:pStyle w:val="BodyText"/>
              <w:tabs>
                <w:tab w:val="left" w:pos="720"/>
              </w:tabs>
              <w:spacing w:after="0"/>
            </w:pPr>
          </w:p>
          <w:p w:rsidR="00BC6004" w:rsidRDefault="00F437D5" w:rsidP="00103B27">
            <w:pPr>
              <w:pStyle w:val="BodyText"/>
              <w:numPr>
                <w:ilvl w:val="0"/>
                <w:numId w:val="27"/>
              </w:numPr>
              <w:tabs>
                <w:tab w:val="left" w:pos="720"/>
              </w:tabs>
              <w:spacing w:after="0"/>
            </w:pPr>
            <w:r>
              <w:t>Have specialist expert knowledge in at least one area of environmental health work, and influence the strategic approach the service will take in relation to that area.</w:t>
            </w:r>
            <w:r w:rsidR="00246C0E">
              <w:t xml:space="preserve"> </w:t>
            </w:r>
          </w:p>
          <w:p w:rsidR="00BC6004" w:rsidRDefault="00BC6004" w:rsidP="00246C0E">
            <w:pPr>
              <w:pStyle w:val="BodyText"/>
              <w:tabs>
                <w:tab w:val="left" w:pos="720"/>
              </w:tabs>
              <w:spacing w:after="0"/>
            </w:pPr>
          </w:p>
          <w:p w:rsidR="00246C0E" w:rsidRPr="00BC6004" w:rsidRDefault="00246C0E" w:rsidP="00103B27">
            <w:pPr>
              <w:pStyle w:val="BodyText"/>
              <w:numPr>
                <w:ilvl w:val="0"/>
                <w:numId w:val="27"/>
              </w:numPr>
              <w:tabs>
                <w:tab w:val="left" w:pos="720"/>
              </w:tabs>
              <w:spacing w:after="0"/>
              <w:rPr>
                <w:rFonts w:cs="Arial"/>
                <w:i/>
                <w:iCs/>
                <w:color w:val="000000"/>
                <w:sz w:val="22"/>
              </w:rPr>
            </w:pPr>
            <w:r w:rsidRPr="00BC6004">
              <w:rPr>
                <w:rFonts w:cs="Arial"/>
                <w:iCs/>
                <w:color w:val="000000"/>
              </w:rPr>
              <w:t>The ability to write accurate reports and statements to a standard for use in technical reports and legal proceedings.</w:t>
            </w:r>
          </w:p>
          <w:p w:rsidR="00F437D5" w:rsidRDefault="00F437D5"/>
          <w:p w:rsidR="00F437D5" w:rsidRDefault="00F437D5" w:rsidP="00103B27">
            <w:pPr>
              <w:numPr>
                <w:ilvl w:val="0"/>
                <w:numId w:val="27"/>
              </w:numPr>
            </w:pPr>
            <w:r>
              <w:t>Ability to lead high risk inspections, advise national companies on legal requirements, undertake complex investigations, surveys and other projects.  Understanding of powers, court rules and procedures to ensure evidence is admissible and an ability to use this knowledge in a wide variety of situations.</w:t>
            </w:r>
          </w:p>
          <w:p w:rsidR="00F437D5" w:rsidRDefault="00F437D5"/>
          <w:p w:rsidR="00F437D5" w:rsidRDefault="00F437D5" w:rsidP="00103B27">
            <w:pPr>
              <w:numPr>
                <w:ilvl w:val="0"/>
                <w:numId w:val="27"/>
              </w:numPr>
            </w:pPr>
            <w:r>
              <w:t>Understanding of</w:t>
            </w:r>
            <w:r w:rsidR="00803358">
              <w:t xml:space="preserve"> the interaction between</w:t>
            </w:r>
            <w:r>
              <w:t xml:space="preserve"> local, regional and national priorities on environmental health services.</w:t>
            </w:r>
          </w:p>
          <w:p w:rsidR="00F437D5" w:rsidRDefault="00F437D5"/>
          <w:p w:rsidR="00F437D5" w:rsidRPr="00EF23E6" w:rsidRDefault="00F437D5" w:rsidP="00103B27">
            <w:pPr>
              <w:numPr>
                <w:ilvl w:val="0"/>
                <w:numId w:val="27"/>
              </w:numPr>
              <w:rPr>
                <w:color w:val="000000"/>
              </w:rPr>
            </w:pPr>
            <w:r w:rsidRPr="00EF23E6">
              <w:rPr>
                <w:color w:val="000000"/>
              </w:rPr>
              <w:t xml:space="preserve">Knowledge and understanding of various businesses, service sectors, manufacturing processes and food production processes. </w:t>
            </w:r>
            <w:r w:rsidRPr="00EF23E6">
              <w:rPr>
                <w:color w:val="000000"/>
              </w:rPr>
              <w:lastRenderedPageBreak/>
              <w:t>Ability to evaluate the effectiveness of processes and quality systems and judge against the criteria for statutory defences.</w:t>
            </w:r>
          </w:p>
          <w:p w:rsidR="00F437D5" w:rsidRDefault="00F437D5"/>
          <w:p w:rsidR="00F437D5" w:rsidRDefault="00F437D5" w:rsidP="00103B27">
            <w:pPr>
              <w:numPr>
                <w:ilvl w:val="0"/>
                <w:numId w:val="27"/>
              </w:numPr>
              <w:rPr>
                <w:rFonts w:ascii="Arial Narrow" w:hAnsi="Arial Narrow"/>
                <w:iCs/>
                <w:sz w:val="22"/>
              </w:rPr>
            </w:pPr>
            <w:r>
              <w:t>The ability to make and act upon decisions taken away from the office often in difficult or pressurised situations</w:t>
            </w:r>
            <w:r>
              <w:rPr>
                <w:rFonts w:ascii="Arial Narrow" w:hAnsi="Arial Narrow"/>
                <w:i/>
                <w:sz w:val="22"/>
              </w:rPr>
              <w:t>.</w:t>
            </w:r>
          </w:p>
          <w:p w:rsidR="00F437D5" w:rsidRDefault="00F437D5">
            <w:pPr>
              <w:rPr>
                <w:rFonts w:ascii="Arial Narrow" w:hAnsi="Arial Narrow"/>
                <w:i/>
                <w:sz w:val="22"/>
              </w:rPr>
            </w:pPr>
          </w:p>
          <w:p w:rsidR="00F437D5" w:rsidRDefault="00F437D5" w:rsidP="00103B27">
            <w:pPr>
              <w:numPr>
                <w:ilvl w:val="0"/>
                <w:numId w:val="27"/>
              </w:numPr>
            </w:pPr>
            <w:r>
              <w:t>The ability to assess situations involving potential dangers or other risks to consumers, employees or general public and the skill necessary to decide an appropriate course of action.</w:t>
            </w:r>
          </w:p>
          <w:p w:rsidR="00F437D5" w:rsidRDefault="00F437D5"/>
          <w:p w:rsidR="00F437D5" w:rsidRDefault="00F437D5" w:rsidP="00103B27">
            <w:pPr>
              <w:numPr>
                <w:ilvl w:val="0"/>
                <w:numId w:val="27"/>
              </w:numPr>
            </w:pPr>
            <w:r>
              <w:t xml:space="preserve">The ability to work with and direct </w:t>
            </w:r>
            <w:r w:rsidR="00C0062C" w:rsidRPr="000E6412">
              <w:rPr>
                <w:color w:val="000000"/>
              </w:rPr>
              <w:t>other</w:t>
            </w:r>
            <w:r w:rsidRPr="000E6412">
              <w:rPr>
                <w:color w:val="000000"/>
              </w:rPr>
              <w:t xml:space="preserve"> officers</w:t>
            </w:r>
            <w:r w:rsidR="00C0062C" w:rsidRPr="000E6412">
              <w:rPr>
                <w:color w:val="000000"/>
              </w:rPr>
              <w:t>/contractors</w:t>
            </w:r>
            <w:r w:rsidRPr="000E6412">
              <w:rPr>
                <w:color w:val="000000"/>
              </w:rPr>
              <w:t>. Possession of good organisational,</w:t>
            </w:r>
            <w:r w:rsidR="00FD625E" w:rsidRPr="000E6412">
              <w:rPr>
                <w:color w:val="000000"/>
              </w:rPr>
              <w:t xml:space="preserve"> supervisory</w:t>
            </w:r>
            <w:r w:rsidR="00C0062C" w:rsidRPr="000E6412">
              <w:rPr>
                <w:color w:val="000000"/>
              </w:rPr>
              <w:t>,</w:t>
            </w:r>
            <w:r w:rsidR="00FD625E" w:rsidRPr="000E6412">
              <w:rPr>
                <w:color w:val="000000"/>
              </w:rPr>
              <w:t xml:space="preserve"> </w:t>
            </w:r>
            <w:r w:rsidRPr="000E6412">
              <w:rPr>
                <w:color w:val="000000"/>
              </w:rPr>
              <w:t>and leadership skills</w:t>
            </w:r>
            <w:r w:rsidR="00C0062C" w:rsidRPr="000E6412">
              <w:rPr>
                <w:color w:val="000000"/>
              </w:rPr>
              <w:t>.</w:t>
            </w:r>
          </w:p>
          <w:p w:rsidR="00F437D5" w:rsidRDefault="00F437D5"/>
          <w:p w:rsidR="00F437D5" w:rsidRDefault="00F437D5" w:rsidP="00103B27">
            <w:pPr>
              <w:numPr>
                <w:ilvl w:val="0"/>
                <w:numId w:val="27"/>
              </w:numPr>
            </w:pPr>
            <w:r>
              <w:t>The ability to manage a budget for specific pur</w:t>
            </w:r>
            <w:r w:rsidR="000E6412">
              <w:t>poses, e</w:t>
            </w:r>
            <w:r w:rsidR="003B7BCB">
              <w:t>.</w:t>
            </w:r>
            <w:r w:rsidR="000E6412">
              <w:t>g</w:t>
            </w:r>
            <w:r w:rsidR="003B7BCB">
              <w:t>.</w:t>
            </w:r>
            <w:r w:rsidR="000E6412">
              <w:t xml:space="preserve"> a survey, project, sampling.</w:t>
            </w:r>
          </w:p>
          <w:p w:rsidR="00835318" w:rsidRDefault="00835318"/>
          <w:p w:rsidR="003C34ED" w:rsidRPr="00103B27" w:rsidRDefault="003C34ED" w:rsidP="00103B27">
            <w:pPr>
              <w:pStyle w:val="BodyText2"/>
              <w:numPr>
                <w:ilvl w:val="0"/>
                <w:numId w:val="27"/>
              </w:numPr>
              <w:tabs>
                <w:tab w:val="left" w:pos="432"/>
              </w:tabs>
              <w:spacing w:after="0" w:line="240" w:lineRule="auto"/>
              <w:rPr>
                <w:rFonts w:cs="Arial"/>
                <w:iCs/>
              </w:rPr>
            </w:pPr>
            <w:r w:rsidRPr="00103B27">
              <w:rPr>
                <w:rFonts w:cs="Arial"/>
                <w:iCs/>
              </w:rPr>
              <w:t>Able to supervise and lead complex investigations and manage projects involving a team of officers.</w:t>
            </w:r>
          </w:p>
          <w:p w:rsidR="003C34ED" w:rsidRPr="00803358" w:rsidRDefault="003C34ED" w:rsidP="003C34ED">
            <w:pPr>
              <w:pStyle w:val="BodyText2"/>
              <w:tabs>
                <w:tab w:val="left" w:pos="432"/>
              </w:tabs>
              <w:spacing w:after="0" w:line="240" w:lineRule="auto"/>
              <w:rPr>
                <w:rFonts w:cs="Arial"/>
                <w:i/>
                <w:iCs/>
              </w:rPr>
            </w:pPr>
          </w:p>
          <w:p w:rsidR="00803358" w:rsidRPr="00803358" w:rsidRDefault="00786A57" w:rsidP="00803358">
            <w:pPr>
              <w:numPr>
                <w:ilvl w:val="0"/>
                <w:numId w:val="27"/>
              </w:numPr>
            </w:pPr>
            <w:r w:rsidRPr="00803358">
              <w:t>Excellent inter-personal skills and t</w:t>
            </w:r>
            <w:r w:rsidR="00835318" w:rsidRPr="00803358">
              <w:t>he ability to work collaboratively and effectively with colleagues, other council officers, businesses and agencies to deliver programmes and projects.</w:t>
            </w:r>
          </w:p>
          <w:p w:rsidR="00803358" w:rsidRPr="00803358" w:rsidRDefault="00803358" w:rsidP="00803358">
            <w:pPr>
              <w:pStyle w:val="ListParagraph"/>
              <w:rPr>
                <w:rFonts w:cs="Arial"/>
              </w:rPr>
            </w:pPr>
          </w:p>
          <w:p w:rsidR="00803358" w:rsidRPr="00803358" w:rsidRDefault="00803358" w:rsidP="00803358">
            <w:pPr>
              <w:numPr>
                <w:ilvl w:val="0"/>
                <w:numId w:val="27"/>
              </w:numPr>
            </w:pPr>
            <w:r w:rsidRPr="00803358">
              <w:rPr>
                <w:rFonts w:cs="Arial"/>
              </w:rPr>
              <w:t>An ability to prioritise workload and to meet targets and deadlines in a highly reactive environment.</w:t>
            </w:r>
          </w:p>
          <w:p w:rsidR="00C61334" w:rsidRPr="00803358" w:rsidRDefault="00C61334" w:rsidP="00C61334">
            <w:pPr>
              <w:pStyle w:val="BodyText2"/>
              <w:tabs>
                <w:tab w:val="left" w:pos="432"/>
              </w:tabs>
              <w:spacing w:after="0" w:line="240" w:lineRule="auto"/>
            </w:pPr>
          </w:p>
          <w:p w:rsidR="002D7648" w:rsidRPr="00103B27" w:rsidRDefault="002D7648" w:rsidP="00103B27">
            <w:pPr>
              <w:pStyle w:val="BodyText2"/>
              <w:numPr>
                <w:ilvl w:val="0"/>
                <w:numId w:val="27"/>
              </w:numPr>
              <w:tabs>
                <w:tab w:val="left" w:pos="432"/>
              </w:tabs>
              <w:spacing w:after="0" w:line="240" w:lineRule="auto"/>
              <w:rPr>
                <w:rFonts w:cs="Arial"/>
                <w:iCs/>
              </w:rPr>
            </w:pPr>
            <w:r w:rsidRPr="00803358">
              <w:rPr>
                <w:rFonts w:cs="Arial"/>
                <w:iCs/>
              </w:rPr>
              <w:t xml:space="preserve">Specialist knowledge </w:t>
            </w:r>
            <w:r w:rsidR="003B54DE" w:rsidRPr="00803358">
              <w:rPr>
                <w:rFonts w:cs="Arial"/>
                <w:iCs/>
              </w:rPr>
              <w:t>in one or more of the following areas: acoustics, planning</w:t>
            </w:r>
            <w:r w:rsidR="003B54DE" w:rsidRPr="00103B27">
              <w:rPr>
                <w:rFonts w:cs="Arial"/>
                <w:iCs/>
              </w:rPr>
              <w:t xml:space="preserve"> and environmental protection, licensing, pollution prevention and control, </w:t>
            </w:r>
            <w:r w:rsidR="00F44A28" w:rsidRPr="00103B27">
              <w:rPr>
                <w:rFonts w:cs="Arial"/>
                <w:iCs/>
              </w:rPr>
              <w:t>food hygiene</w:t>
            </w:r>
            <w:r w:rsidR="0013029B" w:rsidRPr="00103B27">
              <w:rPr>
                <w:rFonts w:cs="Arial"/>
                <w:iCs/>
              </w:rPr>
              <w:t>/safety</w:t>
            </w:r>
            <w:r w:rsidR="00F44A28" w:rsidRPr="00103B27">
              <w:rPr>
                <w:rFonts w:cs="Arial"/>
                <w:iCs/>
              </w:rPr>
              <w:t>, health and safety</w:t>
            </w:r>
            <w:r w:rsidR="00EF23E6" w:rsidRPr="00103B27">
              <w:rPr>
                <w:rFonts w:cs="Arial"/>
                <w:iCs/>
              </w:rPr>
              <w:t>, infectious disease/food poisoning</w:t>
            </w:r>
            <w:r w:rsidR="00F44A28" w:rsidRPr="00103B27">
              <w:rPr>
                <w:rFonts w:cs="Arial"/>
                <w:iCs/>
              </w:rPr>
              <w:t xml:space="preserve"> and public health.</w:t>
            </w:r>
          </w:p>
          <w:p w:rsidR="00E538E7" w:rsidRPr="00103B27" w:rsidRDefault="00E538E7" w:rsidP="00E538E7">
            <w:pPr>
              <w:pStyle w:val="BodyText2"/>
              <w:tabs>
                <w:tab w:val="left" w:pos="432"/>
              </w:tabs>
              <w:spacing w:after="0" w:line="240" w:lineRule="auto"/>
              <w:rPr>
                <w:rFonts w:cs="Arial"/>
                <w:iCs/>
              </w:rPr>
            </w:pPr>
          </w:p>
          <w:p w:rsidR="00AA6294" w:rsidRPr="00103B27" w:rsidRDefault="00AA6294" w:rsidP="00103B27">
            <w:pPr>
              <w:pStyle w:val="BodyText2"/>
              <w:numPr>
                <w:ilvl w:val="0"/>
                <w:numId w:val="27"/>
              </w:numPr>
              <w:tabs>
                <w:tab w:val="left" w:pos="432"/>
              </w:tabs>
              <w:spacing w:after="0" w:line="240" w:lineRule="auto"/>
              <w:rPr>
                <w:rFonts w:cs="Arial"/>
                <w:iCs/>
              </w:rPr>
            </w:pPr>
            <w:r w:rsidRPr="00103B27">
              <w:t>M</w:t>
            </w:r>
            <w:r w:rsidRPr="00103B27">
              <w:rPr>
                <w:rFonts w:cs="Arial"/>
                <w:iCs/>
              </w:rPr>
              <w:t>aintain knowledge and skill in specialist fields through continuing professional development.</w:t>
            </w:r>
          </w:p>
          <w:p w:rsidR="00AA6294" w:rsidRPr="00103B27" w:rsidRDefault="00AA6294" w:rsidP="00E538E7">
            <w:pPr>
              <w:pStyle w:val="BodyText2"/>
              <w:tabs>
                <w:tab w:val="left" w:pos="432"/>
              </w:tabs>
              <w:spacing w:after="0" w:line="240" w:lineRule="auto"/>
              <w:rPr>
                <w:rFonts w:cs="Arial"/>
                <w:iCs/>
              </w:rPr>
            </w:pPr>
          </w:p>
          <w:p w:rsidR="00E538E7" w:rsidRPr="00103B27" w:rsidRDefault="00803358" w:rsidP="00103B27">
            <w:pPr>
              <w:pStyle w:val="BodyText2"/>
              <w:numPr>
                <w:ilvl w:val="0"/>
                <w:numId w:val="27"/>
              </w:numPr>
              <w:tabs>
                <w:tab w:val="left" w:pos="432"/>
              </w:tabs>
              <w:spacing w:after="0" w:line="240" w:lineRule="auto"/>
              <w:rPr>
                <w:rFonts w:cs="Arial"/>
                <w:iCs/>
              </w:rPr>
            </w:pPr>
            <w:r>
              <w:rPr>
                <w:rFonts w:cs="Arial"/>
                <w:iCs/>
              </w:rPr>
              <w:t xml:space="preserve">A full </w:t>
            </w:r>
            <w:r w:rsidR="00E538E7" w:rsidRPr="00103B27">
              <w:rPr>
                <w:rFonts w:cs="Arial"/>
                <w:iCs/>
              </w:rPr>
              <w:t>driving licence</w:t>
            </w:r>
          </w:p>
          <w:p w:rsidR="00F437D5" w:rsidRDefault="00F437D5"/>
        </w:tc>
      </w:tr>
      <w:tr w:rsidR="00F437D5" w:rsidTr="00C827F0">
        <w:trPr>
          <w:cantSplit/>
        </w:trPr>
        <w:tc>
          <w:tcPr>
            <w:tcW w:w="616" w:type="dxa"/>
          </w:tcPr>
          <w:p w:rsidR="00F437D5" w:rsidRDefault="00F437D5">
            <w:pPr>
              <w:rPr>
                <w:b/>
                <w:bCs/>
              </w:rPr>
            </w:pPr>
            <w:r>
              <w:rPr>
                <w:b/>
                <w:bCs/>
              </w:rPr>
              <w:lastRenderedPageBreak/>
              <w:t>10.</w:t>
            </w:r>
          </w:p>
        </w:tc>
        <w:tc>
          <w:tcPr>
            <w:tcW w:w="8012" w:type="dxa"/>
            <w:gridSpan w:val="6"/>
          </w:tcPr>
          <w:p w:rsidR="00F437D5" w:rsidRDefault="00F437D5">
            <w:pPr>
              <w:rPr>
                <w:b/>
                <w:bCs/>
              </w:rPr>
            </w:pPr>
            <w:r>
              <w:rPr>
                <w:b/>
                <w:bCs/>
              </w:rPr>
              <w:t>Position of Job in Organisation Structure</w:t>
            </w:r>
          </w:p>
          <w:p w:rsidR="00F437D5" w:rsidRDefault="0067222F">
            <w:pPr>
              <w:rPr>
                <w:b/>
                <w:bCs/>
              </w:rPr>
            </w:pPr>
            <w:r>
              <w:rPr>
                <w:b/>
                <w:bCs/>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1075690</wp:posOffset>
                      </wp:positionH>
                      <wp:positionV relativeFrom="paragraph">
                        <wp:posOffset>38735</wp:posOffset>
                      </wp:positionV>
                      <wp:extent cx="2209800" cy="491490"/>
                      <wp:effectExtent l="7620" t="13970" r="11430" b="889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91490"/>
                              </a:xfrm>
                              <a:prstGeom prst="rect">
                                <a:avLst/>
                              </a:prstGeom>
                              <a:solidFill>
                                <a:srgbClr val="FFFFFF"/>
                              </a:solidFill>
                              <a:ln w="9525">
                                <a:solidFill>
                                  <a:srgbClr val="000000"/>
                                </a:solidFill>
                                <a:miter lim="800000"/>
                                <a:headEnd/>
                                <a:tailEnd/>
                              </a:ln>
                            </wps:spPr>
                            <wps:txbx>
                              <w:txbxContent>
                                <w:p w:rsidR="000C56D1" w:rsidRDefault="000C56D1">
                                  <w:pPr>
                                    <w:rPr>
                                      <w:sz w:val="16"/>
                                    </w:rPr>
                                  </w:pPr>
                                  <w:r>
                                    <w:rPr>
                                      <w:sz w:val="16"/>
                                    </w:rPr>
                                    <w:t>Job reports to:  Public Protection Manager (either Business Support or Investigation and Compliance)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3.05pt;width:174pt;height:3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">
                      <v:textbox>
                        <w:txbxContent>
                          <w:p w:rsidR="000C56D1" w:rsidRDefault="000C56D1">
                            <w:pPr>
                              <w:rPr>
                                <w:sz w:val="16"/>
                              </w:rPr>
                            </w:pPr>
                            <w:r>
                              <w:rPr>
                                <w:sz w:val="16"/>
                              </w:rPr>
                              <w:t>Job reports to:  Public Protection Manager (either Business Support or Investigation and Compliance)</w:t>
                            </w:r>
                          </w:p>
                        </w:txbxContent>
                      </v:textbox>
                    </v:rect>
                  </w:pict>
                </mc:Fallback>
              </mc:AlternateContent>
            </w:r>
          </w:p>
          <w:p w:rsidR="00F437D5" w:rsidRDefault="00F437D5">
            <w:pPr>
              <w:rPr>
                <w:b/>
                <w:bCs/>
              </w:rPr>
            </w:pPr>
          </w:p>
          <w:p w:rsidR="00F437D5" w:rsidRDefault="00F437D5">
            <w:pPr>
              <w:rPr>
                <w:b/>
                <w:bCs/>
              </w:rPr>
            </w:pPr>
          </w:p>
          <w:p w:rsidR="00F437D5" w:rsidRDefault="0067222F">
            <w:pPr>
              <w:rPr>
                <w:b/>
                <w:bCs/>
              </w:rPr>
            </w:pPr>
            <w:r>
              <w:rPr>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3133090</wp:posOffset>
                      </wp:positionH>
                      <wp:positionV relativeFrom="paragraph">
                        <wp:posOffset>118745</wp:posOffset>
                      </wp:positionV>
                      <wp:extent cx="0" cy="114300"/>
                      <wp:effectExtent l="7620" t="10160" r="11430" b="889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5D7DD"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Id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"/>
                  </w:pict>
                </mc:Fallback>
              </mc:AlternateContent>
            </w:r>
            <w:r>
              <w:rPr>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770890</wp:posOffset>
                      </wp:positionH>
                      <wp:positionV relativeFrom="paragraph">
                        <wp:posOffset>118745</wp:posOffset>
                      </wp:positionV>
                      <wp:extent cx="0" cy="114300"/>
                      <wp:effectExtent l="7620" t="10160" r="11430" b="889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F1004"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wR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4FRc&#10;ERICAAAn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770890</wp:posOffset>
                      </wp:positionH>
                      <wp:positionV relativeFrom="paragraph">
                        <wp:posOffset>118745</wp:posOffset>
                      </wp:positionV>
                      <wp:extent cx="2362200" cy="0"/>
                      <wp:effectExtent l="7620" t="10160" r="11430" b="889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C383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m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CFzNmt&#10;EgIAACgEAAAOAAAAAAAAAAAAAAAAAC4CAABkcnMvZTJvRG9jLnhtbFBLAQItABQABgAIAAAAIQCD&#10;nTul3AAAAAkBAAAPAAAAAAAAAAAAAAAAAGw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1456690</wp:posOffset>
                      </wp:positionH>
                      <wp:positionV relativeFrom="paragraph">
                        <wp:posOffset>4445</wp:posOffset>
                      </wp:positionV>
                      <wp:extent cx="0" cy="114300"/>
                      <wp:effectExtent l="7620" t="10160" r="11430" b="889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C1122"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7f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"/>
                  </w:pict>
                </mc:Fallback>
              </mc:AlternateContent>
            </w:r>
          </w:p>
          <w:p w:rsidR="00F437D5" w:rsidRDefault="0067222F">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1683385</wp:posOffset>
                      </wp:positionH>
                      <wp:positionV relativeFrom="paragraph">
                        <wp:posOffset>59690</wp:posOffset>
                      </wp:positionV>
                      <wp:extent cx="2973705" cy="340995"/>
                      <wp:effectExtent l="5715" t="12065" r="1143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0C56D1" w:rsidRPr="003F4CF8" w:rsidRDefault="000C56D1">
                                  <w:pPr>
                                    <w:rPr>
                                      <w:color w:val="000000"/>
                                      <w:sz w:val="16"/>
                                    </w:rPr>
                                  </w:pPr>
                                  <w:r>
                                    <w:rPr>
                                      <w:color w:val="000000"/>
                                      <w:sz w:val="16"/>
                                    </w:rPr>
                                    <w:t>Trading Standards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32.55pt;margin-top:4.7pt;width:234.15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">
                      <v:textbox>
                        <w:txbxContent>
                          <w:p w:rsidR="000C56D1" w:rsidRPr="003F4CF8" w:rsidRDefault="000C56D1">
                            <w:pPr>
                              <w:rPr>
                                <w:color w:val="000000"/>
                                <w:sz w:val="16"/>
                              </w:rPr>
                            </w:pPr>
                            <w:r>
                              <w:rPr>
                                <w:color w:val="000000"/>
                                <w:sz w:val="16"/>
                              </w:rPr>
                              <w:t>Trading Standards Officer</w:t>
                            </w:r>
                          </w:p>
                        </w:txbxContent>
                      </v:textbox>
                    </v:rect>
                  </w:pict>
                </mc:Fallback>
              </mc:AlternateContent>
            </w:r>
            <w:r>
              <w:rPr>
                <w:b/>
                <w:bCs/>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387985</wp:posOffset>
                      </wp:positionH>
                      <wp:positionV relativeFrom="paragraph">
                        <wp:posOffset>59690</wp:posOffset>
                      </wp:positionV>
                      <wp:extent cx="763905" cy="342900"/>
                      <wp:effectExtent l="5715" t="12065" r="1143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0C56D1" w:rsidRPr="003F4CF8" w:rsidRDefault="000C56D1">
                                  <w:pPr>
                                    <w:rPr>
                                      <w:color w:val="000000"/>
                                      <w:sz w:val="16"/>
                                    </w:rPr>
                                  </w:pPr>
                                  <w:r>
                                    <w:rPr>
                                      <w:color w:val="000000"/>
                                      <w:sz w:val="16"/>
                                    </w:rPr>
                                    <w:t>This Job</w:t>
                                  </w:r>
                                  <w:r w:rsidRPr="003F4CF8">
                                    <w:rPr>
                                      <w:color w:val="000000"/>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0.55pt;margin-top:4.7pt;width:60.1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">
                      <v:textbox>
                        <w:txbxContent>
                          <w:p w:rsidR="000C56D1" w:rsidRPr="003F4CF8" w:rsidRDefault="000C56D1">
                            <w:pPr>
                              <w:rPr>
                                <w:color w:val="000000"/>
                                <w:sz w:val="16"/>
                              </w:rPr>
                            </w:pPr>
                            <w:r>
                              <w:rPr>
                                <w:color w:val="000000"/>
                                <w:sz w:val="16"/>
                              </w:rPr>
                              <w:t>This Job</w:t>
                            </w:r>
                            <w:r w:rsidRPr="003F4CF8">
                              <w:rPr>
                                <w:color w:val="000000"/>
                                <w:sz w:val="16"/>
                              </w:rPr>
                              <w:t xml:space="preserve"> </w:t>
                            </w:r>
                          </w:p>
                        </w:txbxContent>
                      </v:textbox>
                    </v:rect>
                  </w:pict>
                </mc:Fallback>
              </mc:AlternateContent>
            </w:r>
          </w:p>
          <w:p w:rsidR="00F437D5" w:rsidRDefault="00F437D5">
            <w:pPr>
              <w:rPr>
                <w:b/>
                <w:bCs/>
              </w:rPr>
            </w:pPr>
          </w:p>
          <w:p w:rsidR="00F437D5" w:rsidRDefault="0067222F">
            <w:pPr>
              <w:rPr>
                <w:b/>
                <w:bCs/>
              </w:rPr>
            </w:pPr>
            <w:r>
              <w:rPr>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770890</wp:posOffset>
                      </wp:positionH>
                      <wp:positionV relativeFrom="paragraph">
                        <wp:posOffset>50165</wp:posOffset>
                      </wp:positionV>
                      <wp:extent cx="0" cy="228600"/>
                      <wp:effectExtent l="7620" t="10160" r="11430" b="889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A9A3F"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bY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BBFRbY&#10;EgIAACgEAAAOAAAAAAAAAAAAAAAAAC4CAABkcnMvZTJvRG9jLnhtbFBLAQItABQABgAIAAAAIQCQ&#10;9XKF3AAAAAgBAAAPAAAAAAAAAAAAAAAAAGwEAABkcnMvZG93bnJldi54bWxQSwUGAAAAAAQABADz&#10;AAAAdQUAAAAA&#10;"/>
                  </w:pict>
                </mc:Fallback>
              </mc:AlternateContent>
            </w:r>
          </w:p>
          <w:p w:rsidR="00F437D5" w:rsidRDefault="0067222F">
            <w:pPr>
              <w:rPr>
                <w:b/>
                <w:bCs/>
              </w:rPr>
            </w:pPr>
            <w:r>
              <w:rPr>
                <w:b/>
                <w:b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161290</wp:posOffset>
                      </wp:positionH>
                      <wp:positionV relativeFrom="paragraph">
                        <wp:posOffset>103505</wp:posOffset>
                      </wp:positionV>
                      <wp:extent cx="4495800" cy="457200"/>
                      <wp:effectExtent l="7620" t="10160" r="11430" b="88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0C56D1" w:rsidRDefault="000C56D1">
                                  <w:pPr>
                                    <w:rPr>
                                      <w:sz w:val="16"/>
                                    </w:rPr>
                                  </w:pPr>
                                  <w:r>
                                    <w:rPr>
                                      <w:sz w:val="16"/>
                                    </w:rPr>
                                    <w:t xml:space="preserve">Jobs reporting up to this one:  None direct </w:t>
                                  </w:r>
                                </w:p>
                                <w:p w:rsidR="000C56D1" w:rsidRDefault="000C56D1">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2.7pt;margin-top:8.15pt;width:35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">
                      <v:textbox>
                        <w:txbxContent>
                          <w:p w:rsidR="000C56D1" w:rsidRDefault="000C56D1">
                            <w:pPr>
                              <w:rPr>
                                <w:sz w:val="16"/>
                              </w:rPr>
                            </w:pPr>
                            <w:r>
                              <w:rPr>
                                <w:sz w:val="16"/>
                              </w:rPr>
                              <w:t xml:space="preserve">Jobs reporting up to this one:  None direct </w:t>
                            </w:r>
                          </w:p>
                          <w:p w:rsidR="000C56D1" w:rsidRDefault="000C56D1">
                            <w:pPr>
                              <w:rPr>
                                <w:sz w:val="16"/>
                              </w:rPr>
                            </w:pPr>
                          </w:p>
                        </w:txbxContent>
                      </v:textbox>
                    </v:rect>
                  </w:pict>
                </mc:Fallback>
              </mc:AlternateContent>
            </w:r>
          </w:p>
          <w:p w:rsidR="00F437D5" w:rsidRDefault="00F437D5">
            <w:pPr>
              <w:rPr>
                <w:b/>
                <w:bCs/>
              </w:rPr>
            </w:pPr>
          </w:p>
          <w:p w:rsidR="00F437D5" w:rsidRDefault="00F437D5">
            <w:pPr>
              <w:rPr>
                <w:b/>
                <w:bCs/>
              </w:rPr>
            </w:pPr>
          </w:p>
          <w:p w:rsidR="00F437D5" w:rsidRDefault="00F437D5">
            <w:pPr>
              <w:rPr>
                <w:b/>
                <w:bCs/>
              </w:rPr>
            </w:pPr>
          </w:p>
        </w:tc>
      </w:tr>
    </w:tbl>
    <w:p w:rsidR="00F437D5" w:rsidRDefault="00F437D5"/>
    <w:p w:rsidR="00F437D5" w:rsidRDefault="00F437D5"/>
    <w:p w:rsidR="00F437D5" w:rsidRDefault="00F437D5"/>
    <w:p w:rsidR="00DD262D" w:rsidRDefault="00DD262D">
      <w:pPr>
        <w:pStyle w:val="Header"/>
        <w:tabs>
          <w:tab w:val="clear" w:pos="4153"/>
          <w:tab w:val="clear" w:pos="8306"/>
        </w:tabs>
      </w:pPr>
    </w:p>
    <w:sectPr w:rsidR="00DD262D" w:rsidSect="0023064E">
      <w:footerReference w:type="even" r:id="rId10"/>
      <w:footerReference w:type="default" r:id="rId11"/>
      <w:pgSz w:w="11906" w:h="16838" w:code="9"/>
      <w:pgMar w:top="1079" w:right="1797" w:bottom="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6D1" w:rsidRDefault="000C56D1">
      <w:r>
        <w:separator/>
      </w:r>
    </w:p>
  </w:endnote>
  <w:endnote w:type="continuationSeparator" w:id="0">
    <w:p w:rsidR="000C56D1" w:rsidRDefault="000C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6D1" w:rsidRDefault="003A796C">
    <w:pPr>
      <w:pStyle w:val="Footer"/>
      <w:framePr w:wrap="around" w:vAnchor="text" w:hAnchor="margin" w:xAlign="right" w:y="1"/>
      <w:rPr>
        <w:rStyle w:val="PageNumber"/>
      </w:rPr>
    </w:pPr>
    <w:r>
      <w:rPr>
        <w:rStyle w:val="PageNumber"/>
      </w:rPr>
      <w:fldChar w:fldCharType="begin"/>
    </w:r>
    <w:r w:rsidR="000C56D1">
      <w:rPr>
        <w:rStyle w:val="PageNumber"/>
      </w:rPr>
      <w:instrText xml:space="preserve">PAGE  </w:instrText>
    </w:r>
    <w:r>
      <w:rPr>
        <w:rStyle w:val="PageNumber"/>
      </w:rPr>
      <w:fldChar w:fldCharType="end"/>
    </w:r>
  </w:p>
  <w:p w:rsidR="000C56D1" w:rsidRDefault="000C56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6D1" w:rsidRDefault="003A796C">
    <w:pPr>
      <w:pStyle w:val="Footer"/>
      <w:framePr w:wrap="around" w:vAnchor="text" w:hAnchor="margin" w:xAlign="right" w:y="1"/>
      <w:rPr>
        <w:rStyle w:val="PageNumber"/>
      </w:rPr>
    </w:pPr>
    <w:r>
      <w:rPr>
        <w:rStyle w:val="PageNumber"/>
      </w:rPr>
      <w:fldChar w:fldCharType="begin"/>
    </w:r>
    <w:r w:rsidR="000C56D1">
      <w:rPr>
        <w:rStyle w:val="PageNumber"/>
      </w:rPr>
      <w:instrText xml:space="preserve">PAGE  </w:instrText>
    </w:r>
    <w:r>
      <w:rPr>
        <w:rStyle w:val="PageNumber"/>
      </w:rPr>
      <w:fldChar w:fldCharType="separate"/>
    </w:r>
    <w:r w:rsidR="0067222F">
      <w:rPr>
        <w:rStyle w:val="PageNumber"/>
        <w:noProof/>
      </w:rPr>
      <w:t>1</w:t>
    </w:r>
    <w:r>
      <w:rPr>
        <w:rStyle w:val="PageNumber"/>
      </w:rPr>
      <w:fldChar w:fldCharType="end"/>
    </w:r>
  </w:p>
  <w:p w:rsidR="000C56D1" w:rsidRDefault="000C56D1">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6D1" w:rsidRDefault="000C56D1">
      <w:r>
        <w:separator/>
      </w:r>
    </w:p>
  </w:footnote>
  <w:footnote w:type="continuationSeparator" w:id="0">
    <w:p w:rsidR="000C56D1" w:rsidRDefault="000C5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6DF"/>
    <w:multiLevelType w:val="hybridMultilevel"/>
    <w:tmpl w:val="7C86AA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DF7B24"/>
    <w:multiLevelType w:val="hybridMultilevel"/>
    <w:tmpl w:val="DCEE3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84B10"/>
    <w:multiLevelType w:val="hybridMultilevel"/>
    <w:tmpl w:val="C3A2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1C4405E8"/>
    <w:multiLevelType w:val="hybridMultilevel"/>
    <w:tmpl w:val="943A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406B53"/>
    <w:multiLevelType w:val="hybridMultilevel"/>
    <w:tmpl w:val="4B322B0E"/>
    <w:lvl w:ilvl="0" w:tplc="7DAE117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676A55"/>
    <w:multiLevelType w:val="hybridMultilevel"/>
    <w:tmpl w:val="00BEB31A"/>
    <w:lvl w:ilvl="0" w:tplc="04090001">
      <w:start w:val="1"/>
      <w:numFmt w:val="bullet"/>
      <w:lvlText w:val=""/>
      <w:lvlJc w:val="left"/>
      <w:pPr>
        <w:tabs>
          <w:tab w:val="num" w:pos="643"/>
        </w:tabs>
        <w:ind w:left="643" w:hanging="360"/>
      </w:pPr>
      <w:rPr>
        <w:rFonts w:ascii="Symbol" w:hAnsi="Symbol" w:hint="default"/>
      </w:rPr>
    </w:lvl>
    <w:lvl w:ilvl="1" w:tplc="04090003">
      <w:start w:val="1"/>
      <w:numFmt w:val="bullet"/>
      <w:lvlText w:val="o"/>
      <w:lvlJc w:val="left"/>
      <w:pPr>
        <w:tabs>
          <w:tab w:val="num" w:pos="1363"/>
        </w:tabs>
        <w:ind w:left="1363" w:hanging="360"/>
      </w:pPr>
      <w:rPr>
        <w:rFonts w:ascii="Courier New" w:hAnsi="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1" w15:restartNumberingAfterBreak="0">
    <w:nsid w:val="32105BF4"/>
    <w:multiLevelType w:val="hybridMultilevel"/>
    <w:tmpl w:val="C7244B18"/>
    <w:lvl w:ilvl="0" w:tplc="7DAE117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C365B"/>
    <w:multiLevelType w:val="hybridMultilevel"/>
    <w:tmpl w:val="F16E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1384E"/>
    <w:multiLevelType w:val="singleLevel"/>
    <w:tmpl w:val="94D8A186"/>
    <w:lvl w:ilvl="0">
      <w:start w:val="7"/>
      <w:numFmt w:val="decimal"/>
      <w:lvlText w:val="%1."/>
      <w:lvlJc w:val="left"/>
      <w:pPr>
        <w:tabs>
          <w:tab w:val="num" w:pos="720"/>
        </w:tabs>
        <w:ind w:left="720" w:hanging="720"/>
      </w:pPr>
      <w:rPr>
        <w:rFonts w:hint="default"/>
      </w:rPr>
    </w:lvl>
  </w:abstractNum>
  <w:abstractNum w:abstractNumId="14" w15:restartNumberingAfterBreak="0">
    <w:nsid w:val="384B4C02"/>
    <w:multiLevelType w:val="hybridMultilevel"/>
    <w:tmpl w:val="7816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C1626F"/>
    <w:multiLevelType w:val="hybridMultilevel"/>
    <w:tmpl w:val="2876B3D4"/>
    <w:lvl w:ilvl="0" w:tplc="02C6A664">
      <w:start w:val="1"/>
      <w:numFmt w:val="bullet"/>
      <w:lvlText w:val=""/>
      <w:lvlJc w:val="left"/>
      <w:pPr>
        <w:tabs>
          <w:tab w:val="num" w:pos="360"/>
        </w:tabs>
        <w:ind w:left="340"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201155"/>
    <w:multiLevelType w:val="hybridMultilevel"/>
    <w:tmpl w:val="51D0FF82"/>
    <w:lvl w:ilvl="0" w:tplc="02C6A66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26207C"/>
    <w:multiLevelType w:val="singleLevel"/>
    <w:tmpl w:val="0809000F"/>
    <w:lvl w:ilvl="0">
      <w:start w:val="2"/>
      <w:numFmt w:val="decimal"/>
      <w:lvlText w:val="%1."/>
      <w:lvlJc w:val="left"/>
      <w:pPr>
        <w:tabs>
          <w:tab w:val="num" w:pos="360"/>
        </w:tabs>
        <w:ind w:left="360" w:hanging="360"/>
      </w:pPr>
      <w:rPr>
        <w:rFonts w:hint="default"/>
      </w:rPr>
    </w:lvl>
  </w:abstractNum>
  <w:abstractNum w:abstractNumId="18" w15:restartNumberingAfterBreak="0">
    <w:nsid w:val="3D8D7D49"/>
    <w:multiLevelType w:val="hybridMultilevel"/>
    <w:tmpl w:val="59C41182"/>
    <w:lvl w:ilvl="0" w:tplc="AB6E083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C2183"/>
    <w:multiLevelType w:val="hybridMultilevel"/>
    <w:tmpl w:val="A29A81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CA5EFE"/>
    <w:multiLevelType w:val="hybridMultilevel"/>
    <w:tmpl w:val="FF6EC2A4"/>
    <w:lvl w:ilvl="0" w:tplc="EC68014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F16B38"/>
    <w:multiLevelType w:val="hybridMultilevel"/>
    <w:tmpl w:val="13E0E906"/>
    <w:lvl w:ilvl="0" w:tplc="35A43AA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00274F"/>
    <w:multiLevelType w:val="hybridMultilevel"/>
    <w:tmpl w:val="74DA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CF39F7"/>
    <w:multiLevelType w:val="hybridMultilevel"/>
    <w:tmpl w:val="CA94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217B47"/>
    <w:multiLevelType w:val="hybridMultilevel"/>
    <w:tmpl w:val="2CB6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480DBB"/>
    <w:multiLevelType w:val="hybridMultilevel"/>
    <w:tmpl w:val="E8803658"/>
    <w:lvl w:ilvl="0" w:tplc="35A43AA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19"/>
  </w:num>
  <w:num w:numId="4">
    <w:abstractNumId w:val="24"/>
  </w:num>
  <w:num w:numId="5">
    <w:abstractNumId w:val="8"/>
  </w:num>
  <w:num w:numId="6">
    <w:abstractNumId w:val="5"/>
  </w:num>
  <w:num w:numId="7">
    <w:abstractNumId w:val="7"/>
  </w:num>
  <w:num w:numId="8">
    <w:abstractNumId w:val="28"/>
  </w:num>
  <w:num w:numId="9">
    <w:abstractNumId w:val="4"/>
  </w:num>
  <w:num w:numId="10">
    <w:abstractNumId w:val="17"/>
  </w:num>
  <w:num w:numId="11">
    <w:abstractNumId w:val="13"/>
  </w:num>
  <w:num w:numId="12">
    <w:abstractNumId w:val="1"/>
  </w:num>
  <w:num w:numId="13">
    <w:abstractNumId w:val="18"/>
  </w:num>
  <w:num w:numId="14">
    <w:abstractNumId w:val="22"/>
  </w:num>
  <w:num w:numId="15">
    <w:abstractNumId w:val="21"/>
  </w:num>
  <w:num w:numId="16">
    <w:abstractNumId w:val="11"/>
  </w:num>
  <w:num w:numId="17">
    <w:abstractNumId w:val="16"/>
  </w:num>
  <w:num w:numId="18">
    <w:abstractNumId w:val="15"/>
  </w:num>
  <w:num w:numId="19">
    <w:abstractNumId w:val="9"/>
  </w:num>
  <w:num w:numId="20">
    <w:abstractNumId w:val="29"/>
  </w:num>
  <w:num w:numId="21">
    <w:abstractNumId w:val="12"/>
  </w:num>
  <w:num w:numId="22">
    <w:abstractNumId w:val="26"/>
  </w:num>
  <w:num w:numId="23">
    <w:abstractNumId w:val="25"/>
  </w:num>
  <w:num w:numId="24">
    <w:abstractNumId w:val="23"/>
  </w:num>
  <w:num w:numId="25">
    <w:abstractNumId w:val="3"/>
  </w:num>
  <w:num w:numId="26">
    <w:abstractNumId w:val="6"/>
  </w:num>
  <w:num w:numId="27">
    <w:abstractNumId w:val="14"/>
  </w:num>
  <w:num w:numId="28">
    <w:abstractNumId w:val="0"/>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BE"/>
    <w:rsid w:val="00007A6D"/>
    <w:rsid w:val="0002312A"/>
    <w:rsid w:val="00041150"/>
    <w:rsid w:val="00044FAB"/>
    <w:rsid w:val="00050C8A"/>
    <w:rsid w:val="00072911"/>
    <w:rsid w:val="00077BE9"/>
    <w:rsid w:val="00085D9C"/>
    <w:rsid w:val="00094C85"/>
    <w:rsid w:val="00094DF4"/>
    <w:rsid w:val="000A3E51"/>
    <w:rsid w:val="000C2F2C"/>
    <w:rsid w:val="000C56D1"/>
    <w:rsid w:val="000E42AC"/>
    <w:rsid w:val="000E6412"/>
    <w:rsid w:val="000E7160"/>
    <w:rsid w:val="00103B27"/>
    <w:rsid w:val="00113C0A"/>
    <w:rsid w:val="001156F2"/>
    <w:rsid w:val="00115846"/>
    <w:rsid w:val="0012456B"/>
    <w:rsid w:val="0013029B"/>
    <w:rsid w:val="00133708"/>
    <w:rsid w:val="00171C19"/>
    <w:rsid w:val="001A7036"/>
    <w:rsid w:val="001C0AFC"/>
    <w:rsid w:val="001D0E0F"/>
    <w:rsid w:val="001D7A46"/>
    <w:rsid w:val="001E6E26"/>
    <w:rsid w:val="001F121E"/>
    <w:rsid w:val="0021307B"/>
    <w:rsid w:val="00221795"/>
    <w:rsid w:val="00225669"/>
    <w:rsid w:val="0023064E"/>
    <w:rsid w:val="00246C0E"/>
    <w:rsid w:val="00273EE6"/>
    <w:rsid w:val="002765D5"/>
    <w:rsid w:val="00280635"/>
    <w:rsid w:val="00280EF1"/>
    <w:rsid w:val="002825B1"/>
    <w:rsid w:val="002A1200"/>
    <w:rsid w:val="002A24CA"/>
    <w:rsid w:val="002A4B42"/>
    <w:rsid w:val="002C2005"/>
    <w:rsid w:val="002C525F"/>
    <w:rsid w:val="002D22AD"/>
    <w:rsid w:val="002D7648"/>
    <w:rsid w:val="002E2E55"/>
    <w:rsid w:val="00302119"/>
    <w:rsid w:val="00324C34"/>
    <w:rsid w:val="00325E53"/>
    <w:rsid w:val="00334060"/>
    <w:rsid w:val="003832F6"/>
    <w:rsid w:val="00393C7F"/>
    <w:rsid w:val="003A39A9"/>
    <w:rsid w:val="003A796C"/>
    <w:rsid w:val="003B2430"/>
    <w:rsid w:val="003B54DE"/>
    <w:rsid w:val="003B7BCB"/>
    <w:rsid w:val="003C0404"/>
    <w:rsid w:val="003C169B"/>
    <w:rsid w:val="003C34ED"/>
    <w:rsid w:val="003E682C"/>
    <w:rsid w:val="003F070B"/>
    <w:rsid w:val="003F30F0"/>
    <w:rsid w:val="003F4CF8"/>
    <w:rsid w:val="00446EB1"/>
    <w:rsid w:val="00452EF4"/>
    <w:rsid w:val="00475F6D"/>
    <w:rsid w:val="00482293"/>
    <w:rsid w:val="004B6424"/>
    <w:rsid w:val="004C4812"/>
    <w:rsid w:val="004D0E0E"/>
    <w:rsid w:val="004D37C8"/>
    <w:rsid w:val="004F5B4D"/>
    <w:rsid w:val="00500B65"/>
    <w:rsid w:val="00530BE1"/>
    <w:rsid w:val="00552F2D"/>
    <w:rsid w:val="00553DC7"/>
    <w:rsid w:val="00562650"/>
    <w:rsid w:val="00580803"/>
    <w:rsid w:val="00596EBE"/>
    <w:rsid w:val="005A2BE6"/>
    <w:rsid w:val="005D6994"/>
    <w:rsid w:val="005E3C0A"/>
    <w:rsid w:val="005E5118"/>
    <w:rsid w:val="005E78C2"/>
    <w:rsid w:val="005F5ED3"/>
    <w:rsid w:val="00601149"/>
    <w:rsid w:val="0060647D"/>
    <w:rsid w:val="00612D6A"/>
    <w:rsid w:val="00633382"/>
    <w:rsid w:val="00650A68"/>
    <w:rsid w:val="0067222F"/>
    <w:rsid w:val="0069445B"/>
    <w:rsid w:val="006959F9"/>
    <w:rsid w:val="006961DB"/>
    <w:rsid w:val="00696C0A"/>
    <w:rsid w:val="006A6B2C"/>
    <w:rsid w:val="006B67B1"/>
    <w:rsid w:val="006C0169"/>
    <w:rsid w:val="006C3404"/>
    <w:rsid w:val="006D3CF3"/>
    <w:rsid w:val="006E4785"/>
    <w:rsid w:val="006E765A"/>
    <w:rsid w:val="006F61F7"/>
    <w:rsid w:val="00706227"/>
    <w:rsid w:val="00721B56"/>
    <w:rsid w:val="00723C79"/>
    <w:rsid w:val="00733F8C"/>
    <w:rsid w:val="007622BB"/>
    <w:rsid w:val="00786A57"/>
    <w:rsid w:val="00790DDE"/>
    <w:rsid w:val="007952D3"/>
    <w:rsid w:val="007B52F0"/>
    <w:rsid w:val="007D2784"/>
    <w:rsid w:val="007D3727"/>
    <w:rsid w:val="007D52AB"/>
    <w:rsid w:val="00803358"/>
    <w:rsid w:val="008060F4"/>
    <w:rsid w:val="00815D42"/>
    <w:rsid w:val="00834601"/>
    <w:rsid w:val="00835318"/>
    <w:rsid w:val="00844979"/>
    <w:rsid w:val="008461F8"/>
    <w:rsid w:val="00853FA1"/>
    <w:rsid w:val="00856DD4"/>
    <w:rsid w:val="00890618"/>
    <w:rsid w:val="008950D8"/>
    <w:rsid w:val="008E3E29"/>
    <w:rsid w:val="009002D6"/>
    <w:rsid w:val="009064C7"/>
    <w:rsid w:val="00914AC4"/>
    <w:rsid w:val="00916CB4"/>
    <w:rsid w:val="00924BE5"/>
    <w:rsid w:val="009263F1"/>
    <w:rsid w:val="009321FD"/>
    <w:rsid w:val="00936077"/>
    <w:rsid w:val="00942A99"/>
    <w:rsid w:val="00942BD6"/>
    <w:rsid w:val="00952E79"/>
    <w:rsid w:val="0095384C"/>
    <w:rsid w:val="00973C63"/>
    <w:rsid w:val="009B0182"/>
    <w:rsid w:val="009B1BD2"/>
    <w:rsid w:val="009D313C"/>
    <w:rsid w:val="00A022CD"/>
    <w:rsid w:val="00A1006C"/>
    <w:rsid w:val="00A121B0"/>
    <w:rsid w:val="00A20FE0"/>
    <w:rsid w:val="00A23047"/>
    <w:rsid w:val="00A31945"/>
    <w:rsid w:val="00A42153"/>
    <w:rsid w:val="00A437E1"/>
    <w:rsid w:val="00A55251"/>
    <w:rsid w:val="00A643CB"/>
    <w:rsid w:val="00A85AAD"/>
    <w:rsid w:val="00A905AE"/>
    <w:rsid w:val="00AA6294"/>
    <w:rsid w:val="00AC02D3"/>
    <w:rsid w:val="00AC4D22"/>
    <w:rsid w:val="00AD0653"/>
    <w:rsid w:val="00AE4299"/>
    <w:rsid w:val="00AF2819"/>
    <w:rsid w:val="00B06EB6"/>
    <w:rsid w:val="00B4322D"/>
    <w:rsid w:val="00B56E22"/>
    <w:rsid w:val="00B627FD"/>
    <w:rsid w:val="00B75396"/>
    <w:rsid w:val="00B90296"/>
    <w:rsid w:val="00B93082"/>
    <w:rsid w:val="00BA348A"/>
    <w:rsid w:val="00BC6004"/>
    <w:rsid w:val="00BF6E27"/>
    <w:rsid w:val="00C0062C"/>
    <w:rsid w:val="00C166C3"/>
    <w:rsid w:val="00C20B65"/>
    <w:rsid w:val="00C21A1C"/>
    <w:rsid w:val="00C33A23"/>
    <w:rsid w:val="00C42239"/>
    <w:rsid w:val="00C5353B"/>
    <w:rsid w:val="00C5657C"/>
    <w:rsid w:val="00C61334"/>
    <w:rsid w:val="00C718A0"/>
    <w:rsid w:val="00C80B05"/>
    <w:rsid w:val="00C827F0"/>
    <w:rsid w:val="00CE1900"/>
    <w:rsid w:val="00CE6319"/>
    <w:rsid w:val="00CF683C"/>
    <w:rsid w:val="00D01690"/>
    <w:rsid w:val="00D016A6"/>
    <w:rsid w:val="00D223D3"/>
    <w:rsid w:val="00D46586"/>
    <w:rsid w:val="00D53044"/>
    <w:rsid w:val="00D7313B"/>
    <w:rsid w:val="00D918C4"/>
    <w:rsid w:val="00DA5C7F"/>
    <w:rsid w:val="00DD09FF"/>
    <w:rsid w:val="00DD262D"/>
    <w:rsid w:val="00DD5D35"/>
    <w:rsid w:val="00DF2EBC"/>
    <w:rsid w:val="00DF4510"/>
    <w:rsid w:val="00E24F9E"/>
    <w:rsid w:val="00E328F2"/>
    <w:rsid w:val="00E332B9"/>
    <w:rsid w:val="00E47009"/>
    <w:rsid w:val="00E538E7"/>
    <w:rsid w:val="00E6265C"/>
    <w:rsid w:val="00E64A0B"/>
    <w:rsid w:val="00EA7590"/>
    <w:rsid w:val="00EB3E48"/>
    <w:rsid w:val="00EB65F8"/>
    <w:rsid w:val="00EC1B93"/>
    <w:rsid w:val="00ED079E"/>
    <w:rsid w:val="00ED10BF"/>
    <w:rsid w:val="00ED2575"/>
    <w:rsid w:val="00EE04E7"/>
    <w:rsid w:val="00EE437E"/>
    <w:rsid w:val="00EE49C8"/>
    <w:rsid w:val="00EF12BB"/>
    <w:rsid w:val="00EF23E6"/>
    <w:rsid w:val="00EF7A3C"/>
    <w:rsid w:val="00F06969"/>
    <w:rsid w:val="00F16F02"/>
    <w:rsid w:val="00F2603B"/>
    <w:rsid w:val="00F26C6D"/>
    <w:rsid w:val="00F34879"/>
    <w:rsid w:val="00F437D5"/>
    <w:rsid w:val="00F44A28"/>
    <w:rsid w:val="00F5039A"/>
    <w:rsid w:val="00F72530"/>
    <w:rsid w:val="00FA0514"/>
    <w:rsid w:val="00FA11B9"/>
    <w:rsid w:val="00FA30BA"/>
    <w:rsid w:val="00FC6328"/>
    <w:rsid w:val="00FD625E"/>
    <w:rsid w:val="00FD6BCF"/>
    <w:rsid w:val="00FE0B36"/>
    <w:rsid w:val="00FE57B9"/>
    <w:rsid w:val="00FF1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E49C12A2-1E26-43FF-AB57-6A301F63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64E"/>
    <w:rPr>
      <w:rFonts w:ascii="Arial" w:hAnsi="Arial"/>
      <w:sz w:val="24"/>
      <w:szCs w:val="24"/>
      <w:lang w:eastAsia="en-US"/>
    </w:rPr>
  </w:style>
  <w:style w:type="paragraph" w:styleId="Heading1">
    <w:name w:val="heading 1"/>
    <w:basedOn w:val="Normal"/>
    <w:next w:val="Normal"/>
    <w:qFormat/>
    <w:rsid w:val="0023064E"/>
    <w:pPr>
      <w:keepNext/>
      <w:outlineLvl w:val="0"/>
    </w:pPr>
    <w:rPr>
      <w:b/>
      <w:bCs/>
    </w:rPr>
  </w:style>
  <w:style w:type="paragraph" w:styleId="Heading2">
    <w:name w:val="heading 2"/>
    <w:basedOn w:val="Normal"/>
    <w:next w:val="Normal"/>
    <w:qFormat/>
    <w:rsid w:val="0023064E"/>
    <w:pPr>
      <w:keepNext/>
      <w:spacing w:after="120"/>
      <w:outlineLvl w:val="1"/>
    </w:pPr>
    <w:rPr>
      <w:b/>
      <w:bCs/>
      <w:sz w:val="28"/>
    </w:rPr>
  </w:style>
  <w:style w:type="paragraph" w:styleId="Heading3">
    <w:name w:val="heading 3"/>
    <w:basedOn w:val="Normal"/>
    <w:next w:val="Normal"/>
    <w:qFormat/>
    <w:rsid w:val="0023064E"/>
    <w:pPr>
      <w:keepNext/>
      <w:outlineLvl w:val="2"/>
    </w:pPr>
    <w:rPr>
      <w:b/>
      <w:bCs/>
      <w:u w:val="single"/>
    </w:rPr>
  </w:style>
  <w:style w:type="paragraph" w:styleId="Heading4">
    <w:name w:val="heading 4"/>
    <w:basedOn w:val="Normal"/>
    <w:next w:val="Normal"/>
    <w:qFormat/>
    <w:rsid w:val="0023064E"/>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3064E"/>
    <w:pPr>
      <w:tabs>
        <w:tab w:val="center" w:pos="4153"/>
        <w:tab w:val="right" w:pos="8306"/>
      </w:tabs>
    </w:pPr>
  </w:style>
  <w:style w:type="paragraph" w:styleId="Footer">
    <w:name w:val="footer"/>
    <w:basedOn w:val="Normal"/>
    <w:semiHidden/>
    <w:rsid w:val="0023064E"/>
    <w:pPr>
      <w:tabs>
        <w:tab w:val="center" w:pos="4153"/>
        <w:tab w:val="right" w:pos="8306"/>
      </w:tabs>
    </w:pPr>
  </w:style>
  <w:style w:type="character" w:styleId="PageNumber">
    <w:name w:val="page number"/>
    <w:basedOn w:val="DefaultParagraphFont"/>
    <w:semiHidden/>
    <w:rsid w:val="0023064E"/>
  </w:style>
  <w:style w:type="character" w:styleId="Hyperlink">
    <w:name w:val="Hyperlink"/>
    <w:basedOn w:val="DefaultParagraphFont"/>
    <w:semiHidden/>
    <w:rsid w:val="0023064E"/>
    <w:rPr>
      <w:color w:val="0000FF"/>
      <w:u w:val="single"/>
    </w:rPr>
  </w:style>
  <w:style w:type="paragraph" w:styleId="BodyTextIndent3">
    <w:name w:val="Body Text Indent 3"/>
    <w:basedOn w:val="Normal"/>
    <w:semiHidden/>
    <w:rsid w:val="0023064E"/>
    <w:pPr>
      <w:ind w:left="720" w:hanging="720"/>
      <w:jc w:val="both"/>
    </w:pPr>
    <w:rPr>
      <w:szCs w:val="20"/>
    </w:rPr>
  </w:style>
  <w:style w:type="character" w:styleId="FollowedHyperlink">
    <w:name w:val="FollowedHyperlink"/>
    <w:basedOn w:val="DefaultParagraphFont"/>
    <w:semiHidden/>
    <w:rsid w:val="0023064E"/>
    <w:rPr>
      <w:color w:val="800080"/>
      <w:u w:val="single"/>
    </w:rPr>
  </w:style>
  <w:style w:type="paragraph" w:styleId="Title">
    <w:name w:val="Title"/>
    <w:basedOn w:val="Normal"/>
    <w:qFormat/>
    <w:rsid w:val="0023064E"/>
    <w:pPr>
      <w:overflowPunct w:val="0"/>
      <w:autoSpaceDE w:val="0"/>
      <w:autoSpaceDN w:val="0"/>
      <w:adjustRightInd w:val="0"/>
      <w:jc w:val="center"/>
      <w:textAlignment w:val="baseline"/>
    </w:pPr>
    <w:rPr>
      <w:b/>
      <w:szCs w:val="20"/>
    </w:rPr>
  </w:style>
  <w:style w:type="paragraph" w:styleId="BalloonText">
    <w:name w:val="Balloon Text"/>
    <w:basedOn w:val="Normal"/>
    <w:link w:val="BalloonTextChar"/>
    <w:uiPriority w:val="99"/>
    <w:semiHidden/>
    <w:unhideWhenUsed/>
    <w:rsid w:val="00AF2819"/>
    <w:rPr>
      <w:rFonts w:ascii="Tahoma" w:hAnsi="Tahoma" w:cs="Tahoma"/>
      <w:sz w:val="16"/>
      <w:szCs w:val="16"/>
    </w:rPr>
  </w:style>
  <w:style w:type="character" w:customStyle="1" w:styleId="BalloonTextChar">
    <w:name w:val="Balloon Text Char"/>
    <w:basedOn w:val="DefaultParagraphFont"/>
    <w:link w:val="BalloonText"/>
    <w:uiPriority w:val="99"/>
    <w:semiHidden/>
    <w:rsid w:val="00AF2819"/>
    <w:rPr>
      <w:rFonts w:ascii="Tahoma" w:hAnsi="Tahoma" w:cs="Tahoma"/>
      <w:sz w:val="16"/>
      <w:szCs w:val="16"/>
      <w:lang w:eastAsia="en-US"/>
    </w:rPr>
  </w:style>
  <w:style w:type="paragraph" w:styleId="BodyText2">
    <w:name w:val="Body Text 2"/>
    <w:basedOn w:val="Normal"/>
    <w:link w:val="BodyText2Char"/>
    <w:uiPriority w:val="99"/>
    <w:semiHidden/>
    <w:unhideWhenUsed/>
    <w:rsid w:val="002C525F"/>
    <w:pPr>
      <w:spacing w:after="120" w:line="480" w:lineRule="auto"/>
    </w:pPr>
  </w:style>
  <w:style w:type="character" w:customStyle="1" w:styleId="BodyText2Char">
    <w:name w:val="Body Text 2 Char"/>
    <w:basedOn w:val="DefaultParagraphFont"/>
    <w:link w:val="BodyText2"/>
    <w:uiPriority w:val="99"/>
    <w:semiHidden/>
    <w:rsid w:val="002C525F"/>
    <w:rPr>
      <w:rFonts w:ascii="Arial" w:hAnsi="Arial"/>
      <w:sz w:val="24"/>
      <w:szCs w:val="24"/>
      <w:lang w:eastAsia="en-US"/>
    </w:rPr>
  </w:style>
  <w:style w:type="paragraph" w:styleId="BodyText">
    <w:name w:val="Body Text"/>
    <w:basedOn w:val="Normal"/>
    <w:link w:val="BodyTextChar"/>
    <w:uiPriority w:val="99"/>
    <w:semiHidden/>
    <w:unhideWhenUsed/>
    <w:rsid w:val="005E78C2"/>
    <w:pPr>
      <w:spacing w:after="120"/>
    </w:pPr>
  </w:style>
  <w:style w:type="character" w:customStyle="1" w:styleId="BodyTextChar">
    <w:name w:val="Body Text Char"/>
    <w:basedOn w:val="DefaultParagraphFont"/>
    <w:link w:val="BodyText"/>
    <w:uiPriority w:val="99"/>
    <w:semiHidden/>
    <w:rsid w:val="005E78C2"/>
    <w:rPr>
      <w:rFonts w:ascii="Arial" w:hAnsi="Arial"/>
      <w:sz w:val="24"/>
      <w:szCs w:val="24"/>
      <w:lang w:eastAsia="en-US"/>
    </w:rPr>
  </w:style>
  <w:style w:type="paragraph" w:styleId="ListParagraph">
    <w:name w:val="List Paragraph"/>
    <w:basedOn w:val="Normal"/>
    <w:uiPriority w:val="34"/>
    <w:qFormat/>
    <w:rsid w:val="001C0AFC"/>
    <w:pPr>
      <w:ind w:left="720"/>
      <w:contextualSpacing/>
    </w:pPr>
  </w:style>
  <w:style w:type="character" w:styleId="CommentReference">
    <w:name w:val="annotation reference"/>
    <w:basedOn w:val="DefaultParagraphFont"/>
    <w:uiPriority w:val="99"/>
    <w:semiHidden/>
    <w:unhideWhenUsed/>
    <w:rsid w:val="009064C7"/>
    <w:rPr>
      <w:sz w:val="16"/>
      <w:szCs w:val="16"/>
    </w:rPr>
  </w:style>
  <w:style w:type="paragraph" w:styleId="CommentText">
    <w:name w:val="annotation text"/>
    <w:basedOn w:val="Normal"/>
    <w:link w:val="CommentTextChar"/>
    <w:uiPriority w:val="99"/>
    <w:semiHidden/>
    <w:unhideWhenUsed/>
    <w:rsid w:val="009064C7"/>
    <w:rPr>
      <w:sz w:val="20"/>
      <w:szCs w:val="20"/>
    </w:rPr>
  </w:style>
  <w:style w:type="character" w:customStyle="1" w:styleId="CommentTextChar">
    <w:name w:val="Comment Text Char"/>
    <w:basedOn w:val="DefaultParagraphFont"/>
    <w:link w:val="CommentText"/>
    <w:uiPriority w:val="99"/>
    <w:semiHidden/>
    <w:rsid w:val="009064C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064C7"/>
    <w:rPr>
      <w:b/>
      <w:bCs/>
    </w:rPr>
  </w:style>
  <w:style w:type="character" w:customStyle="1" w:styleId="CommentSubjectChar">
    <w:name w:val="Comment Subject Char"/>
    <w:basedOn w:val="CommentTextChar"/>
    <w:link w:val="CommentSubject"/>
    <w:uiPriority w:val="99"/>
    <w:semiHidden/>
    <w:rsid w:val="009064C7"/>
    <w:rPr>
      <w:rFonts w:ascii="Arial" w:hAnsi="Arial"/>
      <w:b/>
      <w:bCs/>
      <w:lang w:eastAsia="en-US"/>
    </w:rPr>
  </w:style>
  <w:style w:type="paragraph" w:styleId="Revision">
    <w:name w:val="Revision"/>
    <w:hidden/>
    <w:uiPriority w:val="99"/>
    <w:semiHidden/>
    <w:rsid w:val="009064C7"/>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EDA31-DA4E-4F6C-878E-ECCD8FD7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2405</Words>
  <Characters>13713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2014-05-21T13:08:00Z</cp:lastPrinted>
  <dcterms:created xsi:type="dcterms:W3CDTF">2021-11-22T12:32:00Z</dcterms:created>
  <dcterms:modified xsi:type="dcterms:W3CDTF">2021-11-22T12:32:00Z</dcterms:modified>
</cp:coreProperties>
</file>