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CE2" w:rsidRPr="00A53F50" w:rsidRDefault="004C7CE2" w:rsidP="004C7CE2">
      <w:pPr>
        <w:rPr>
          <w:rFonts w:ascii="Arial" w:hAnsi="Arial" w:cs="Arial"/>
          <w:color w:val="000000"/>
          <w:sz w:val="24"/>
          <w:szCs w:val="24"/>
        </w:rPr>
      </w:pPr>
    </w:p>
    <w:p w:rsidR="004C7CE2" w:rsidRPr="00A53F50" w:rsidRDefault="004C7CE2" w:rsidP="004C7CE2">
      <w:pPr>
        <w:rPr>
          <w:rFonts w:ascii="Arial" w:hAnsi="Arial" w:cs="Arial"/>
          <w:b/>
          <w:color w:val="000000"/>
          <w:sz w:val="24"/>
          <w:szCs w:val="24"/>
        </w:rPr>
      </w:pPr>
      <w:r w:rsidRPr="00A53F50">
        <w:rPr>
          <w:rFonts w:ascii="Arial" w:hAnsi="Arial" w:cs="Arial"/>
          <w:b/>
          <w:color w:val="000000"/>
          <w:sz w:val="24"/>
          <w:szCs w:val="24"/>
        </w:rPr>
        <w:t xml:space="preserve">MASH, Assessment Service and Targeted Intervention Service. </w:t>
      </w:r>
    </w:p>
    <w:p w:rsidR="004C7CE2" w:rsidRPr="00A53F50" w:rsidRDefault="004C7CE2" w:rsidP="004C7CE2">
      <w:pPr>
        <w:rPr>
          <w:rFonts w:ascii="Arial" w:hAnsi="Arial" w:cs="Arial"/>
          <w:b/>
          <w:color w:val="000000"/>
          <w:sz w:val="24"/>
          <w:szCs w:val="24"/>
        </w:rPr>
      </w:pPr>
    </w:p>
    <w:p w:rsidR="004C7CE2" w:rsidRDefault="004C7CE2" w:rsidP="004C7CE2">
      <w:pPr>
        <w:rPr>
          <w:rFonts w:ascii="Arial" w:hAnsi="Arial" w:cs="Arial"/>
          <w:color w:val="000000"/>
          <w:sz w:val="24"/>
          <w:szCs w:val="24"/>
        </w:rPr>
      </w:pPr>
      <w:r w:rsidRPr="00A53F50">
        <w:rPr>
          <w:rFonts w:ascii="Arial" w:hAnsi="Arial" w:cs="Arial"/>
          <w:color w:val="000000"/>
          <w:sz w:val="24"/>
          <w:szCs w:val="24"/>
        </w:rPr>
        <w:t xml:space="preserve">Our Multi Agency Safeguarding Hub includes partner agencies of police, health, Youth Justice, CAMHS and our social workers.  </w:t>
      </w:r>
    </w:p>
    <w:p w:rsidR="004C7CE2" w:rsidRDefault="004C7CE2" w:rsidP="004C7CE2">
      <w:pPr>
        <w:rPr>
          <w:rFonts w:ascii="Arial" w:hAnsi="Arial" w:cs="Arial"/>
          <w:color w:val="000000"/>
          <w:sz w:val="24"/>
          <w:szCs w:val="24"/>
        </w:rPr>
      </w:pPr>
    </w:p>
    <w:p w:rsidR="004C7CE2" w:rsidRPr="00A53F50" w:rsidRDefault="004C7CE2" w:rsidP="004C7CE2">
      <w:pPr>
        <w:rPr>
          <w:rFonts w:ascii="Arial" w:hAnsi="Arial" w:cs="Arial"/>
          <w:color w:val="000000"/>
          <w:sz w:val="24"/>
          <w:szCs w:val="24"/>
        </w:rPr>
      </w:pPr>
      <w:r w:rsidRPr="00A53F50">
        <w:rPr>
          <w:rFonts w:ascii="Arial" w:hAnsi="Arial" w:cs="Arial"/>
          <w:color w:val="000000"/>
          <w:sz w:val="24"/>
          <w:szCs w:val="24"/>
        </w:rPr>
        <w:t>MASH social workers work closely with agencies to ensure that families receive the right level of service at the right time.  When a Level 4 need is identified, the child will progress to the Assessment Service within 24 hours. As an assessment social worker, you will be responsible for the timely completion of children and families assessments to determine thresholds of intervention with children and their families.</w:t>
      </w:r>
    </w:p>
    <w:p w:rsidR="004C7CE2" w:rsidRPr="00A53F50" w:rsidRDefault="004C7CE2" w:rsidP="004C7CE2">
      <w:pPr>
        <w:shd w:val="clear" w:color="auto" w:fill="DEEAF6" w:themeFill="accent1" w:themeFillTint="33"/>
        <w:spacing w:before="180"/>
        <w:rPr>
          <w:rFonts w:ascii="Arial" w:hAnsi="Arial" w:cs="Arial"/>
          <w:color w:val="000000"/>
          <w:sz w:val="24"/>
          <w:szCs w:val="24"/>
        </w:rPr>
      </w:pPr>
      <w:r w:rsidRPr="00A53F50">
        <w:rPr>
          <w:rFonts w:ascii="Arial" w:hAnsi="Arial" w:cs="Arial"/>
          <w:color w:val="000000"/>
          <w:sz w:val="24"/>
          <w:szCs w:val="24"/>
        </w:rPr>
        <w:t>Our three assessment teams are each led by a team manager, with five qualified social workers.  These teams work closely with services, including our own Targeted intervention service which includes Family Group Conference and Family Support as an immediate response and to provide support to children and their families’ right at the beginning of our involvement.</w:t>
      </w:r>
      <w:bookmarkStart w:id="0" w:name="_GoBack"/>
      <w:bookmarkEnd w:id="0"/>
    </w:p>
    <w:p w:rsidR="004C7CE2" w:rsidRPr="00A53F50" w:rsidRDefault="004C7CE2" w:rsidP="004C7CE2">
      <w:pPr>
        <w:shd w:val="clear" w:color="auto" w:fill="DEEAF6" w:themeFill="accent1" w:themeFillTint="33"/>
        <w:spacing w:before="180"/>
        <w:rPr>
          <w:rFonts w:ascii="Arial" w:hAnsi="Arial" w:cs="Arial"/>
          <w:color w:val="000000"/>
          <w:sz w:val="24"/>
          <w:szCs w:val="24"/>
        </w:rPr>
      </w:pPr>
      <w:r w:rsidRPr="00A53F50">
        <w:rPr>
          <w:rFonts w:ascii="Arial" w:hAnsi="Arial" w:cs="Arial"/>
          <w:color w:val="000000"/>
          <w:sz w:val="24"/>
          <w:szCs w:val="24"/>
        </w:rPr>
        <w:t xml:space="preserve">The Child exploitation and missing Team is a specialist team, to provide support to children who are at risk of exploitation and to provide a trauma informed intensive and contextual safeguarding response  </w:t>
      </w:r>
    </w:p>
    <w:p w:rsidR="004C7CE2" w:rsidRPr="00A53F50" w:rsidRDefault="004C7CE2" w:rsidP="004C7CE2">
      <w:pPr>
        <w:pStyle w:val="NormalWeb"/>
        <w:shd w:val="clear" w:color="auto" w:fill="DEEAF6" w:themeFill="accent1" w:themeFillTint="33"/>
        <w:spacing w:before="0" w:beforeAutospacing="0" w:after="300" w:afterAutospacing="0"/>
        <w:textAlignment w:val="baseline"/>
        <w:rPr>
          <w:rFonts w:ascii="Arial" w:eastAsiaTheme="minorHAnsi" w:hAnsi="Arial" w:cs="Arial"/>
          <w:color w:val="000000"/>
          <w:lang w:eastAsia="en-US"/>
        </w:rPr>
      </w:pPr>
      <w:r w:rsidRPr="00A53F50">
        <w:rPr>
          <w:rFonts w:ascii="Arial" w:eastAsiaTheme="minorHAnsi" w:hAnsi="Arial" w:cs="Arial"/>
          <w:color w:val="000000"/>
          <w:lang w:eastAsia="en-US"/>
        </w:rPr>
        <w:t>We use a systemic practice model which promotes strengths based working with our children and families, and other partner agencies, to bring about meaningful change to ensure the best outcomes. All social workers have monthly reflective supervision, peer supervision and we have a strong focus on individual development.</w:t>
      </w:r>
    </w:p>
    <w:p w:rsidR="00F26E24" w:rsidRDefault="004C7CE2" w:rsidP="004C7CE2">
      <w:r w:rsidRPr="00A53F50">
        <w:rPr>
          <w:rFonts w:ascii="Arial" w:hAnsi="Arial" w:cs="Arial"/>
          <w:color w:val="000000"/>
        </w:rPr>
        <w:t>If you would describe yourself as a motivated social worker, committed to working in partnership with families and you are looking to develop your career in a fast paced and supportive team where every day brings new challenges, we would love to hear from you.</w:t>
      </w:r>
    </w:p>
    <w:sectPr w:rsidR="00F26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E2"/>
    <w:rsid w:val="004C7CE2"/>
    <w:rsid w:val="00F2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4DEE-37AC-4172-B76C-E2158909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CE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C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Joanne</dc:creator>
  <cp:keywords/>
  <dc:description/>
  <cp:lastModifiedBy>Reynolds, Joanne</cp:lastModifiedBy>
  <cp:revision>1</cp:revision>
  <dcterms:created xsi:type="dcterms:W3CDTF">2021-08-25T10:08:00Z</dcterms:created>
  <dcterms:modified xsi:type="dcterms:W3CDTF">2021-08-25T10:08:00Z</dcterms:modified>
</cp:coreProperties>
</file>