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21E4" w14:textId="39C3B135" w:rsidR="005E698A" w:rsidRPr="003F6CBC" w:rsidRDefault="00635007" w:rsidP="00D47E0F">
      <w:pPr>
        <w:pStyle w:val="Title"/>
        <w:rPr>
          <w:rFonts w:ascii="Arial" w:hAnsi="Arial" w:cs="Arial"/>
          <w:sz w:val="32"/>
          <w:szCs w:val="32"/>
        </w:rPr>
      </w:pPr>
      <w:r w:rsidRPr="003F6CBC">
        <w:rPr>
          <w:rFonts w:ascii="Arial" w:hAnsi="Arial" w:cs="Arial"/>
          <w:sz w:val="32"/>
          <w:szCs w:val="32"/>
        </w:rPr>
        <w:t xml:space="preserve">York Access </w:t>
      </w:r>
      <w:r w:rsidR="007F2F1F" w:rsidRPr="003F6CBC">
        <w:rPr>
          <w:rFonts w:ascii="Arial" w:hAnsi="Arial" w:cs="Arial"/>
          <w:sz w:val="32"/>
          <w:szCs w:val="32"/>
        </w:rPr>
        <w:t>Forum (</w:t>
      </w:r>
      <w:r w:rsidR="00021B28" w:rsidRPr="003F6CBC">
        <w:rPr>
          <w:rFonts w:ascii="Arial" w:hAnsi="Arial" w:cs="Arial"/>
          <w:sz w:val="32"/>
          <w:szCs w:val="32"/>
        </w:rPr>
        <w:t>YAF)</w:t>
      </w:r>
    </w:p>
    <w:p w14:paraId="16F7AFB3" w14:textId="6E7EF81E" w:rsidR="005E698A" w:rsidRPr="003F6CBC" w:rsidRDefault="00DC235D" w:rsidP="00147529">
      <w:pPr>
        <w:pStyle w:val="Title"/>
        <w:rPr>
          <w:rFonts w:ascii="Arial" w:hAnsi="Arial" w:cs="Arial"/>
          <w:sz w:val="32"/>
          <w:szCs w:val="32"/>
        </w:rPr>
      </w:pPr>
      <w:r w:rsidRPr="003F6CBC">
        <w:rPr>
          <w:rFonts w:ascii="Arial" w:hAnsi="Arial" w:cs="Arial"/>
          <w:sz w:val="32"/>
          <w:szCs w:val="32"/>
        </w:rPr>
        <w:t>2</w:t>
      </w:r>
      <w:r w:rsidR="007E26B9" w:rsidRPr="003F6CBC">
        <w:rPr>
          <w:rFonts w:ascii="Arial" w:hAnsi="Arial" w:cs="Arial"/>
          <w:sz w:val="32"/>
          <w:szCs w:val="32"/>
        </w:rPr>
        <w:t>5</w:t>
      </w:r>
      <w:r w:rsidRPr="003F6CBC">
        <w:rPr>
          <w:rFonts w:ascii="Arial" w:hAnsi="Arial" w:cs="Arial"/>
          <w:sz w:val="32"/>
          <w:szCs w:val="32"/>
          <w:vertAlign w:val="superscript"/>
        </w:rPr>
        <w:t>th</w:t>
      </w:r>
      <w:r w:rsidRPr="003F6CBC">
        <w:rPr>
          <w:rFonts w:ascii="Arial" w:hAnsi="Arial" w:cs="Arial"/>
          <w:sz w:val="32"/>
          <w:szCs w:val="32"/>
        </w:rPr>
        <w:t xml:space="preserve"> </w:t>
      </w:r>
      <w:r w:rsidR="007E26B9" w:rsidRPr="003F6CBC">
        <w:rPr>
          <w:rFonts w:ascii="Arial" w:hAnsi="Arial" w:cs="Arial"/>
          <w:sz w:val="32"/>
          <w:szCs w:val="32"/>
        </w:rPr>
        <w:t>September</w:t>
      </w:r>
      <w:r w:rsidRPr="003F6CBC">
        <w:rPr>
          <w:rFonts w:ascii="Arial" w:hAnsi="Arial" w:cs="Arial"/>
          <w:sz w:val="32"/>
          <w:szCs w:val="32"/>
        </w:rPr>
        <w:t xml:space="preserve"> 2025</w:t>
      </w:r>
      <w:r w:rsidR="0098353A" w:rsidRPr="003F6CBC">
        <w:rPr>
          <w:rFonts w:ascii="Arial" w:hAnsi="Arial" w:cs="Arial"/>
          <w:sz w:val="32"/>
          <w:szCs w:val="32"/>
        </w:rPr>
        <w:t xml:space="preserve"> </w:t>
      </w:r>
      <w:r w:rsidR="007E26B9" w:rsidRPr="003F6CBC">
        <w:rPr>
          <w:rFonts w:ascii="Arial" w:hAnsi="Arial" w:cs="Arial"/>
          <w:sz w:val="32"/>
          <w:szCs w:val="32"/>
        </w:rPr>
        <w:t>10</w:t>
      </w:r>
      <w:r w:rsidRPr="003F6CBC">
        <w:rPr>
          <w:rFonts w:ascii="Arial" w:hAnsi="Arial" w:cs="Arial"/>
          <w:sz w:val="32"/>
          <w:szCs w:val="32"/>
        </w:rPr>
        <w:t>.30</w:t>
      </w:r>
      <w:r w:rsidR="007E26B9" w:rsidRPr="003F6CBC">
        <w:rPr>
          <w:rFonts w:ascii="Arial" w:hAnsi="Arial" w:cs="Arial"/>
          <w:sz w:val="32"/>
          <w:szCs w:val="32"/>
        </w:rPr>
        <w:t>am -1</w:t>
      </w:r>
      <w:r w:rsidRPr="003F6CBC">
        <w:rPr>
          <w:rFonts w:ascii="Arial" w:hAnsi="Arial" w:cs="Arial"/>
          <w:sz w:val="32"/>
          <w:szCs w:val="32"/>
        </w:rPr>
        <w:t xml:space="preserve"> pm</w:t>
      </w:r>
    </w:p>
    <w:p w14:paraId="371C35E7" w14:textId="31AD3653" w:rsidR="005E698A" w:rsidRPr="003F6CBC" w:rsidRDefault="007E26B9" w:rsidP="00147529">
      <w:pPr>
        <w:pStyle w:val="Title"/>
        <w:rPr>
          <w:rFonts w:ascii="Arial" w:hAnsi="Arial" w:cs="Arial"/>
          <w:sz w:val="32"/>
          <w:szCs w:val="32"/>
        </w:rPr>
      </w:pPr>
      <w:r w:rsidRPr="003F6CBC">
        <w:rPr>
          <w:rFonts w:ascii="Arial" w:hAnsi="Arial" w:cs="Arial"/>
          <w:sz w:val="32"/>
          <w:szCs w:val="32"/>
        </w:rPr>
        <w:t>Craven</w:t>
      </w:r>
      <w:r w:rsidR="0081433A" w:rsidRPr="003F6CBC">
        <w:rPr>
          <w:rFonts w:ascii="Arial" w:hAnsi="Arial" w:cs="Arial"/>
          <w:sz w:val="32"/>
          <w:szCs w:val="32"/>
        </w:rPr>
        <w:t xml:space="preserve"> </w:t>
      </w:r>
      <w:r w:rsidR="005E698A" w:rsidRPr="003F6CBC">
        <w:rPr>
          <w:rFonts w:ascii="Arial" w:hAnsi="Arial" w:cs="Arial"/>
          <w:sz w:val="32"/>
          <w:szCs w:val="32"/>
        </w:rPr>
        <w:t>Room, West Offices and on Teams</w:t>
      </w:r>
    </w:p>
    <w:p w14:paraId="50401E01" w14:textId="19E5A269" w:rsidR="005E698A" w:rsidRPr="003F6CBC" w:rsidRDefault="0098353A" w:rsidP="00147529">
      <w:pPr>
        <w:pStyle w:val="Title"/>
        <w:rPr>
          <w:rFonts w:ascii="Arial" w:hAnsi="Arial" w:cs="Arial"/>
          <w:sz w:val="32"/>
          <w:szCs w:val="32"/>
        </w:rPr>
      </w:pPr>
      <w:r w:rsidRPr="003F6CBC">
        <w:rPr>
          <w:rFonts w:ascii="Arial" w:hAnsi="Arial" w:cs="Arial"/>
          <w:sz w:val="32"/>
          <w:szCs w:val="32"/>
        </w:rPr>
        <w:t>Minutes</w:t>
      </w:r>
    </w:p>
    <w:p w14:paraId="2DD837DE" w14:textId="01B7E5E9" w:rsidR="005E698A" w:rsidRPr="003F6CBC" w:rsidRDefault="00644305" w:rsidP="00147529">
      <w:pPr>
        <w:pStyle w:val="Heading2"/>
        <w:rPr>
          <w:rFonts w:ascii="Arial" w:hAnsi="Arial" w:cs="Arial"/>
          <w:sz w:val="32"/>
          <w:szCs w:val="32"/>
        </w:rPr>
      </w:pPr>
      <w:r w:rsidRPr="003F6CBC">
        <w:rPr>
          <w:rFonts w:ascii="Arial" w:hAnsi="Arial" w:cs="Arial"/>
          <w:sz w:val="32"/>
          <w:szCs w:val="32"/>
        </w:rPr>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3F6CBC" w14:paraId="3E4DDE43" w14:textId="77777777" w:rsidTr="000C5999">
        <w:trPr>
          <w:trHeight w:val="236"/>
          <w:tblHeader/>
        </w:trPr>
        <w:tc>
          <w:tcPr>
            <w:tcW w:w="4112" w:type="dxa"/>
            <w:shd w:val="clear" w:color="auto" w:fill="E2EFD9" w:themeFill="accent6" w:themeFillTint="33"/>
          </w:tcPr>
          <w:p w14:paraId="1EA4AA83" w14:textId="77777777" w:rsidR="00755063" w:rsidRPr="003F6CBC" w:rsidRDefault="00755063" w:rsidP="00147529">
            <w:pPr>
              <w:rPr>
                <w:b/>
                <w:bCs w:val="0"/>
                <w:szCs w:val="32"/>
              </w:rPr>
            </w:pPr>
            <w:bookmarkStart w:id="0" w:name="_Hlk129085359"/>
            <w:r w:rsidRPr="003F6CBC">
              <w:rPr>
                <w:b/>
                <w:bCs w:val="0"/>
                <w:szCs w:val="32"/>
              </w:rPr>
              <w:t>Name</w:t>
            </w:r>
          </w:p>
        </w:tc>
        <w:tc>
          <w:tcPr>
            <w:tcW w:w="5953" w:type="dxa"/>
            <w:shd w:val="clear" w:color="auto" w:fill="E2EFD9" w:themeFill="accent6" w:themeFillTint="33"/>
          </w:tcPr>
          <w:p w14:paraId="2E2E3902" w14:textId="0DFABAE0" w:rsidR="00755063" w:rsidRPr="003F6CBC" w:rsidRDefault="00755063" w:rsidP="00147529">
            <w:pPr>
              <w:rPr>
                <w:b/>
                <w:bCs w:val="0"/>
                <w:szCs w:val="32"/>
              </w:rPr>
            </w:pPr>
            <w:r w:rsidRPr="003F6CBC">
              <w:rPr>
                <w:b/>
                <w:bCs w:val="0"/>
                <w:szCs w:val="32"/>
              </w:rPr>
              <w:t>Organisation (if applicable)</w:t>
            </w:r>
          </w:p>
        </w:tc>
      </w:tr>
      <w:tr w:rsidR="006467F3" w:rsidRPr="003F6CBC" w14:paraId="3351BB29" w14:textId="77777777" w:rsidTr="000C5999">
        <w:tc>
          <w:tcPr>
            <w:tcW w:w="4112" w:type="dxa"/>
          </w:tcPr>
          <w:p w14:paraId="2F94D90A" w14:textId="4DF58AFE" w:rsidR="006467F3" w:rsidRPr="003F6CBC" w:rsidRDefault="00304DA5" w:rsidP="006467F3">
            <w:pPr>
              <w:pStyle w:val="BoxHeader"/>
              <w:rPr>
                <w:szCs w:val="32"/>
              </w:rPr>
            </w:pPr>
            <w:r w:rsidRPr="003F6CBC">
              <w:rPr>
                <w:szCs w:val="32"/>
              </w:rPr>
              <w:t>Diane Roworth (DR)</w:t>
            </w:r>
            <w:r w:rsidR="00065C36" w:rsidRPr="003F6CBC">
              <w:rPr>
                <w:szCs w:val="32"/>
              </w:rPr>
              <w:t xml:space="preserve"> </w:t>
            </w:r>
          </w:p>
        </w:tc>
        <w:tc>
          <w:tcPr>
            <w:tcW w:w="5953" w:type="dxa"/>
          </w:tcPr>
          <w:p w14:paraId="7C5711C5" w14:textId="3D3F3F9F" w:rsidR="006467F3" w:rsidRPr="003F6CBC" w:rsidRDefault="0098353A" w:rsidP="006467F3">
            <w:pPr>
              <w:pStyle w:val="BoxText"/>
              <w:rPr>
                <w:szCs w:val="32"/>
              </w:rPr>
            </w:pPr>
            <w:r w:rsidRPr="003F6CBC">
              <w:rPr>
                <w:szCs w:val="32"/>
              </w:rPr>
              <w:t>Chair Independent</w:t>
            </w:r>
          </w:p>
        </w:tc>
      </w:tr>
      <w:tr w:rsidR="000D587B" w:rsidRPr="003F6CBC" w14:paraId="196292DB" w14:textId="77777777" w:rsidTr="000C5999">
        <w:tc>
          <w:tcPr>
            <w:tcW w:w="4112" w:type="dxa"/>
          </w:tcPr>
          <w:p w14:paraId="6086D6D4" w14:textId="131774D5" w:rsidR="000D587B" w:rsidRPr="003F6CBC" w:rsidRDefault="000D587B" w:rsidP="006467F3">
            <w:pPr>
              <w:pStyle w:val="BoxHeader"/>
              <w:rPr>
                <w:szCs w:val="32"/>
              </w:rPr>
            </w:pPr>
            <w:r w:rsidRPr="003F6CBC">
              <w:rPr>
                <w:szCs w:val="32"/>
              </w:rPr>
              <w:t>David Smith (DS)</w:t>
            </w:r>
          </w:p>
        </w:tc>
        <w:tc>
          <w:tcPr>
            <w:tcW w:w="5953" w:type="dxa"/>
          </w:tcPr>
          <w:p w14:paraId="2FEC5AC2" w14:textId="75A88EE2" w:rsidR="000D587B" w:rsidRPr="003F6CBC" w:rsidRDefault="000D587B" w:rsidP="006467F3">
            <w:pPr>
              <w:pStyle w:val="BoxText"/>
              <w:rPr>
                <w:szCs w:val="32"/>
              </w:rPr>
            </w:pPr>
            <w:r w:rsidRPr="003F6CBC">
              <w:rPr>
                <w:szCs w:val="32"/>
              </w:rPr>
              <w:t>Access Officer, (CYC)</w:t>
            </w:r>
          </w:p>
        </w:tc>
      </w:tr>
      <w:tr w:rsidR="006467F3" w:rsidRPr="003F6CBC" w14:paraId="41834235" w14:textId="77777777" w:rsidTr="000C5999">
        <w:tc>
          <w:tcPr>
            <w:tcW w:w="4112" w:type="dxa"/>
          </w:tcPr>
          <w:p w14:paraId="290ACE18" w14:textId="16F7C1F8" w:rsidR="005C58D5" w:rsidRPr="003F6CBC" w:rsidRDefault="00B71774" w:rsidP="00B71774">
            <w:pPr>
              <w:pStyle w:val="BoxHeader"/>
              <w:spacing w:before="240"/>
              <w:rPr>
                <w:szCs w:val="32"/>
              </w:rPr>
            </w:pPr>
            <w:r w:rsidRPr="003F6CBC">
              <w:rPr>
                <w:szCs w:val="32"/>
              </w:rPr>
              <w:t>Marilyn Crawshaw (MC)</w:t>
            </w:r>
          </w:p>
        </w:tc>
        <w:tc>
          <w:tcPr>
            <w:tcW w:w="5953" w:type="dxa"/>
          </w:tcPr>
          <w:p w14:paraId="1E91269E" w14:textId="234BDCF8" w:rsidR="006467F3" w:rsidRPr="003F6CBC" w:rsidRDefault="00B71774" w:rsidP="006467F3">
            <w:pPr>
              <w:pStyle w:val="BoxText"/>
              <w:rPr>
                <w:szCs w:val="32"/>
              </w:rPr>
            </w:pPr>
            <w:r w:rsidRPr="003F6CBC">
              <w:rPr>
                <w:szCs w:val="32"/>
              </w:rPr>
              <w:t>York Human Rights City Network</w:t>
            </w:r>
            <w:r w:rsidR="006E12EA" w:rsidRPr="003F6CBC">
              <w:rPr>
                <w:szCs w:val="32"/>
              </w:rPr>
              <w:t xml:space="preserve"> + York Disability Rights Forum (YDRF)</w:t>
            </w:r>
          </w:p>
        </w:tc>
      </w:tr>
      <w:tr w:rsidR="007A652D" w:rsidRPr="003F6CBC" w14:paraId="617221FD" w14:textId="77777777" w:rsidTr="000C5999">
        <w:tc>
          <w:tcPr>
            <w:tcW w:w="4112" w:type="dxa"/>
          </w:tcPr>
          <w:p w14:paraId="52B7E60A" w14:textId="6A106D32" w:rsidR="007A652D" w:rsidRPr="003F6CBC" w:rsidRDefault="007A652D" w:rsidP="00D61005">
            <w:pPr>
              <w:pStyle w:val="BoxHeader"/>
              <w:rPr>
                <w:szCs w:val="32"/>
              </w:rPr>
            </w:pPr>
            <w:r w:rsidRPr="003F6CBC">
              <w:rPr>
                <w:szCs w:val="32"/>
              </w:rPr>
              <w:t xml:space="preserve">David Carr (DC) </w:t>
            </w:r>
          </w:p>
        </w:tc>
        <w:tc>
          <w:tcPr>
            <w:tcW w:w="5953" w:type="dxa"/>
          </w:tcPr>
          <w:p w14:paraId="7400E585" w14:textId="77600828" w:rsidR="007A652D" w:rsidRPr="003F6CBC" w:rsidRDefault="00021B28" w:rsidP="00D61005">
            <w:pPr>
              <w:pStyle w:val="BoxText"/>
              <w:rPr>
                <w:szCs w:val="32"/>
              </w:rPr>
            </w:pPr>
            <w:r w:rsidRPr="003F6CBC">
              <w:rPr>
                <w:szCs w:val="32"/>
              </w:rPr>
              <w:t>York Carers Action Group</w:t>
            </w:r>
          </w:p>
        </w:tc>
      </w:tr>
      <w:tr w:rsidR="00B71774" w:rsidRPr="003F6CBC" w14:paraId="4188BE2F" w14:textId="77777777" w:rsidTr="000C5999">
        <w:tc>
          <w:tcPr>
            <w:tcW w:w="4112" w:type="dxa"/>
          </w:tcPr>
          <w:p w14:paraId="03F64501" w14:textId="3F1917AA" w:rsidR="00B71774" w:rsidRPr="003F6CBC" w:rsidRDefault="00B71774" w:rsidP="00B71774">
            <w:pPr>
              <w:pStyle w:val="BoxHeader"/>
              <w:rPr>
                <w:color w:val="0070C0"/>
                <w:szCs w:val="32"/>
              </w:rPr>
            </w:pPr>
            <w:r w:rsidRPr="003F6CBC">
              <w:rPr>
                <w:szCs w:val="32"/>
              </w:rPr>
              <w:t>Christine Kyte (CK)</w:t>
            </w:r>
          </w:p>
        </w:tc>
        <w:tc>
          <w:tcPr>
            <w:tcW w:w="5953" w:type="dxa"/>
          </w:tcPr>
          <w:p w14:paraId="19C1F961" w14:textId="40ADAFB9" w:rsidR="00B71774" w:rsidRPr="003F6CBC" w:rsidRDefault="00B71774" w:rsidP="00B71774">
            <w:pPr>
              <w:pStyle w:val="BoxText"/>
              <w:rPr>
                <w:color w:val="0070C0"/>
                <w:szCs w:val="32"/>
              </w:rPr>
            </w:pPr>
            <w:r w:rsidRPr="003F6CBC">
              <w:rPr>
                <w:szCs w:val="32"/>
              </w:rPr>
              <w:t>Support Worker (CYC) – note taker</w:t>
            </w:r>
          </w:p>
        </w:tc>
      </w:tr>
      <w:tr w:rsidR="00B71774" w:rsidRPr="003F6CBC" w14:paraId="34C6CD82" w14:textId="77777777" w:rsidTr="000C5999">
        <w:tc>
          <w:tcPr>
            <w:tcW w:w="4112" w:type="dxa"/>
          </w:tcPr>
          <w:p w14:paraId="6835014A" w14:textId="29DAE61B" w:rsidR="00B71774" w:rsidRPr="003F6CBC" w:rsidRDefault="00B71774" w:rsidP="00B71774">
            <w:pPr>
              <w:pStyle w:val="BoxHeader"/>
              <w:rPr>
                <w:szCs w:val="32"/>
              </w:rPr>
            </w:pPr>
            <w:r w:rsidRPr="003F6CBC">
              <w:rPr>
                <w:szCs w:val="32"/>
              </w:rPr>
              <w:t>James Ryan</w:t>
            </w:r>
            <w:r w:rsidR="006E12EA" w:rsidRPr="003F6CBC">
              <w:rPr>
                <w:szCs w:val="32"/>
              </w:rPr>
              <w:t xml:space="preserve"> </w:t>
            </w:r>
            <w:r w:rsidRPr="003F6CBC">
              <w:rPr>
                <w:szCs w:val="32"/>
              </w:rPr>
              <w:t>(JR)</w:t>
            </w:r>
          </w:p>
        </w:tc>
        <w:tc>
          <w:tcPr>
            <w:tcW w:w="5953" w:type="dxa"/>
          </w:tcPr>
          <w:p w14:paraId="547F5AAF" w14:textId="52EA3714" w:rsidR="00B71774" w:rsidRPr="003F6CBC" w:rsidRDefault="006E12EA" w:rsidP="00B71774">
            <w:pPr>
              <w:pStyle w:val="BoxText"/>
              <w:rPr>
                <w:color w:val="0070C0"/>
                <w:szCs w:val="32"/>
              </w:rPr>
            </w:pPr>
            <w:r w:rsidRPr="003F6CBC">
              <w:rPr>
                <w:szCs w:val="32"/>
              </w:rPr>
              <w:t>York Central lead for Highways</w:t>
            </w:r>
          </w:p>
        </w:tc>
      </w:tr>
      <w:tr w:rsidR="00B71774" w:rsidRPr="003F6CBC" w14:paraId="0E7A6544" w14:textId="77777777" w:rsidTr="000C5999">
        <w:tc>
          <w:tcPr>
            <w:tcW w:w="4112" w:type="dxa"/>
          </w:tcPr>
          <w:p w14:paraId="7ACFF609" w14:textId="155A60AB" w:rsidR="00B71774" w:rsidRPr="003F6CBC" w:rsidRDefault="00B71774" w:rsidP="00B71774">
            <w:pPr>
              <w:pStyle w:val="BoxHeader"/>
              <w:rPr>
                <w:szCs w:val="32"/>
              </w:rPr>
            </w:pPr>
            <w:r w:rsidRPr="003F6CBC">
              <w:rPr>
                <w:szCs w:val="32"/>
              </w:rPr>
              <w:t>Andrew Harrison (AH)</w:t>
            </w:r>
          </w:p>
        </w:tc>
        <w:tc>
          <w:tcPr>
            <w:tcW w:w="5953" w:type="dxa"/>
          </w:tcPr>
          <w:p w14:paraId="171EAA5D" w14:textId="565D6367" w:rsidR="00B71774" w:rsidRPr="003F6CBC" w:rsidRDefault="006E12EA" w:rsidP="00B71774">
            <w:pPr>
              <w:pStyle w:val="BoxText"/>
              <w:rPr>
                <w:szCs w:val="32"/>
              </w:rPr>
            </w:pPr>
            <w:r w:rsidRPr="003F6CBC">
              <w:rPr>
                <w:szCs w:val="32"/>
              </w:rPr>
              <w:t>Communications Team CYC</w:t>
            </w:r>
          </w:p>
        </w:tc>
      </w:tr>
      <w:tr w:rsidR="00B71774" w:rsidRPr="003F6CBC" w14:paraId="24073F6A" w14:textId="77777777" w:rsidTr="000C5999">
        <w:tc>
          <w:tcPr>
            <w:tcW w:w="4112" w:type="dxa"/>
          </w:tcPr>
          <w:p w14:paraId="74E7597C" w14:textId="5506F096" w:rsidR="00B71774" w:rsidRPr="003F6CBC" w:rsidRDefault="00B71774" w:rsidP="00B71774">
            <w:pPr>
              <w:pStyle w:val="BoxHeader"/>
              <w:rPr>
                <w:color w:val="0070C0"/>
                <w:szCs w:val="32"/>
              </w:rPr>
            </w:pPr>
            <w:r w:rsidRPr="003F6CBC">
              <w:rPr>
                <w:szCs w:val="32"/>
              </w:rPr>
              <w:t>Helene Vergereau</w:t>
            </w:r>
            <w:r w:rsidR="00BA32C8" w:rsidRPr="003F6CBC">
              <w:rPr>
                <w:szCs w:val="32"/>
              </w:rPr>
              <w:t xml:space="preserve"> (HV)</w:t>
            </w:r>
          </w:p>
        </w:tc>
        <w:tc>
          <w:tcPr>
            <w:tcW w:w="5953" w:type="dxa"/>
          </w:tcPr>
          <w:p w14:paraId="6A60F0EA" w14:textId="615E1B32" w:rsidR="00B71774" w:rsidRPr="003F6CBC" w:rsidRDefault="006E12EA" w:rsidP="00B71774">
            <w:pPr>
              <w:pStyle w:val="BoxText"/>
              <w:rPr>
                <w:szCs w:val="32"/>
              </w:rPr>
            </w:pPr>
            <w:r w:rsidRPr="003F6CBC">
              <w:rPr>
                <w:szCs w:val="32"/>
              </w:rPr>
              <w:t>Head of Highway Management CYC</w:t>
            </w:r>
          </w:p>
        </w:tc>
      </w:tr>
      <w:tr w:rsidR="00B71774" w:rsidRPr="003F6CBC" w14:paraId="15A70955" w14:textId="77777777" w:rsidTr="000C5999">
        <w:tc>
          <w:tcPr>
            <w:tcW w:w="4112" w:type="dxa"/>
          </w:tcPr>
          <w:p w14:paraId="438D6220" w14:textId="16FCCE30" w:rsidR="00B71774" w:rsidRPr="003F6CBC" w:rsidRDefault="00B71774" w:rsidP="00B71774">
            <w:pPr>
              <w:pStyle w:val="BoxHeader"/>
              <w:rPr>
                <w:szCs w:val="32"/>
              </w:rPr>
            </w:pPr>
            <w:r w:rsidRPr="003F6CBC">
              <w:rPr>
                <w:szCs w:val="32"/>
              </w:rPr>
              <w:t>Jane Freer (JF)</w:t>
            </w:r>
          </w:p>
        </w:tc>
        <w:tc>
          <w:tcPr>
            <w:tcW w:w="5953" w:type="dxa"/>
          </w:tcPr>
          <w:p w14:paraId="21FA2D42" w14:textId="2CC4A809" w:rsidR="00B71774" w:rsidRPr="003F6CBC" w:rsidRDefault="00B71774" w:rsidP="00B71774">
            <w:pPr>
              <w:pStyle w:val="BoxText"/>
              <w:rPr>
                <w:szCs w:val="32"/>
              </w:rPr>
            </w:pPr>
            <w:r w:rsidRPr="003F6CBC">
              <w:rPr>
                <w:szCs w:val="32"/>
              </w:rPr>
              <w:t>Blue Badge Manager</w:t>
            </w:r>
            <w:r w:rsidR="0003477D" w:rsidRPr="003F6CBC">
              <w:rPr>
                <w:szCs w:val="32"/>
              </w:rPr>
              <w:t xml:space="preserve"> CYC</w:t>
            </w:r>
          </w:p>
        </w:tc>
      </w:tr>
      <w:tr w:rsidR="00B71774" w:rsidRPr="003F6CBC" w14:paraId="7A5FA3FF" w14:textId="77777777" w:rsidTr="000C5999">
        <w:tc>
          <w:tcPr>
            <w:tcW w:w="4112" w:type="dxa"/>
          </w:tcPr>
          <w:p w14:paraId="2215BBC1" w14:textId="19EC077A" w:rsidR="00B71774" w:rsidRPr="003F6CBC" w:rsidRDefault="00B71774" w:rsidP="00B71774">
            <w:pPr>
              <w:pStyle w:val="BoxHeader"/>
              <w:rPr>
                <w:szCs w:val="32"/>
              </w:rPr>
            </w:pPr>
            <w:r w:rsidRPr="003F6CBC">
              <w:rPr>
                <w:szCs w:val="32"/>
              </w:rPr>
              <w:t>B</w:t>
            </w:r>
            <w:r w:rsidR="00FC38D6" w:rsidRPr="003F6CBC">
              <w:rPr>
                <w:szCs w:val="32"/>
              </w:rPr>
              <w:t>ret</w:t>
            </w:r>
            <w:r w:rsidR="00376F28" w:rsidRPr="003F6CBC">
              <w:rPr>
                <w:szCs w:val="32"/>
              </w:rPr>
              <w:t>t</w:t>
            </w:r>
            <w:r w:rsidRPr="003F6CBC">
              <w:rPr>
                <w:szCs w:val="32"/>
              </w:rPr>
              <w:t xml:space="preserve"> Britton (BB)</w:t>
            </w:r>
          </w:p>
        </w:tc>
        <w:tc>
          <w:tcPr>
            <w:tcW w:w="5953" w:type="dxa"/>
          </w:tcPr>
          <w:p w14:paraId="36D09136" w14:textId="30FD3288" w:rsidR="00B71774" w:rsidRPr="003F6CBC" w:rsidRDefault="00376F28" w:rsidP="00B71774">
            <w:pPr>
              <w:pStyle w:val="BoxText"/>
              <w:rPr>
                <w:szCs w:val="32"/>
              </w:rPr>
            </w:pPr>
            <w:r w:rsidRPr="003F6CBC">
              <w:rPr>
                <w:szCs w:val="32"/>
              </w:rPr>
              <w:t>Streetworks Manager CYC</w:t>
            </w:r>
          </w:p>
        </w:tc>
      </w:tr>
      <w:tr w:rsidR="00B71774" w:rsidRPr="003F6CBC" w14:paraId="493E0098" w14:textId="77777777" w:rsidTr="000C5999">
        <w:tc>
          <w:tcPr>
            <w:tcW w:w="4112" w:type="dxa"/>
          </w:tcPr>
          <w:p w14:paraId="588975A2" w14:textId="5123F9D6" w:rsidR="00B71774" w:rsidRPr="003F6CBC" w:rsidRDefault="00B71774" w:rsidP="00B71774">
            <w:pPr>
              <w:pStyle w:val="BoxHeader"/>
              <w:rPr>
                <w:szCs w:val="32"/>
              </w:rPr>
            </w:pPr>
            <w:r w:rsidRPr="003F6CBC">
              <w:rPr>
                <w:szCs w:val="32"/>
              </w:rPr>
              <w:t>Online</w:t>
            </w:r>
          </w:p>
        </w:tc>
        <w:tc>
          <w:tcPr>
            <w:tcW w:w="5953" w:type="dxa"/>
          </w:tcPr>
          <w:p w14:paraId="2C72C00A" w14:textId="66F512A1" w:rsidR="00B71774" w:rsidRPr="003F6CBC" w:rsidRDefault="00B71774" w:rsidP="00B71774">
            <w:pPr>
              <w:pStyle w:val="BoxText"/>
              <w:rPr>
                <w:szCs w:val="32"/>
              </w:rPr>
            </w:pPr>
          </w:p>
        </w:tc>
      </w:tr>
      <w:tr w:rsidR="00B71774" w:rsidRPr="003F6CBC" w14:paraId="68507CC3" w14:textId="77777777" w:rsidTr="000C5999">
        <w:tc>
          <w:tcPr>
            <w:tcW w:w="4112" w:type="dxa"/>
          </w:tcPr>
          <w:p w14:paraId="0ED515B0" w14:textId="61471459" w:rsidR="00B71774" w:rsidRPr="003F6CBC" w:rsidRDefault="00B71774" w:rsidP="00B71774">
            <w:pPr>
              <w:pStyle w:val="BoxHeader"/>
              <w:rPr>
                <w:szCs w:val="32"/>
              </w:rPr>
            </w:pPr>
            <w:r w:rsidRPr="003F6CBC">
              <w:rPr>
                <w:szCs w:val="32"/>
              </w:rPr>
              <w:t>Dionne Grover-Jacques (DG)</w:t>
            </w:r>
          </w:p>
        </w:tc>
        <w:tc>
          <w:tcPr>
            <w:tcW w:w="5953" w:type="dxa"/>
          </w:tcPr>
          <w:p w14:paraId="1FADC44D" w14:textId="76C313EE" w:rsidR="00B71774" w:rsidRPr="003F6CBC" w:rsidRDefault="00B71774" w:rsidP="00B71774">
            <w:pPr>
              <w:pStyle w:val="BoxText"/>
              <w:rPr>
                <w:szCs w:val="32"/>
              </w:rPr>
            </w:pPr>
            <w:r w:rsidRPr="003F6CBC">
              <w:rPr>
                <w:szCs w:val="32"/>
              </w:rPr>
              <w:t>York ME Community</w:t>
            </w:r>
          </w:p>
        </w:tc>
      </w:tr>
      <w:tr w:rsidR="00B71774" w:rsidRPr="003F6CBC" w14:paraId="1501165B" w14:textId="77777777" w:rsidTr="000C5999">
        <w:tc>
          <w:tcPr>
            <w:tcW w:w="4112" w:type="dxa"/>
          </w:tcPr>
          <w:p w14:paraId="4B8203D3" w14:textId="7259A780" w:rsidR="00B71774" w:rsidRPr="003F6CBC" w:rsidRDefault="00B71774" w:rsidP="00B71774">
            <w:pPr>
              <w:pStyle w:val="BoxHeader"/>
              <w:rPr>
                <w:szCs w:val="32"/>
              </w:rPr>
            </w:pPr>
            <w:r w:rsidRPr="003F6CBC">
              <w:rPr>
                <w:szCs w:val="32"/>
              </w:rPr>
              <w:t>Flick Williams (FW)</w:t>
            </w:r>
          </w:p>
        </w:tc>
        <w:tc>
          <w:tcPr>
            <w:tcW w:w="5953" w:type="dxa"/>
          </w:tcPr>
          <w:p w14:paraId="55D98646" w14:textId="49F1E0F7" w:rsidR="00B71774" w:rsidRPr="003F6CBC" w:rsidRDefault="00B71774" w:rsidP="00B71774">
            <w:pPr>
              <w:pStyle w:val="BoxText"/>
              <w:rPr>
                <w:szCs w:val="32"/>
              </w:rPr>
            </w:pPr>
            <w:r w:rsidRPr="003F6CBC">
              <w:rPr>
                <w:szCs w:val="32"/>
              </w:rPr>
              <w:t>Independent</w:t>
            </w:r>
          </w:p>
        </w:tc>
      </w:tr>
      <w:tr w:rsidR="00B71774" w:rsidRPr="003F6CBC" w14:paraId="77A08363" w14:textId="77777777" w:rsidTr="000C5999">
        <w:tc>
          <w:tcPr>
            <w:tcW w:w="4112" w:type="dxa"/>
          </w:tcPr>
          <w:p w14:paraId="781F9FAA" w14:textId="2038AE6A" w:rsidR="00B71774" w:rsidRPr="003F6CBC" w:rsidRDefault="00B71774" w:rsidP="00B71774">
            <w:pPr>
              <w:pStyle w:val="BoxHeader"/>
              <w:rPr>
                <w:szCs w:val="32"/>
              </w:rPr>
            </w:pPr>
            <w:r w:rsidRPr="003F6CBC">
              <w:rPr>
                <w:szCs w:val="32"/>
              </w:rPr>
              <w:t>Srish Arjen (SA)</w:t>
            </w:r>
          </w:p>
        </w:tc>
        <w:tc>
          <w:tcPr>
            <w:tcW w:w="5953" w:type="dxa"/>
          </w:tcPr>
          <w:p w14:paraId="703D3829" w14:textId="61C7C2B9" w:rsidR="00B71774" w:rsidRPr="003F6CBC" w:rsidRDefault="006E12EA" w:rsidP="00B71774">
            <w:pPr>
              <w:pStyle w:val="BoxText"/>
              <w:rPr>
                <w:szCs w:val="32"/>
              </w:rPr>
            </w:pPr>
            <w:r w:rsidRPr="003F6CBC">
              <w:rPr>
                <w:szCs w:val="32"/>
              </w:rPr>
              <w:t>Independent + YDRF</w:t>
            </w:r>
          </w:p>
        </w:tc>
      </w:tr>
      <w:tr w:rsidR="00B71774" w:rsidRPr="003F6CBC" w14:paraId="120EF363" w14:textId="77777777" w:rsidTr="000C5999">
        <w:tc>
          <w:tcPr>
            <w:tcW w:w="4112" w:type="dxa"/>
          </w:tcPr>
          <w:p w14:paraId="0ECE293B" w14:textId="1DD8221C" w:rsidR="00B71774" w:rsidRPr="003F6CBC" w:rsidRDefault="00B71774" w:rsidP="00B71774">
            <w:pPr>
              <w:pStyle w:val="BoxHeader"/>
              <w:rPr>
                <w:szCs w:val="32"/>
              </w:rPr>
            </w:pPr>
            <w:r w:rsidRPr="003F6CBC">
              <w:rPr>
                <w:szCs w:val="32"/>
              </w:rPr>
              <w:t>Jake Furby (JF)</w:t>
            </w:r>
          </w:p>
        </w:tc>
        <w:tc>
          <w:tcPr>
            <w:tcW w:w="5953" w:type="dxa"/>
          </w:tcPr>
          <w:p w14:paraId="16108019" w14:textId="4A7AFF50" w:rsidR="00B71774" w:rsidRPr="003F6CBC" w:rsidRDefault="006E12EA" w:rsidP="00B71774">
            <w:pPr>
              <w:pStyle w:val="BoxText"/>
              <w:rPr>
                <w:szCs w:val="32"/>
              </w:rPr>
            </w:pPr>
            <w:r w:rsidRPr="003F6CBC">
              <w:rPr>
                <w:szCs w:val="32"/>
              </w:rPr>
              <w:t>York St John University</w:t>
            </w:r>
          </w:p>
        </w:tc>
      </w:tr>
      <w:tr w:rsidR="00B71774" w:rsidRPr="003F6CBC" w14:paraId="2A91F7EA" w14:textId="77777777" w:rsidTr="000C5999">
        <w:tc>
          <w:tcPr>
            <w:tcW w:w="4112" w:type="dxa"/>
          </w:tcPr>
          <w:p w14:paraId="579C41D0" w14:textId="0F6F2276" w:rsidR="00B71774" w:rsidRPr="003F6CBC" w:rsidRDefault="00B71774" w:rsidP="00B71774">
            <w:pPr>
              <w:pStyle w:val="BoxHeader"/>
              <w:rPr>
                <w:szCs w:val="32"/>
              </w:rPr>
            </w:pPr>
            <w:r w:rsidRPr="003F6CBC">
              <w:rPr>
                <w:szCs w:val="32"/>
              </w:rPr>
              <w:t>Barbara Fairs</w:t>
            </w:r>
            <w:r w:rsidR="0003477D" w:rsidRPr="003F6CBC">
              <w:rPr>
                <w:szCs w:val="32"/>
              </w:rPr>
              <w:t xml:space="preserve"> </w:t>
            </w:r>
            <w:r w:rsidRPr="003F6CBC">
              <w:rPr>
                <w:szCs w:val="32"/>
              </w:rPr>
              <w:t>( BF)</w:t>
            </w:r>
          </w:p>
        </w:tc>
        <w:tc>
          <w:tcPr>
            <w:tcW w:w="5953" w:type="dxa"/>
          </w:tcPr>
          <w:p w14:paraId="2095B6C9" w14:textId="20DFB21B" w:rsidR="00B71774" w:rsidRPr="003F6CBC" w:rsidRDefault="006E12EA" w:rsidP="00B71774">
            <w:pPr>
              <w:pStyle w:val="BoxText"/>
              <w:rPr>
                <w:szCs w:val="32"/>
              </w:rPr>
            </w:pPr>
            <w:r w:rsidRPr="003F6CBC">
              <w:rPr>
                <w:szCs w:val="32"/>
              </w:rPr>
              <w:t xml:space="preserve">My Sight York </w:t>
            </w:r>
          </w:p>
        </w:tc>
      </w:tr>
      <w:tr w:rsidR="00B71774" w:rsidRPr="003F6CBC" w14:paraId="58B308B9" w14:textId="77777777" w:rsidTr="000C5999">
        <w:tc>
          <w:tcPr>
            <w:tcW w:w="4112" w:type="dxa"/>
          </w:tcPr>
          <w:p w14:paraId="4CB326BA" w14:textId="2B036054" w:rsidR="00B71774" w:rsidRPr="003F6CBC" w:rsidRDefault="00B71774" w:rsidP="00B71774">
            <w:pPr>
              <w:pStyle w:val="BoxHeader"/>
              <w:rPr>
                <w:szCs w:val="32"/>
              </w:rPr>
            </w:pPr>
            <w:r w:rsidRPr="003F6CBC">
              <w:rPr>
                <w:szCs w:val="32"/>
              </w:rPr>
              <w:t>Hil Boon (HB)</w:t>
            </w:r>
          </w:p>
        </w:tc>
        <w:tc>
          <w:tcPr>
            <w:tcW w:w="5953" w:type="dxa"/>
          </w:tcPr>
          <w:p w14:paraId="0FE17E32" w14:textId="2F44D6F7" w:rsidR="00B71774" w:rsidRPr="003F6CBC" w:rsidRDefault="006E12EA" w:rsidP="00B71774">
            <w:pPr>
              <w:pStyle w:val="BoxText"/>
              <w:rPr>
                <w:szCs w:val="32"/>
              </w:rPr>
            </w:pPr>
            <w:r w:rsidRPr="003F6CBC">
              <w:rPr>
                <w:szCs w:val="32"/>
              </w:rPr>
              <w:t xml:space="preserve">Sightloss </w:t>
            </w:r>
            <w:r w:rsidR="0003477D" w:rsidRPr="003F6CBC">
              <w:rPr>
                <w:szCs w:val="32"/>
              </w:rPr>
              <w:t xml:space="preserve">Council </w:t>
            </w:r>
          </w:p>
        </w:tc>
      </w:tr>
      <w:tr w:rsidR="00B71774" w:rsidRPr="003F6CBC" w14:paraId="36F5780D" w14:textId="77777777" w:rsidTr="000C5999">
        <w:tc>
          <w:tcPr>
            <w:tcW w:w="4112" w:type="dxa"/>
          </w:tcPr>
          <w:p w14:paraId="0CC3EE33" w14:textId="7D986070" w:rsidR="00B71774" w:rsidRPr="003F6CBC" w:rsidRDefault="00B71774" w:rsidP="00B71774">
            <w:pPr>
              <w:pStyle w:val="BoxHeader"/>
              <w:rPr>
                <w:szCs w:val="32"/>
              </w:rPr>
            </w:pPr>
            <w:r w:rsidRPr="003F6CBC">
              <w:rPr>
                <w:szCs w:val="32"/>
              </w:rPr>
              <w:t>Struan Cameron (SC)</w:t>
            </w:r>
          </w:p>
        </w:tc>
        <w:tc>
          <w:tcPr>
            <w:tcW w:w="5953" w:type="dxa"/>
          </w:tcPr>
          <w:p w14:paraId="5395DABD" w14:textId="00338BD6" w:rsidR="00B71774" w:rsidRPr="003F6CBC" w:rsidRDefault="006E12EA" w:rsidP="00B71774">
            <w:pPr>
              <w:pStyle w:val="BoxText"/>
              <w:rPr>
                <w:szCs w:val="32"/>
              </w:rPr>
            </w:pPr>
            <w:r w:rsidRPr="003F6CBC">
              <w:rPr>
                <w:szCs w:val="32"/>
              </w:rPr>
              <w:t xml:space="preserve">David Bonner Associates </w:t>
            </w:r>
            <w:r w:rsidR="0003477D" w:rsidRPr="003F6CBC">
              <w:rPr>
                <w:szCs w:val="32"/>
              </w:rPr>
              <w:t>(DBA</w:t>
            </w:r>
            <w:r w:rsidRPr="003F6CBC">
              <w:rPr>
                <w:szCs w:val="32"/>
              </w:rPr>
              <w:t>)</w:t>
            </w:r>
          </w:p>
        </w:tc>
      </w:tr>
      <w:tr w:rsidR="006E12EA" w:rsidRPr="003F6CBC" w14:paraId="789FDF3E" w14:textId="77777777" w:rsidTr="000C5999">
        <w:tc>
          <w:tcPr>
            <w:tcW w:w="4112" w:type="dxa"/>
          </w:tcPr>
          <w:p w14:paraId="20129530" w14:textId="6E662649" w:rsidR="006E12EA" w:rsidRPr="003F6CBC" w:rsidRDefault="006E12EA" w:rsidP="006E12EA">
            <w:pPr>
              <w:pStyle w:val="BoxHeader"/>
              <w:rPr>
                <w:szCs w:val="32"/>
              </w:rPr>
            </w:pPr>
            <w:r w:rsidRPr="003F6CBC">
              <w:rPr>
                <w:szCs w:val="32"/>
              </w:rPr>
              <w:t>Shannon Keys (SK)</w:t>
            </w:r>
          </w:p>
        </w:tc>
        <w:tc>
          <w:tcPr>
            <w:tcW w:w="5953" w:type="dxa"/>
          </w:tcPr>
          <w:p w14:paraId="03F211C2" w14:textId="07B70C2A" w:rsidR="006E12EA" w:rsidRPr="003F6CBC" w:rsidRDefault="006E12EA" w:rsidP="006E12EA">
            <w:pPr>
              <w:pStyle w:val="BoxText"/>
              <w:rPr>
                <w:szCs w:val="32"/>
              </w:rPr>
            </w:pPr>
            <w:r w:rsidRPr="003F6CBC">
              <w:rPr>
                <w:szCs w:val="32"/>
              </w:rPr>
              <w:t xml:space="preserve">David Bonner Associates </w:t>
            </w:r>
            <w:r w:rsidR="0003477D" w:rsidRPr="003F6CBC">
              <w:rPr>
                <w:szCs w:val="32"/>
              </w:rPr>
              <w:t>(DBA</w:t>
            </w:r>
            <w:r w:rsidRPr="003F6CBC">
              <w:rPr>
                <w:szCs w:val="32"/>
              </w:rPr>
              <w:t>)</w:t>
            </w:r>
          </w:p>
        </w:tc>
      </w:tr>
      <w:tr w:rsidR="006E12EA" w:rsidRPr="003F6CBC" w14:paraId="6B2DA115" w14:textId="77777777" w:rsidTr="000C5999">
        <w:tc>
          <w:tcPr>
            <w:tcW w:w="4112" w:type="dxa"/>
          </w:tcPr>
          <w:p w14:paraId="2C0D3FA6" w14:textId="13060023" w:rsidR="006E12EA" w:rsidRPr="003F6CBC" w:rsidRDefault="006E12EA" w:rsidP="006E12EA">
            <w:pPr>
              <w:pStyle w:val="BoxHeader"/>
              <w:rPr>
                <w:szCs w:val="32"/>
              </w:rPr>
            </w:pPr>
            <w:r w:rsidRPr="003F6CBC">
              <w:rPr>
                <w:color w:val="7030A0"/>
                <w:szCs w:val="32"/>
              </w:rPr>
              <w:t>Apologies</w:t>
            </w:r>
          </w:p>
        </w:tc>
        <w:tc>
          <w:tcPr>
            <w:tcW w:w="5953" w:type="dxa"/>
          </w:tcPr>
          <w:p w14:paraId="134F7AFB" w14:textId="77777777" w:rsidR="006E12EA" w:rsidRPr="003F6CBC" w:rsidRDefault="006E12EA" w:rsidP="006E12EA">
            <w:pPr>
              <w:pStyle w:val="BoxText"/>
              <w:rPr>
                <w:szCs w:val="32"/>
              </w:rPr>
            </w:pPr>
          </w:p>
        </w:tc>
      </w:tr>
      <w:tr w:rsidR="006E12EA" w:rsidRPr="003F6CBC" w14:paraId="363A0A40" w14:textId="77777777" w:rsidTr="000C5999">
        <w:tc>
          <w:tcPr>
            <w:tcW w:w="4112" w:type="dxa"/>
          </w:tcPr>
          <w:p w14:paraId="697741B3" w14:textId="0AF98F15" w:rsidR="006E12EA" w:rsidRPr="003F6CBC" w:rsidRDefault="006E12EA" w:rsidP="006E12EA">
            <w:pPr>
              <w:pStyle w:val="BoxHeader"/>
              <w:rPr>
                <w:szCs w:val="32"/>
              </w:rPr>
            </w:pPr>
            <w:r w:rsidRPr="003F6CBC">
              <w:rPr>
                <w:szCs w:val="32"/>
              </w:rPr>
              <w:t>Sian Balsom</w:t>
            </w:r>
          </w:p>
        </w:tc>
        <w:tc>
          <w:tcPr>
            <w:tcW w:w="5953" w:type="dxa"/>
          </w:tcPr>
          <w:p w14:paraId="1F2053C2" w14:textId="7E88A40F" w:rsidR="006E12EA" w:rsidRPr="003F6CBC" w:rsidRDefault="006E12EA" w:rsidP="006E12EA">
            <w:pPr>
              <w:pStyle w:val="BoxText"/>
              <w:rPr>
                <w:szCs w:val="32"/>
              </w:rPr>
            </w:pPr>
            <w:r w:rsidRPr="003F6CBC">
              <w:rPr>
                <w:szCs w:val="32"/>
              </w:rPr>
              <w:t xml:space="preserve">Healthwatch </w:t>
            </w:r>
          </w:p>
        </w:tc>
      </w:tr>
      <w:tr w:rsidR="006E12EA" w:rsidRPr="003F6CBC" w14:paraId="539D7D32" w14:textId="77777777" w:rsidTr="000C5999">
        <w:tc>
          <w:tcPr>
            <w:tcW w:w="4112" w:type="dxa"/>
          </w:tcPr>
          <w:p w14:paraId="0FD8C145" w14:textId="39DA2871" w:rsidR="006E12EA" w:rsidRPr="003F6CBC" w:rsidRDefault="006E12EA" w:rsidP="006E12EA">
            <w:pPr>
              <w:pStyle w:val="BoxHeader"/>
              <w:rPr>
                <w:szCs w:val="32"/>
              </w:rPr>
            </w:pPr>
            <w:r w:rsidRPr="003F6CBC">
              <w:rPr>
                <w:szCs w:val="32"/>
              </w:rPr>
              <w:t xml:space="preserve">Anne Norton </w:t>
            </w:r>
          </w:p>
        </w:tc>
        <w:tc>
          <w:tcPr>
            <w:tcW w:w="5953" w:type="dxa"/>
          </w:tcPr>
          <w:p w14:paraId="097B2094" w14:textId="40C62CAF" w:rsidR="006E12EA" w:rsidRPr="003F6CBC" w:rsidRDefault="006E12EA" w:rsidP="006E12EA">
            <w:pPr>
              <w:pStyle w:val="BoxText"/>
              <w:rPr>
                <w:szCs w:val="32"/>
              </w:rPr>
            </w:pPr>
            <w:r w:rsidRPr="003F6CBC">
              <w:rPr>
                <w:szCs w:val="32"/>
              </w:rPr>
              <w:t>York Disability Rights Forum</w:t>
            </w:r>
          </w:p>
        </w:tc>
      </w:tr>
      <w:bookmarkEnd w:id="0"/>
    </w:tbl>
    <w:p w14:paraId="2E7AF97A" w14:textId="77777777" w:rsidR="00147529" w:rsidRPr="003F6CBC" w:rsidRDefault="00147529" w:rsidP="00147529">
      <w:pPr>
        <w:rPr>
          <w:szCs w:val="3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3F6CBC" w14:paraId="7A2506ED" w14:textId="77777777" w:rsidTr="00974488">
        <w:tc>
          <w:tcPr>
            <w:tcW w:w="852" w:type="dxa"/>
            <w:shd w:val="clear" w:color="auto" w:fill="E2EFD9" w:themeFill="accent6" w:themeFillTint="33"/>
          </w:tcPr>
          <w:p w14:paraId="2EEC177F" w14:textId="77777777" w:rsidR="005756C2" w:rsidRPr="003F6CBC" w:rsidRDefault="005756C2" w:rsidP="003C13C1">
            <w:pPr>
              <w:pStyle w:val="BoxHeader"/>
              <w:rPr>
                <w:szCs w:val="32"/>
              </w:rPr>
            </w:pPr>
            <w:r w:rsidRPr="003F6CBC">
              <w:rPr>
                <w:szCs w:val="32"/>
              </w:rPr>
              <w:t>No.</w:t>
            </w:r>
          </w:p>
        </w:tc>
        <w:tc>
          <w:tcPr>
            <w:tcW w:w="9213" w:type="dxa"/>
            <w:shd w:val="clear" w:color="auto" w:fill="E2EFD9" w:themeFill="accent6" w:themeFillTint="33"/>
          </w:tcPr>
          <w:p w14:paraId="324E1FC1" w14:textId="77777777" w:rsidR="005756C2" w:rsidRPr="003F6CBC" w:rsidRDefault="005756C2" w:rsidP="003C13C1">
            <w:pPr>
              <w:pStyle w:val="BoxHeader"/>
              <w:rPr>
                <w:szCs w:val="32"/>
              </w:rPr>
            </w:pPr>
            <w:r w:rsidRPr="003F6CBC">
              <w:rPr>
                <w:szCs w:val="32"/>
              </w:rPr>
              <w:t>Item</w:t>
            </w:r>
          </w:p>
        </w:tc>
      </w:tr>
      <w:tr w:rsidR="005756C2" w:rsidRPr="003F6CBC" w14:paraId="1FF772D7" w14:textId="77777777" w:rsidTr="00974488">
        <w:trPr>
          <w:trHeight w:val="482"/>
        </w:trPr>
        <w:tc>
          <w:tcPr>
            <w:tcW w:w="852" w:type="dxa"/>
          </w:tcPr>
          <w:p w14:paraId="7987ADCD" w14:textId="06B03E17" w:rsidR="005756C2" w:rsidRPr="003F6CBC" w:rsidRDefault="00974488" w:rsidP="000C5999">
            <w:pPr>
              <w:pStyle w:val="Heading2"/>
              <w:rPr>
                <w:rFonts w:ascii="Arial" w:hAnsi="Arial" w:cs="Arial"/>
                <w:sz w:val="32"/>
                <w:szCs w:val="32"/>
              </w:rPr>
            </w:pPr>
            <w:r w:rsidRPr="003F6CBC">
              <w:rPr>
                <w:rFonts w:ascii="Arial" w:hAnsi="Arial" w:cs="Arial"/>
                <w:sz w:val="32"/>
                <w:szCs w:val="32"/>
              </w:rPr>
              <w:t xml:space="preserve">  </w:t>
            </w:r>
            <w:r w:rsidR="005756C2" w:rsidRPr="003F6CBC">
              <w:rPr>
                <w:rFonts w:ascii="Arial" w:hAnsi="Arial" w:cs="Arial"/>
                <w:sz w:val="32"/>
                <w:szCs w:val="32"/>
              </w:rPr>
              <w:t>1</w:t>
            </w:r>
          </w:p>
        </w:tc>
        <w:tc>
          <w:tcPr>
            <w:tcW w:w="9213" w:type="dxa"/>
          </w:tcPr>
          <w:p w14:paraId="65238D7A" w14:textId="77777777" w:rsidR="005756C2" w:rsidRPr="003F6CBC" w:rsidRDefault="005756C2" w:rsidP="000C5999">
            <w:pPr>
              <w:pStyle w:val="Heading2"/>
              <w:rPr>
                <w:rFonts w:ascii="Arial" w:hAnsi="Arial" w:cs="Arial"/>
                <w:sz w:val="32"/>
                <w:szCs w:val="32"/>
              </w:rPr>
            </w:pPr>
            <w:r w:rsidRPr="003F6CBC">
              <w:rPr>
                <w:rFonts w:ascii="Arial" w:hAnsi="Arial" w:cs="Arial"/>
                <w:sz w:val="32"/>
                <w:szCs w:val="32"/>
              </w:rPr>
              <w:t>Welcome and introductions</w:t>
            </w:r>
          </w:p>
        </w:tc>
      </w:tr>
      <w:tr w:rsidR="005756C2" w:rsidRPr="003F6CBC" w14:paraId="2C892A27" w14:textId="77777777" w:rsidTr="00974488">
        <w:tc>
          <w:tcPr>
            <w:tcW w:w="852" w:type="dxa"/>
          </w:tcPr>
          <w:p w14:paraId="72FD5CB2" w14:textId="77777777" w:rsidR="005756C2" w:rsidRPr="003F6CBC" w:rsidRDefault="005756C2" w:rsidP="00147529">
            <w:pPr>
              <w:rPr>
                <w:szCs w:val="32"/>
              </w:rPr>
            </w:pPr>
          </w:p>
        </w:tc>
        <w:tc>
          <w:tcPr>
            <w:tcW w:w="9213" w:type="dxa"/>
          </w:tcPr>
          <w:p w14:paraId="1A5EE851" w14:textId="6AEA79D9" w:rsidR="00065C36" w:rsidRPr="003F6CBC" w:rsidRDefault="00065C36" w:rsidP="00147529">
            <w:pPr>
              <w:rPr>
                <w:szCs w:val="32"/>
              </w:rPr>
            </w:pPr>
            <w:r w:rsidRPr="003F6CBC">
              <w:rPr>
                <w:b/>
                <w:bCs w:val="0"/>
                <w:szCs w:val="32"/>
              </w:rPr>
              <w:t>DR</w:t>
            </w:r>
            <w:r w:rsidR="00F25818" w:rsidRPr="003F6CBC">
              <w:rPr>
                <w:szCs w:val="32"/>
              </w:rPr>
              <w:t xml:space="preserve"> Welcomed </w:t>
            </w:r>
            <w:r w:rsidR="0056719B" w:rsidRPr="003F6CBC">
              <w:rPr>
                <w:szCs w:val="32"/>
              </w:rPr>
              <w:t xml:space="preserve">all </w:t>
            </w:r>
            <w:r w:rsidR="000410C7" w:rsidRPr="003F6CBC">
              <w:rPr>
                <w:szCs w:val="32"/>
              </w:rPr>
              <w:t>and</w:t>
            </w:r>
            <w:r w:rsidR="00F25818" w:rsidRPr="003F6CBC">
              <w:rPr>
                <w:szCs w:val="32"/>
              </w:rPr>
              <w:t xml:space="preserve"> </w:t>
            </w:r>
            <w:r w:rsidR="00824D2C" w:rsidRPr="003F6CBC">
              <w:rPr>
                <w:szCs w:val="32"/>
              </w:rPr>
              <w:t>ask</w:t>
            </w:r>
            <w:r w:rsidR="002B5583" w:rsidRPr="003F6CBC">
              <w:rPr>
                <w:szCs w:val="32"/>
              </w:rPr>
              <w:t>ed</w:t>
            </w:r>
            <w:r w:rsidR="003D45B7" w:rsidRPr="003F6CBC">
              <w:rPr>
                <w:szCs w:val="32"/>
              </w:rPr>
              <w:t xml:space="preserve"> </w:t>
            </w:r>
            <w:r w:rsidR="0056719B" w:rsidRPr="003F6CBC">
              <w:rPr>
                <w:szCs w:val="32"/>
              </w:rPr>
              <w:t xml:space="preserve">them </w:t>
            </w:r>
            <w:r w:rsidR="003D45B7" w:rsidRPr="003F6CBC">
              <w:rPr>
                <w:szCs w:val="32"/>
              </w:rPr>
              <w:t>to introduce themselves</w:t>
            </w:r>
            <w:r w:rsidR="00824D2C" w:rsidRPr="003F6CBC">
              <w:rPr>
                <w:szCs w:val="32"/>
              </w:rPr>
              <w:t>.</w:t>
            </w:r>
          </w:p>
          <w:p w14:paraId="47AF5628" w14:textId="4D47D241" w:rsidR="00A27A97" w:rsidRPr="003F6CBC" w:rsidRDefault="00F25818" w:rsidP="00147529">
            <w:pPr>
              <w:rPr>
                <w:szCs w:val="32"/>
              </w:rPr>
            </w:pPr>
            <w:r w:rsidRPr="003F6CBC">
              <w:rPr>
                <w:szCs w:val="32"/>
              </w:rPr>
              <w:t>General housekeeping</w:t>
            </w:r>
            <w:r w:rsidR="00065C36" w:rsidRPr="003F6CBC">
              <w:rPr>
                <w:szCs w:val="32"/>
              </w:rPr>
              <w:t xml:space="preserve"> re </w:t>
            </w:r>
            <w:r w:rsidR="003D45B7" w:rsidRPr="003F6CBC">
              <w:rPr>
                <w:szCs w:val="32"/>
              </w:rPr>
              <w:t>room and etiquette for hybrid meeting re questions, use of mic etc</w:t>
            </w:r>
            <w:r w:rsidR="00824D2C" w:rsidRPr="003F6CBC">
              <w:rPr>
                <w:szCs w:val="32"/>
              </w:rPr>
              <w:t>.</w:t>
            </w:r>
          </w:p>
        </w:tc>
      </w:tr>
      <w:tr w:rsidR="005756C2" w:rsidRPr="003F6CBC" w14:paraId="195498FD" w14:textId="77777777" w:rsidTr="00974488">
        <w:tc>
          <w:tcPr>
            <w:tcW w:w="852" w:type="dxa"/>
          </w:tcPr>
          <w:p w14:paraId="2522EA0B" w14:textId="324AA7C9" w:rsidR="005756C2" w:rsidRPr="003F6CBC" w:rsidRDefault="00974488" w:rsidP="000C5999">
            <w:pPr>
              <w:pStyle w:val="Heading2"/>
              <w:rPr>
                <w:rFonts w:ascii="Arial" w:hAnsi="Arial" w:cs="Arial"/>
                <w:sz w:val="32"/>
                <w:szCs w:val="32"/>
              </w:rPr>
            </w:pPr>
            <w:r w:rsidRPr="003F6CBC">
              <w:rPr>
                <w:rFonts w:ascii="Arial" w:hAnsi="Arial" w:cs="Arial"/>
                <w:sz w:val="32"/>
                <w:szCs w:val="32"/>
              </w:rPr>
              <w:t xml:space="preserve">  </w:t>
            </w:r>
            <w:r w:rsidR="005756C2" w:rsidRPr="003F6CBC">
              <w:rPr>
                <w:rFonts w:ascii="Arial" w:hAnsi="Arial" w:cs="Arial"/>
                <w:sz w:val="32"/>
                <w:szCs w:val="32"/>
              </w:rPr>
              <w:t>2</w:t>
            </w:r>
          </w:p>
        </w:tc>
        <w:tc>
          <w:tcPr>
            <w:tcW w:w="9213" w:type="dxa"/>
          </w:tcPr>
          <w:p w14:paraId="47797399" w14:textId="6FEE3818" w:rsidR="00624C60" w:rsidRPr="003F6CBC" w:rsidRDefault="00B759C2" w:rsidP="000C5999">
            <w:pPr>
              <w:pStyle w:val="Heading2"/>
              <w:rPr>
                <w:rFonts w:ascii="Arial" w:hAnsi="Arial" w:cs="Arial"/>
                <w:sz w:val="32"/>
                <w:szCs w:val="32"/>
              </w:rPr>
            </w:pPr>
            <w:r w:rsidRPr="003F6CBC">
              <w:rPr>
                <w:rFonts w:ascii="Arial" w:hAnsi="Arial" w:cs="Arial"/>
                <w:sz w:val="32"/>
                <w:szCs w:val="32"/>
              </w:rPr>
              <w:t>David Bonnet Associates</w:t>
            </w:r>
          </w:p>
        </w:tc>
      </w:tr>
      <w:tr w:rsidR="00E965C2" w:rsidRPr="003F6CBC" w14:paraId="03C55E82" w14:textId="77777777" w:rsidTr="00E8248F">
        <w:trPr>
          <w:trHeight w:val="983"/>
        </w:trPr>
        <w:tc>
          <w:tcPr>
            <w:tcW w:w="852" w:type="dxa"/>
          </w:tcPr>
          <w:p w14:paraId="0DDFD0E8" w14:textId="77777777" w:rsidR="00E965C2" w:rsidRPr="003F6CBC" w:rsidRDefault="00E965C2" w:rsidP="00E965C2">
            <w:pPr>
              <w:rPr>
                <w:b/>
                <w:bCs w:val="0"/>
                <w:color w:val="7030A0"/>
                <w:szCs w:val="32"/>
              </w:rPr>
            </w:pPr>
            <w:r w:rsidRPr="003F6CBC">
              <w:rPr>
                <w:b/>
                <w:bCs w:val="0"/>
                <w:color w:val="7030A0"/>
                <w:szCs w:val="32"/>
              </w:rPr>
              <w:t>2.1</w:t>
            </w:r>
          </w:p>
          <w:p w14:paraId="6825BB17" w14:textId="77777777" w:rsidR="00E965C2" w:rsidRPr="003F6CBC" w:rsidRDefault="00E965C2" w:rsidP="00147529">
            <w:pPr>
              <w:rPr>
                <w:b/>
                <w:bCs w:val="0"/>
                <w:color w:val="7030A0"/>
                <w:szCs w:val="32"/>
              </w:rPr>
            </w:pPr>
          </w:p>
        </w:tc>
        <w:tc>
          <w:tcPr>
            <w:tcW w:w="9213" w:type="dxa"/>
          </w:tcPr>
          <w:p w14:paraId="5FDBE0E5" w14:textId="77777777" w:rsidR="00E965C2" w:rsidRPr="003F6CBC" w:rsidRDefault="00E965C2" w:rsidP="00E965C2">
            <w:pPr>
              <w:rPr>
                <w:szCs w:val="32"/>
              </w:rPr>
            </w:pPr>
            <w:r w:rsidRPr="003F6CBC">
              <w:rPr>
                <w:b/>
                <w:bCs w:val="0"/>
                <w:szCs w:val="32"/>
              </w:rPr>
              <w:t>DR</w:t>
            </w:r>
            <w:r w:rsidRPr="003F6CBC">
              <w:rPr>
                <w:szCs w:val="32"/>
              </w:rPr>
              <w:t xml:space="preserve"> welcomed </w:t>
            </w:r>
            <w:r w:rsidRPr="003F6CBC">
              <w:rPr>
                <w:b/>
                <w:bCs w:val="0"/>
                <w:szCs w:val="32"/>
              </w:rPr>
              <w:t>SC</w:t>
            </w:r>
            <w:r w:rsidRPr="003F6CBC">
              <w:rPr>
                <w:szCs w:val="32"/>
              </w:rPr>
              <w:t xml:space="preserve"> and </w:t>
            </w:r>
            <w:r w:rsidRPr="003F6CBC">
              <w:rPr>
                <w:b/>
                <w:bCs w:val="0"/>
                <w:szCs w:val="32"/>
              </w:rPr>
              <w:t xml:space="preserve">SK </w:t>
            </w:r>
            <w:r w:rsidRPr="003F6CBC">
              <w:rPr>
                <w:szCs w:val="32"/>
              </w:rPr>
              <w:t xml:space="preserve">who would talk about their role in making York Central a place that is accessible for everyone. </w:t>
            </w:r>
          </w:p>
          <w:p w14:paraId="114F8916" w14:textId="77777777" w:rsidR="00E965C2" w:rsidRPr="003F6CBC" w:rsidRDefault="00E965C2" w:rsidP="00E965C2">
            <w:pPr>
              <w:rPr>
                <w:szCs w:val="32"/>
              </w:rPr>
            </w:pPr>
            <w:r w:rsidRPr="003F6CBC">
              <w:rPr>
                <w:b/>
                <w:bCs w:val="0"/>
                <w:szCs w:val="32"/>
              </w:rPr>
              <w:t xml:space="preserve">SC Speaking to presentation. </w:t>
            </w:r>
            <w:r w:rsidRPr="003F6CBC">
              <w:rPr>
                <w:szCs w:val="32"/>
              </w:rPr>
              <w:t xml:space="preserve">DBA have been appointed by Mclaren and Arlington as design consultants for Phase 1C of York Central masterplan. </w:t>
            </w:r>
            <w:r w:rsidRPr="003F6CBC">
              <w:rPr>
                <w:b/>
                <w:bCs w:val="0"/>
                <w:szCs w:val="32"/>
              </w:rPr>
              <w:t>SC’</w:t>
            </w:r>
            <w:r w:rsidRPr="003F6CBC">
              <w:rPr>
                <w:szCs w:val="32"/>
              </w:rPr>
              <w:t>s interest is in inclusive design and has been employed by DBA since 2013.  He has a family member with cerebral palsy.  Now in charge of operations and project coordination. Apologies given for Alan Pottinger.</w:t>
            </w:r>
          </w:p>
          <w:p w14:paraId="334AC6F1" w14:textId="77777777" w:rsidR="00E965C2" w:rsidRPr="003F6CBC" w:rsidRDefault="00E965C2" w:rsidP="00E965C2">
            <w:pPr>
              <w:rPr>
                <w:szCs w:val="32"/>
              </w:rPr>
            </w:pPr>
            <w:r w:rsidRPr="003F6CBC">
              <w:rPr>
                <w:b/>
                <w:bCs w:val="0"/>
                <w:szCs w:val="32"/>
              </w:rPr>
              <w:t xml:space="preserve">SK </w:t>
            </w:r>
            <w:r w:rsidRPr="003F6CBC">
              <w:rPr>
                <w:szCs w:val="32"/>
              </w:rPr>
              <w:t>Experience in disability related fields including mother who is deaf. Has a Masters in Disability Studies and a Diploma in accessibility and inclusive design. Has worked at DBA for 10 years</w:t>
            </w:r>
          </w:p>
          <w:p w14:paraId="56BEDCFF" w14:textId="77777777" w:rsidR="00E965C2" w:rsidRPr="003F6CBC" w:rsidRDefault="00E965C2" w:rsidP="00E965C2">
            <w:pPr>
              <w:rPr>
                <w:szCs w:val="32"/>
              </w:rPr>
            </w:pPr>
            <w:r w:rsidRPr="003F6CBC">
              <w:rPr>
                <w:szCs w:val="32"/>
              </w:rPr>
              <w:t xml:space="preserve"> DBA was founded by Dr David Bonnet. He grew up with polio and drawing from his lived experience and professional expertise as an architect established DBA in 1994. Team includes architects, interior designers, landscape planners, surveyors. They combine a detailed understanding of legislation and standards with an insight of how people move through and experience spaces. </w:t>
            </w:r>
          </w:p>
          <w:p w14:paraId="0A874DEE" w14:textId="0BCA8DBF" w:rsidR="00E965C2" w:rsidRPr="003F6CBC" w:rsidRDefault="00E965C2" w:rsidP="00E27CC8">
            <w:pPr>
              <w:rPr>
                <w:szCs w:val="32"/>
              </w:rPr>
            </w:pPr>
            <w:r w:rsidRPr="003F6CBC">
              <w:rPr>
                <w:szCs w:val="32"/>
              </w:rPr>
              <w:t xml:space="preserve">DBA has contributed to British standards including The Urban Design Guide. DBA has contributed to the Stratford Olympics Athletes Village where their role was to embed inclusive design from the earliest stages. Most of the masterplans worked on have been in London, most recently Earls Court and Canada Water. This is an example that could be compared to York Central in terms of size.  DBA role is not to draw the designs but to advise the design team and the client on accessibility from the start; ensuring routes are step free, gradients are </w:t>
            </w:r>
            <w:r w:rsidRPr="003F6CBC">
              <w:rPr>
                <w:szCs w:val="32"/>
              </w:rPr>
              <w:lastRenderedPageBreak/>
              <w:t xml:space="preserve">manageable and the connections between buildings and public spaces work for everyone.  </w:t>
            </w:r>
          </w:p>
        </w:tc>
      </w:tr>
      <w:tr w:rsidR="00E965C2" w:rsidRPr="003F6CBC" w14:paraId="4604EDEA" w14:textId="77777777" w:rsidTr="00E8248F">
        <w:trPr>
          <w:trHeight w:val="983"/>
        </w:trPr>
        <w:tc>
          <w:tcPr>
            <w:tcW w:w="852" w:type="dxa"/>
          </w:tcPr>
          <w:p w14:paraId="189D77E2" w14:textId="334BD532" w:rsidR="00E965C2" w:rsidRPr="003F6CBC" w:rsidRDefault="00E965C2" w:rsidP="00147529">
            <w:pPr>
              <w:rPr>
                <w:b/>
                <w:bCs w:val="0"/>
                <w:szCs w:val="32"/>
              </w:rPr>
            </w:pPr>
            <w:r w:rsidRPr="003F6CBC">
              <w:rPr>
                <w:b/>
                <w:bCs w:val="0"/>
                <w:color w:val="7030A0"/>
                <w:szCs w:val="32"/>
              </w:rPr>
              <w:lastRenderedPageBreak/>
              <w:t>2.2</w:t>
            </w:r>
          </w:p>
        </w:tc>
        <w:tc>
          <w:tcPr>
            <w:tcW w:w="9213" w:type="dxa"/>
          </w:tcPr>
          <w:p w14:paraId="6E78EC5D" w14:textId="77777777" w:rsidR="00E965C2" w:rsidRPr="003F6CBC" w:rsidRDefault="00E965C2" w:rsidP="00E965C2">
            <w:pPr>
              <w:rPr>
                <w:szCs w:val="32"/>
              </w:rPr>
            </w:pPr>
            <w:r w:rsidRPr="003F6CBC">
              <w:rPr>
                <w:b/>
                <w:bCs w:val="0"/>
                <w:szCs w:val="32"/>
              </w:rPr>
              <w:t>DS</w:t>
            </w:r>
            <w:r w:rsidRPr="003F6CBC">
              <w:rPr>
                <w:szCs w:val="32"/>
              </w:rPr>
              <w:t xml:space="preserve"> has attended pre- application meetings where key concerns have been raised, and DBA are working with the team to incorporate as many of these recommendations as possible. The feedback given to the presentation on 18</w:t>
            </w:r>
            <w:r w:rsidRPr="003F6CBC">
              <w:rPr>
                <w:szCs w:val="32"/>
                <w:vertAlign w:val="superscript"/>
              </w:rPr>
              <w:t>th</w:t>
            </w:r>
            <w:r w:rsidRPr="003F6CBC">
              <w:rPr>
                <w:szCs w:val="32"/>
              </w:rPr>
              <w:t xml:space="preserve"> September was extremely valuable. Next consultation is 6</w:t>
            </w:r>
            <w:r w:rsidRPr="003F6CBC">
              <w:rPr>
                <w:szCs w:val="32"/>
                <w:vertAlign w:val="superscript"/>
              </w:rPr>
              <w:t>th</w:t>
            </w:r>
            <w:r w:rsidRPr="003F6CBC">
              <w:rPr>
                <w:szCs w:val="32"/>
              </w:rPr>
              <w:t xml:space="preserve"> October at National Railway Museum which DBA will attend. </w:t>
            </w:r>
          </w:p>
          <w:p w14:paraId="6C0CE6F3" w14:textId="4039FDCE" w:rsidR="00E965C2" w:rsidRPr="003F6CBC" w:rsidRDefault="00E965C2" w:rsidP="00E27CC8">
            <w:pPr>
              <w:rPr>
                <w:szCs w:val="32"/>
              </w:rPr>
            </w:pPr>
            <w:r w:rsidRPr="003F6CBC">
              <w:rPr>
                <w:b/>
                <w:bCs w:val="0"/>
                <w:szCs w:val="32"/>
              </w:rPr>
              <w:t xml:space="preserve"> DBA’s appointment is limited to the reserved matters application for Phase 1C,</w:t>
            </w:r>
          </w:p>
        </w:tc>
      </w:tr>
      <w:tr w:rsidR="00E965C2" w:rsidRPr="003F6CBC" w14:paraId="262794CC" w14:textId="77777777" w:rsidTr="00E8248F">
        <w:trPr>
          <w:trHeight w:val="983"/>
        </w:trPr>
        <w:tc>
          <w:tcPr>
            <w:tcW w:w="852" w:type="dxa"/>
          </w:tcPr>
          <w:p w14:paraId="562F3485" w14:textId="3981A309" w:rsidR="00E965C2" w:rsidRPr="003F6CBC" w:rsidRDefault="00E965C2" w:rsidP="00147529">
            <w:pPr>
              <w:rPr>
                <w:b/>
                <w:bCs w:val="0"/>
                <w:szCs w:val="32"/>
              </w:rPr>
            </w:pPr>
            <w:r w:rsidRPr="003F6CBC">
              <w:rPr>
                <w:b/>
                <w:bCs w:val="0"/>
                <w:color w:val="7030A0"/>
                <w:szCs w:val="32"/>
              </w:rPr>
              <w:t>2.3</w:t>
            </w:r>
          </w:p>
        </w:tc>
        <w:tc>
          <w:tcPr>
            <w:tcW w:w="9213" w:type="dxa"/>
          </w:tcPr>
          <w:p w14:paraId="797DE276" w14:textId="77777777" w:rsidR="00E965C2" w:rsidRPr="003F6CBC" w:rsidRDefault="00E965C2" w:rsidP="00E965C2">
            <w:pPr>
              <w:rPr>
                <w:szCs w:val="32"/>
              </w:rPr>
            </w:pPr>
            <w:r w:rsidRPr="003F6CBC">
              <w:rPr>
                <w:b/>
                <w:bCs w:val="0"/>
                <w:szCs w:val="32"/>
              </w:rPr>
              <w:t xml:space="preserve">MC </w:t>
            </w:r>
            <w:r w:rsidRPr="003F6CBC">
              <w:rPr>
                <w:szCs w:val="32"/>
              </w:rPr>
              <w:t xml:space="preserve">The London examples shown are for areas with a very different transport infrastructure to York. </w:t>
            </w:r>
          </w:p>
          <w:p w14:paraId="6D65B0A4" w14:textId="77777777" w:rsidR="00E965C2" w:rsidRPr="003F6CBC" w:rsidRDefault="00E965C2" w:rsidP="00E965C2">
            <w:pPr>
              <w:rPr>
                <w:szCs w:val="32"/>
              </w:rPr>
            </w:pPr>
            <w:r w:rsidRPr="003F6CBC">
              <w:rPr>
                <w:szCs w:val="32"/>
              </w:rPr>
              <w:t xml:space="preserve">In York we use the term cycling, walking and wheeling rather than just cycling and walking and it would be great if you could use this also. </w:t>
            </w:r>
          </w:p>
          <w:p w14:paraId="71367372" w14:textId="77777777" w:rsidR="00E965C2" w:rsidRPr="003F6CBC" w:rsidRDefault="00E965C2" w:rsidP="00E965C2">
            <w:pPr>
              <w:rPr>
                <w:szCs w:val="32"/>
              </w:rPr>
            </w:pPr>
            <w:r w:rsidRPr="003F6CBC">
              <w:rPr>
                <w:b/>
                <w:bCs w:val="0"/>
                <w:szCs w:val="32"/>
              </w:rPr>
              <w:t>MC</w:t>
            </w:r>
            <w:r w:rsidRPr="003F6CBC">
              <w:rPr>
                <w:szCs w:val="32"/>
              </w:rPr>
              <w:t xml:space="preserve"> asks - In these schemes how did you ensure access for people with limited mobility? Also how did you successfully challenge developers when disability related “hiccoughs” came up?</w:t>
            </w:r>
          </w:p>
          <w:p w14:paraId="50F7BD98" w14:textId="77777777" w:rsidR="00E965C2" w:rsidRPr="003F6CBC" w:rsidRDefault="00E965C2" w:rsidP="00E965C2">
            <w:pPr>
              <w:rPr>
                <w:szCs w:val="32"/>
              </w:rPr>
            </w:pPr>
            <w:r w:rsidRPr="003F6CBC">
              <w:rPr>
                <w:b/>
                <w:bCs w:val="0"/>
                <w:szCs w:val="32"/>
              </w:rPr>
              <w:t xml:space="preserve">SK </w:t>
            </w:r>
            <w:r w:rsidRPr="003F6CBC">
              <w:rPr>
                <w:szCs w:val="32"/>
              </w:rPr>
              <w:t>Re the first question: it is about advising people about the good practice guidance. E.g. if there are long distances between entrances and drop-off consider mitigating factors such as seating at regular intervals so people can rest (where there are constraints that make reducing the distance difficult).</w:t>
            </w:r>
          </w:p>
          <w:p w14:paraId="4B3160B0" w14:textId="77777777" w:rsidR="00E965C2" w:rsidRPr="003F6CBC" w:rsidRDefault="00E965C2" w:rsidP="00E965C2">
            <w:pPr>
              <w:rPr>
                <w:szCs w:val="32"/>
              </w:rPr>
            </w:pPr>
            <w:r w:rsidRPr="003F6CBC">
              <w:rPr>
                <w:b/>
                <w:bCs w:val="0"/>
                <w:szCs w:val="32"/>
              </w:rPr>
              <w:t xml:space="preserve">MC </w:t>
            </w:r>
            <w:r w:rsidRPr="003F6CBC">
              <w:rPr>
                <w:szCs w:val="32"/>
              </w:rPr>
              <w:t xml:space="preserve">Agreed that this was the sort of thing needed. But also consider that they may not be able to walk a long distance if they are carrying something. </w:t>
            </w:r>
          </w:p>
          <w:p w14:paraId="6BFEB9B7" w14:textId="2C9DE3D4" w:rsidR="00E965C2" w:rsidRPr="003F6CBC" w:rsidRDefault="00E965C2" w:rsidP="00E27CC8">
            <w:pPr>
              <w:rPr>
                <w:szCs w:val="32"/>
              </w:rPr>
            </w:pPr>
            <w:r w:rsidRPr="003F6CBC">
              <w:rPr>
                <w:b/>
                <w:bCs w:val="0"/>
                <w:szCs w:val="32"/>
              </w:rPr>
              <w:t xml:space="preserve">SK </w:t>
            </w:r>
            <w:r w:rsidRPr="003F6CBC">
              <w:rPr>
                <w:szCs w:val="32"/>
              </w:rPr>
              <w:t xml:space="preserve">At this stage we are not at detailed design, so it is difficult to comment on what is going to come but advising for principles to take forward as design develops. We consider  the design of seating, surfaces, segregation between modes of movement, so people feel comfortable and safe and can distinguish between these different elements. At this stage sometimes the detail isn’t there, but these are principles that we advise broadly. </w:t>
            </w:r>
          </w:p>
        </w:tc>
      </w:tr>
      <w:tr w:rsidR="00E965C2" w:rsidRPr="003F6CBC" w14:paraId="3018023A" w14:textId="77777777" w:rsidTr="00E8248F">
        <w:trPr>
          <w:trHeight w:val="983"/>
        </w:trPr>
        <w:tc>
          <w:tcPr>
            <w:tcW w:w="852" w:type="dxa"/>
          </w:tcPr>
          <w:p w14:paraId="5B7BDF61" w14:textId="0DF974F2" w:rsidR="00E965C2" w:rsidRPr="003F6CBC" w:rsidRDefault="00E965C2" w:rsidP="00147529">
            <w:pPr>
              <w:rPr>
                <w:b/>
                <w:bCs w:val="0"/>
                <w:szCs w:val="32"/>
              </w:rPr>
            </w:pPr>
            <w:r w:rsidRPr="003F6CBC">
              <w:rPr>
                <w:b/>
                <w:bCs w:val="0"/>
                <w:color w:val="7030A0"/>
                <w:szCs w:val="32"/>
              </w:rPr>
              <w:t>2.4</w:t>
            </w:r>
          </w:p>
        </w:tc>
        <w:tc>
          <w:tcPr>
            <w:tcW w:w="9213" w:type="dxa"/>
          </w:tcPr>
          <w:p w14:paraId="21441E46" w14:textId="77777777" w:rsidR="00E965C2" w:rsidRPr="003F6CBC" w:rsidRDefault="00E965C2" w:rsidP="00E965C2">
            <w:pPr>
              <w:rPr>
                <w:szCs w:val="32"/>
              </w:rPr>
            </w:pPr>
            <w:r w:rsidRPr="003F6CBC">
              <w:rPr>
                <w:b/>
                <w:bCs w:val="0"/>
                <w:szCs w:val="32"/>
              </w:rPr>
              <w:t xml:space="preserve">SC </w:t>
            </w:r>
            <w:r w:rsidRPr="003F6CBC">
              <w:rPr>
                <w:szCs w:val="32"/>
              </w:rPr>
              <w:t xml:space="preserve">Re second question the key instrument is developing inclusive design codes but there haven’t been any inclusive </w:t>
            </w:r>
            <w:r w:rsidRPr="003F6CBC">
              <w:rPr>
                <w:szCs w:val="32"/>
              </w:rPr>
              <w:lastRenderedPageBreak/>
              <w:t xml:space="preserve">design codes produced for the York Central masterplan and that is something that we would encourage the York design team to do. We try and promote the voices of disabled people and can set up a consultation group.  </w:t>
            </w:r>
          </w:p>
          <w:p w14:paraId="4D4A1DCC" w14:textId="77777777" w:rsidR="00E965C2" w:rsidRPr="003F6CBC" w:rsidRDefault="00E965C2" w:rsidP="00E965C2">
            <w:pPr>
              <w:rPr>
                <w:szCs w:val="32"/>
              </w:rPr>
            </w:pPr>
            <w:r w:rsidRPr="003F6CBC">
              <w:rPr>
                <w:b/>
                <w:bCs w:val="0"/>
                <w:szCs w:val="32"/>
              </w:rPr>
              <w:t xml:space="preserve">DR </w:t>
            </w:r>
            <w:r w:rsidRPr="003F6CBC">
              <w:rPr>
                <w:szCs w:val="32"/>
              </w:rPr>
              <w:t>asked for clarification</w:t>
            </w:r>
            <w:r w:rsidRPr="003F6CBC">
              <w:rPr>
                <w:b/>
                <w:bCs w:val="0"/>
                <w:szCs w:val="32"/>
              </w:rPr>
              <w:t xml:space="preserve"> </w:t>
            </w:r>
            <w:r w:rsidRPr="003F6CBC">
              <w:rPr>
                <w:szCs w:val="32"/>
              </w:rPr>
              <w:t>of the Inclusive Design Guide for York Central?</w:t>
            </w:r>
          </w:p>
          <w:p w14:paraId="3A3576B6" w14:textId="350F723A" w:rsidR="00E965C2" w:rsidRPr="003F6CBC" w:rsidRDefault="00E965C2" w:rsidP="00E27CC8">
            <w:pPr>
              <w:rPr>
                <w:szCs w:val="32"/>
              </w:rPr>
            </w:pPr>
            <w:r w:rsidRPr="003F6CBC">
              <w:rPr>
                <w:b/>
                <w:bCs w:val="0"/>
                <w:szCs w:val="32"/>
              </w:rPr>
              <w:t xml:space="preserve">SC </w:t>
            </w:r>
            <w:r w:rsidRPr="003F6CBC">
              <w:rPr>
                <w:szCs w:val="32"/>
              </w:rPr>
              <w:t xml:space="preserve">We have provided our scope and deliverables for Phase 1C. We need to speak to the client moving forward on the project and that is something we will be suggesting. </w:t>
            </w:r>
          </w:p>
        </w:tc>
      </w:tr>
      <w:tr w:rsidR="00E965C2" w:rsidRPr="003F6CBC" w14:paraId="6CA8D342" w14:textId="77777777" w:rsidTr="00E8248F">
        <w:trPr>
          <w:trHeight w:val="983"/>
        </w:trPr>
        <w:tc>
          <w:tcPr>
            <w:tcW w:w="852" w:type="dxa"/>
          </w:tcPr>
          <w:p w14:paraId="7BD5C00C" w14:textId="24791FD8" w:rsidR="00E965C2" w:rsidRPr="003F6CBC" w:rsidRDefault="00E965C2" w:rsidP="00147529">
            <w:pPr>
              <w:rPr>
                <w:b/>
                <w:bCs w:val="0"/>
                <w:szCs w:val="32"/>
              </w:rPr>
            </w:pPr>
            <w:r w:rsidRPr="003F6CBC">
              <w:rPr>
                <w:b/>
                <w:bCs w:val="0"/>
                <w:color w:val="7030A0"/>
                <w:szCs w:val="32"/>
              </w:rPr>
              <w:lastRenderedPageBreak/>
              <w:t>2.5</w:t>
            </w:r>
          </w:p>
        </w:tc>
        <w:tc>
          <w:tcPr>
            <w:tcW w:w="9213" w:type="dxa"/>
          </w:tcPr>
          <w:p w14:paraId="5235952D" w14:textId="518D4EA8" w:rsidR="00E965C2" w:rsidRPr="003F6CBC" w:rsidRDefault="00E965C2" w:rsidP="00E27CC8">
            <w:pPr>
              <w:rPr>
                <w:szCs w:val="32"/>
              </w:rPr>
            </w:pPr>
            <w:r w:rsidRPr="003F6CBC">
              <w:rPr>
                <w:b/>
                <w:bCs w:val="0"/>
                <w:szCs w:val="32"/>
              </w:rPr>
              <w:t xml:space="preserve">SK </w:t>
            </w:r>
            <w:r w:rsidRPr="003F6CBC">
              <w:rPr>
                <w:szCs w:val="32"/>
              </w:rPr>
              <w:t xml:space="preserve">Re the topic of Blue Badge spaces., also identified in the consultation - this is something that the client and project team have to discuss further. DBA advises in terms of proximity.  </w:t>
            </w:r>
          </w:p>
        </w:tc>
      </w:tr>
      <w:tr w:rsidR="00E965C2" w:rsidRPr="003F6CBC" w14:paraId="54A69942" w14:textId="77777777" w:rsidTr="00E8248F">
        <w:trPr>
          <w:trHeight w:val="983"/>
        </w:trPr>
        <w:tc>
          <w:tcPr>
            <w:tcW w:w="852" w:type="dxa"/>
          </w:tcPr>
          <w:p w14:paraId="66899D90" w14:textId="0E8FC9E4" w:rsidR="00E965C2" w:rsidRPr="003F6CBC" w:rsidRDefault="00E965C2" w:rsidP="00147529">
            <w:pPr>
              <w:rPr>
                <w:b/>
                <w:bCs w:val="0"/>
                <w:szCs w:val="32"/>
              </w:rPr>
            </w:pPr>
            <w:r w:rsidRPr="003F6CBC">
              <w:rPr>
                <w:b/>
                <w:bCs w:val="0"/>
                <w:color w:val="7030A0"/>
                <w:szCs w:val="32"/>
              </w:rPr>
              <w:t>2.6</w:t>
            </w:r>
          </w:p>
        </w:tc>
        <w:tc>
          <w:tcPr>
            <w:tcW w:w="9213" w:type="dxa"/>
          </w:tcPr>
          <w:p w14:paraId="03E79FB2" w14:textId="77777777" w:rsidR="00E965C2" w:rsidRPr="003F6CBC" w:rsidRDefault="00E965C2" w:rsidP="00E965C2">
            <w:pPr>
              <w:rPr>
                <w:szCs w:val="32"/>
              </w:rPr>
            </w:pPr>
            <w:r w:rsidRPr="003F6CBC">
              <w:rPr>
                <w:b/>
                <w:bCs w:val="0"/>
                <w:szCs w:val="32"/>
              </w:rPr>
              <w:t xml:space="preserve">DS </w:t>
            </w:r>
            <w:r w:rsidRPr="003F6CBC">
              <w:rPr>
                <w:szCs w:val="32"/>
              </w:rPr>
              <w:t xml:space="preserve">At the pre planning meetings I raised signage and wayfinding around the site and was told that wayfinding experts are involved. However, there are some </w:t>
            </w:r>
            <w:proofErr w:type="gramStart"/>
            <w:r w:rsidRPr="003F6CBC">
              <w:rPr>
                <w:szCs w:val="32"/>
              </w:rPr>
              <w:t>experts</w:t>
            </w:r>
            <w:proofErr w:type="gramEnd"/>
            <w:r w:rsidRPr="003F6CBC">
              <w:rPr>
                <w:szCs w:val="32"/>
              </w:rPr>
              <w:t xml:space="preserve"> outcomes which are very challenging.  What advice are you giving about navigating the space?</w:t>
            </w:r>
          </w:p>
          <w:p w14:paraId="486E9067" w14:textId="1B0608D3" w:rsidR="00E965C2" w:rsidRPr="003F6CBC" w:rsidRDefault="00E965C2" w:rsidP="00E27CC8">
            <w:pPr>
              <w:rPr>
                <w:szCs w:val="32"/>
              </w:rPr>
            </w:pPr>
            <w:r w:rsidRPr="003F6CBC">
              <w:rPr>
                <w:b/>
                <w:bCs w:val="0"/>
                <w:szCs w:val="32"/>
              </w:rPr>
              <w:t xml:space="preserve">SK </w:t>
            </w:r>
            <w:r w:rsidRPr="003F6CBC">
              <w:rPr>
                <w:szCs w:val="32"/>
              </w:rPr>
              <w:t xml:space="preserve">This is difficult to answer. The spaces are designed to be intuitive but that doesn’t eliminate the need for signage. It is finding that balance between well laid out spaces that are easy to navigate without over reliance on additional things that are confusing. At this stage it would be advising that they look at good practice guidance such as BSAD 300. There is a sign design guide updated recently and a colour light and contrast manual. I’m recommending that they consider these key principles re viewing height. We are not at detailed design stage yet and I don’t think they’ve got signage proposals available for us to review. </w:t>
            </w:r>
          </w:p>
        </w:tc>
      </w:tr>
      <w:tr w:rsidR="00E965C2" w:rsidRPr="003F6CBC" w14:paraId="6E192104" w14:textId="77777777" w:rsidTr="00E8248F">
        <w:trPr>
          <w:trHeight w:val="983"/>
        </w:trPr>
        <w:tc>
          <w:tcPr>
            <w:tcW w:w="852" w:type="dxa"/>
          </w:tcPr>
          <w:p w14:paraId="754E33BA" w14:textId="08191420" w:rsidR="00E965C2" w:rsidRPr="003F6CBC" w:rsidRDefault="00E965C2" w:rsidP="00147529">
            <w:pPr>
              <w:rPr>
                <w:b/>
                <w:bCs w:val="0"/>
                <w:szCs w:val="32"/>
              </w:rPr>
            </w:pPr>
            <w:r w:rsidRPr="003F6CBC">
              <w:rPr>
                <w:b/>
                <w:bCs w:val="0"/>
                <w:color w:val="7030A0"/>
                <w:szCs w:val="32"/>
              </w:rPr>
              <w:t>2.7</w:t>
            </w:r>
          </w:p>
        </w:tc>
        <w:tc>
          <w:tcPr>
            <w:tcW w:w="9213" w:type="dxa"/>
          </w:tcPr>
          <w:p w14:paraId="15707F33" w14:textId="77777777" w:rsidR="00E965C2" w:rsidRPr="003F6CBC" w:rsidRDefault="00E965C2" w:rsidP="00E965C2">
            <w:pPr>
              <w:rPr>
                <w:szCs w:val="32"/>
              </w:rPr>
            </w:pPr>
            <w:r w:rsidRPr="003F6CBC">
              <w:rPr>
                <w:b/>
                <w:bCs w:val="0"/>
                <w:szCs w:val="32"/>
              </w:rPr>
              <w:t xml:space="preserve">FW </w:t>
            </w:r>
            <w:r w:rsidRPr="003F6CBC">
              <w:rPr>
                <w:szCs w:val="32"/>
              </w:rPr>
              <w:t>Outlined how, prior to DBA involvement, she had</w:t>
            </w:r>
            <w:r w:rsidRPr="003F6CBC">
              <w:rPr>
                <w:b/>
                <w:bCs w:val="0"/>
                <w:szCs w:val="32"/>
              </w:rPr>
              <w:t xml:space="preserve"> </w:t>
            </w:r>
            <w:r w:rsidRPr="003F6CBC">
              <w:rPr>
                <w:szCs w:val="32"/>
              </w:rPr>
              <w:t xml:space="preserve">had had to convince elected members that it was essential to have red tactile paving at a controlled crossing. Also, we spent a lot of time creating an inclusive seating design which the Access Officer provided to York Central partners. This was basically ignored, and seats do not meet the agreed design. </w:t>
            </w:r>
          </w:p>
          <w:p w14:paraId="17CC8A84" w14:textId="77777777" w:rsidR="00E965C2" w:rsidRPr="003F6CBC" w:rsidRDefault="00E965C2" w:rsidP="00E965C2">
            <w:pPr>
              <w:rPr>
                <w:szCs w:val="32"/>
              </w:rPr>
            </w:pPr>
            <w:r w:rsidRPr="003F6CBC">
              <w:rPr>
                <w:b/>
                <w:bCs w:val="0"/>
                <w:szCs w:val="32"/>
              </w:rPr>
              <w:t xml:space="preserve">SC </w:t>
            </w:r>
            <w:r w:rsidRPr="003F6CBC">
              <w:rPr>
                <w:szCs w:val="32"/>
              </w:rPr>
              <w:t>The seating guide has been forwarded to Mclaren, and they will be taking that forward in future benches. We agree that a lot of the seating is not accessible.</w:t>
            </w:r>
          </w:p>
          <w:p w14:paraId="765F8A6E" w14:textId="77777777" w:rsidR="00E965C2" w:rsidRPr="003F6CBC" w:rsidRDefault="00E965C2" w:rsidP="00E965C2">
            <w:pPr>
              <w:rPr>
                <w:szCs w:val="32"/>
              </w:rPr>
            </w:pPr>
            <w:r w:rsidRPr="003F6CBC">
              <w:rPr>
                <w:b/>
                <w:bCs w:val="0"/>
                <w:szCs w:val="32"/>
              </w:rPr>
              <w:lastRenderedPageBreak/>
              <w:t xml:space="preserve">FW </w:t>
            </w:r>
            <w:r w:rsidRPr="003F6CBC">
              <w:rPr>
                <w:szCs w:val="32"/>
              </w:rPr>
              <w:t>Outlined how, prior to DBA involvement, she had</w:t>
            </w:r>
            <w:r w:rsidRPr="003F6CBC">
              <w:rPr>
                <w:b/>
                <w:bCs w:val="0"/>
                <w:szCs w:val="32"/>
              </w:rPr>
              <w:t xml:space="preserve"> </w:t>
            </w:r>
            <w:r w:rsidRPr="003F6CBC">
              <w:rPr>
                <w:szCs w:val="32"/>
              </w:rPr>
              <w:t xml:space="preserve">had had to convince elected members that it was essential to have red tactile paving at a controlled crossing. Also, we spent a lot of time creating an inclusive seating design which the Access Officer provided to York Central partners. This was basically ignored, and seats do not meet the agreed design. </w:t>
            </w:r>
          </w:p>
          <w:p w14:paraId="54236CFE" w14:textId="5E631ABF" w:rsidR="00E965C2" w:rsidRPr="003F6CBC" w:rsidRDefault="00E965C2" w:rsidP="00E27CC8">
            <w:pPr>
              <w:rPr>
                <w:szCs w:val="32"/>
              </w:rPr>
            </w:pPr>
            <w:r w:rsidRPr="003F6CBC">
              <w:rPr>
                <w:b/>
                <w:bCs w:val="0"/>
                <w:szCs w:val="32"/>
              </w:rPr>
              <w:t xml:space="preserve">SC </w:t>
            </w:r>
            <w:r w:rsidRPr="003F6CBC">
              <w:rPr>
                <w:szCs w:val="32"/>
              </w:rPr>
              <w:t>The seating guide has been forwarded to Mclaren, and they will be taking that forward in future benches. We agree that a lot of the seating is not accessible.</w:t>
            </w:r>
          </w:p>
        </w:tc>
      </w:tr>
      <w:tr w:rsidR="00E965C2" w:rsidRPr="003F6CBC" w14:paraId="292A1755" w14:textId="77777777" w:rsidTr="00E8248F">
        <w:trPr>
          <w:trHeight w:val="983"/>
        </w:trPr>
        <w:tc>
          <w:tcPr>
            <w:tcW w:w="852" w:type="dxa"/>
          </w:tcPr>
          <w:p w14:paraId="5A02A55D" w14:textId="435B1BC6" w:rsidR="00E965C2" w:rsidRPr="003F6CBC" w:rsidRDefault="00E965C2" w:rsidP="00147529">
            <w:pPr>
              <w:rPr>
                <w:b/>
                <w:bCs w:val="0"/>
                <w:szCs w:val="32"/>
              </w:rPr>
            </w:pPr>
            <w:r w:rsidRPr="003F6CBC">
              <w:rPr>
                <w:b/>
                <w:bCs w:val="0"/>
                <w:color w:val="7030A0"/>
                <w:szCs w:val="32"/>
              </w:rPr>
              <w:lastRenderedPageBreak/>
              <w:t>2.8</w:t>
            </w:r>
          </w:p>
        </w:tc>
        <w:tc>
          <w:tcPr>
            <w:tcW w:w="9213" w:type="dxa"/>
          </w:tcPr>
          <w:p w14:paraId="328EBE5F" w14:textId="660EBC85" w:rsidR="00E965C2" w:rsidRPr="003F6CBC" w:rsidRDefault="00E965C2" w:rsidP="00E27CC8">
            <w:pPr>
              <w:rPr>
                <w:szCs w:val="32"/>
              </w:rPr>
            </w:pPr>
            <w:r w:rsidRPr="003F6CBC">
              <w:rPr>
                <w:b/>
                <w:bCs w:val="0"/>
                <w:szCs w:val="32"/>
              </w:rPr>
              <w:t xml:space="preserve">DS </w:t>
            </w:r>
            <w:r w:rsidRPr="003F6CBC">
              <w:rPr>
                <w:szCs w:val="32"/>
              </w:rPr>
              <w:t xml:space="preserve">  Returning to wayfinding:-people have different levels of intuition. Navigating the space independently is really important to disabled and </w:t>
            </w:r>
            <w:proofErr w:type="spellStart"/>
            <w:proofErr w:type="gramStart"/>
            <w:r w:rsidRPr="003F6CBC">
              <w:rPr>
                <w:szCs w:val="32"/>
              </w:rPr>
              <w:t>non disabled</w:t>
            </w:r>
            <w:proofErr w:type="spellEnd"/>
            <w:proofErr w:type="gramEnd"/>
            <w:r w:rsidRPr="003F6CBC">
              <w:rPr>
                <w:szCs w:val="32"/>
              </w:rPr>
              <w:t xml:space="preserve"> people. Even though a space may be designed to be intuitive, we still want signs we can read. We are not at that level of detail yet, but wayfinding goes hand in hand with designing a step free environment. I can’t seem to find out who to invite to talk to us about the wayfinding strategy. We do want to be included in its development. </w:t>
            </w:r>
          </w:p>
        </w:tc>
      </w:tr>
      <w:tr w:rsidR="000414D3" w:rsidRPr="003F6CBC" w14:paraId="200FB75E" w14:textId="77777777" w:rsidTr="00E8248F">
        <w:trPr>
          <w:trHeight w:val="983"/>
        </w:trPr>
        <w:tc>
          <w:tcPr>
            <w:tcW w:w="852" w:type="dxa"/>
          </w:tcPr>
          <w:p w14:paraId="6E8D86F5" w14:textId="70010B79" w:rsidR="000414D3" w:rsidRPr="003F6CBC" w:rsidRDefault="000414D3" w:rsidP="00147529">
            <w:pPr>
              <w:rPr>
                <w:b/>
                <w:bCs w:val="0"/>
                <w:szCs w:val="32"/>
              </w:rPr>
            </w:pPr>
            <w:r w:rsidRPr="003F6CBC">
              <w:rPr>
                <w:b/>
                <w:bCs w:val="0"/>
                <w:color w:val="7030A0"/>
                <w:szCs w:val="32"/>
              </w:rPr>
              <w:t>2.9</w:t>
            </w:r>
          </w:p>
        </w:tc>
        <w:tc>
          <w:tcPr>
            <w:tcW w:w="9213" w:type="dxa"/>
          </w:tcPr>
          <w:p w14:paraId="7DEF2B4B" w14:textId="77777777" w:rsidR="000414D3" w:rsidRPr="003F6CBC" w:rsidRDefault="000414D3" w:rsidP="000414D3">
            <w:pPr>
              <w:rPr>
                <w:szCs w:val="32"/>
              </w:rPr>
            </w:pPr>
            <w:r w:rsidRPr="003F6CBC">
              <w:rPr>
                <w:b/>
                <w:bCs w:val="0"/>
                <w:szCs w:val="32"/>
              </w:rPr>
              <w:t>DR</w:t>
            </w:r>
            <w:r w:rsidRPr="003F6CBC">
              <w:rPr>
                <w:szCs w:val="32"/>
              </w:rPr>
              <w:t xml:space="preserve"> asked for clarification regarding DBAs length of engagement in York Central. Is it just for the Reserved Matters Application (RMA) only? </w:t>
            </w:r>
          </w:p>
          <w:p w14:paraId="467F6342" w14:textId="1DB28E6D" w:rsidR="000414D3" w:rsidRPr="003F6CBC" w:rsidRDefault="000414D3" w:rsidP="00E27CC8">
            <w:pPr>
              <w:rPr>
                <w:szCs w:val="32"/>
              </w:rPr>
            </w:pPr>
            <w:r w:rsidRPr="003F6CBC">
              <w:rPr>
                <w:b/>
                <w:bCs w:val="0"/>
                <w:szCs w:val="32"/>
              </w:rPr>
              <w:t xml:space="preserve">SC </w:t>
            </w:r>
            <w:r w:rsidRPr="003F6CBC">
              <w:rPr>
                <w:szCs w:val="32"/>
              </w:rPr>
              <w:t>When the Reserved Matters Application for Phase 1C is submitted it is for the client to approach us if they want us for the next stages of the project.  There is no fixed date for the RMA for phase 1C yet due to delays with certain plots.</w:t>
            </w:r>
          </w:p>
        </w:tc>
      </w:tr>
      <w:tr w:rsidR="000414D3" w:rsidRPr="003F6CBC" w14:paraId="6C113431" w14:textId="77777777" w:rsidTr="00E8248F">
        <w:trPr>
          <w:trHeight w:val="983"/>
        </w:trPr>
        <w:tc>
          <w:tcPr>
            <w:tcW w:w="852" w:type="dxa"/>
          </w:tcPr>
          <w:p w14:paraId="66777775" w14:textId="4A9BFABD" w:rsidR="000414D3" w:rsidRPr="003F6CBC" w:rsidRDefault="000414D3" w:rsidP="00147529">
            <w:pPr>
              <w:rPr>
                <w:b/>
                <w:bCs w:val="0"/>
                <w:szCs w:val="32"/>
              </w:rPr>
            </w:pPr>
            <w:r w:rsidRPr="003F6CBC">
              <w:rPr>
                <w:b/>
                <w:bCs w:val="0"/>
                <w:color w:val="7030A0"/>
                <w:szCs w:val="32"/>
              </w:rPr>
              <w:t>2.10</w:t>
            </w:r>
          </w:p>
        </w:tc>
        <w:tc>
          <w:tcPr>
            <w:tcW w:w="9213" w:type="dxa"/>
          </w:tcPr>
          <w:p w14:paraId="6764F25D" w14:textId="77777777" w:rsidR="000414D3" w:rsidRPr="003F6CBC" w:rsidRDefault="000414D3" w:rsidP="000414D3">
            <w:pPr>
              <w:rPr>
                <w:b/>
                <w:bCs w:val="0"/>
                <w:szCs w:val="32"/>
              </w:rPr>
            </w:pPr>
            <w:r w:rsidRPr="003F6CBC">
              <w:rPr>
                <w:b/>
                <w:bCs w:val="0"/>
                <w:szCs w:val="32"/>
              </w:rPr>
              <w:t xml:space="preserve">DS </w:t>
            </w:r>
            <w:r w:rsidRPr="003F6CBC">
              <w:rPr>
                <w:szCs w:val="32"/>
              </w:rPr>
              <w:t xml:space="preserve">Asks </w:t>
            </w:r>
            <w:r w:rsidRPr="003F6CBC">
              <w:rPr>
                <w:b/>
                <w:bCs w:val="0"/>
                <w:szCs w:val="32"/>
              </w:rPr>
              <w:t>SC</w:t>
            </w:r>
            <w:r w:rsidRPr="003F6CBC">
              <w:rPr>
                <w:szCs w:val="32"/>
              </w:rPr>
              <w:t xml:space="preserve"> to summarise what is included in Phase 1C.</w:t>
            </w:r>
          </w:p>
          <w:p w14:paraId="26B2CA8E" w14:textId="77777777" w:rsidR="000414D3" w:rsidRPr="003F6CBC" w:rsidRDefault="000414D3" w:rsidP="000414D3">
            <w:pPr>
              <w:rPr>
                <w:szCs w:val="32"/>
              </w:rPr>
            </w:pPr>
            <w:r w:rsidRPr="003F6CBC">
              <w:rPr>
                <w:b/>
                <w:bCs w:val="0"/>
                <w:szCs w:val="32"/>
              </w:rPr>
              <w:t xml:space="preserve">SC </w:t>
            </w:r>
            <w:r w:rsidRPr="003F6CBC">
              <w:rPr>
                <w:szCs w:val="32"/>
              </w:rPr>
              <w:t>On the south side there will be a new hotel which will connect to a new Western Station Entrance. Outside the hotel will be Coal Drops -a public realm space. There will be food and beverage on the ground floor of the hotel which will lead onto this public space. To the west of the Coal Drops will be the Innovation Hub -an office building of 5-7 storeys. To the west of the site will be 2 residential plots E and F. A central park running from north to south will sit at the middle of the scheme. To the northeast of the site there are 2 residential plots which include townhouses.</w:t>
            </w:r>
          </w:p>
          <w:p w14:paraId="34116B39" w14:textId="77777777" w:rsidR="000414D3" w:rsidRPr="003F6CBC" w:rsidRDefault="000414D3" w:rsidP="000414D3">
            <w:pPr>
              <w:rPr>
                <w:szCs w:val="32"/>
              </w:rPr>
            </w:pPr>
            <w:r w:rsidRPr="003F6CBC">
              <w:rPr>
                <w:b/>
                <w:bCs w:val="0"/>
                <w:szCs w:val="32"/>
              </w:rPr>
              <w:t xml:space="preserve">DR </w:t>
            </w:r>
            <w:r w:rsidRPr="003F6CBC">
              <w:rPr>
                <w:szCs w:val="32"/>
              </w:rPr>
              <w:t>There are a huge number of different elements to York Central. Are there other opportunities for people to contribute to the final plan that will be submitted?</w:t>
            </w:r>
          </w:p>
          <w:p w14:paraId="1B4B480B" w14:textId="77777777" w:rsidR="000414D3" w:rsidRPr="003F6CBC" w:rsidRDefault="000414D3" w:rsidP="000414D3">
            <w:pPr>
              <w:rPr>
                <w:szCs w:val="32"/>
              </w:rPr>
            </w:pPr>
            <w:r w:rsidRPr="003F6CBC">
              <w:rPr>
                <w:b/>
                <w:bCs w:val="0"/>
                <w:szCs w:val="32"/>
              </w:rPr>
              <w:lastRenderedPageBreak/>
              <w:t xml:space="preserve">SC </w:t>
            </w:r>
            <w:r w:rsidRPr="003F6CBC">
              <w:rPr>
                <w:szCs w:val="32"/>
              </w:rPr>
              <w:t>We will need to touch base with McLaren about further consultations. There is a public consultation on 6</w:t>
            </w:r>
            <w:r w:rsidRPr="003F6CBC">
              <w:rPr>
                <w:szCs w:val="32"/>
                <w:vertAlign w:val="superscript"/>
              </w:rPr>
              <w:t>th</w:t>
            </w:r>
            <w:r w:rsidRPr="003F6CBC">
              <w:rPr>
                <w:szCs w:val="32"/>
              </w:rPr>
              <w:t xml:space="preserve"> October at the NRMet.</w:t>
            </w:r>
          </w:p>
          <w:p w14:paraId="32179BC6" w14:textId="77777777" w:rsidR="000414D3" w:rsidRPr="003F6CBC" w:rsidRDefault="000414D3" w:rsidP="000414D3">
            <w:pPr>
              <w:rPr>
                <w:szCs w:val="32"/>
              </w:rPr>
            </w:pPr>
            <w:r w:rsidRPr="003F6CBC">
              <w:rPr>
                <w:b/>
                <w:bCs w:val="0"/>
                <w:szCs w:val="32"/>
              </w:rPr>
              <w:t>DS</w:t>
            </w:r>
            <w:r w:rsidRPr="003F6CBC">
              <w:rPr>
                <w:color w:val="4472C4" w:themeColor="accent1"/>
                <w:szCs w:val="32"/>
              </w:rPr>
              <w:t>.</w:t>
            </w:r>
            <w:r w:rsidRPr="003F6CBC">
              <w:rPr>
                <w:szCs w:val="32"/>
              </w:rPr>
              <w:t xml:space="preserve"> Can you keep us up to date about the advice you are giving?</w:t>
            </w:r>
          </w:p>
          <w:p w14:paraId="4EBFC33C" w14:textId="77777777" w:rsidR="000414D3" w:rsidRPr="003F6CBC" w:rsidRDefault="000414D3" w:rsidP="000414D3">
            <w:pPr>
              <w:rPr>
                <w:szCs w:val="32"/>
              </w:rPr>
            </w:pPr>
            <w:r w:rsidRPr="003F6CBC">
              <w:rPr>
                <w:b/>
                <w:bCs w:val="0"/>
                <w:szCs w:val="32"/>
              </w:rPr>
              <w:t xml:space="preserve">SC </w:t>
            </w:r>
            <w:r w:rsidRPr="003F6CBC">
              <w:rPr>
                <w:szCs w:val="32"/>
              </w:rPr>
              <w:t xml:space="preserve">We need to speak to McLaren about what further meetings will take place in the next couple of months. </w:t>
            </w:r>
          </w:p>
          <w:p w14:paraId="2DB1B980" w14:textId="77777777" w:rsidR="000414D3" w:rsidRPr="003F6CBC" w:rsidRDefault="000414D3" w:rsidP="000414D3">
            <w:pPr>
              <w:rPr>
                <w:szCs w:val="32"/>
              </w:rPr>
            </w:pPr>
            <w:r w:rsidRPr="003F6CBC">
              <w:rPr>
                <w:b/>
                <w:bCs w:val="0"/>
                <w:szCs w:val="32"/>
              </w:rPr>
              <w:t xml:space="preserve">DS </w:t>
            </w:r>
            <w:r w:rsidRPr="003F6CBC">
              <w:rPr>
                <w:szCs w:val="32"/>
              </w:rPr>
              <w:t xml:space="preserve">I will pick that up with Tom. We would like to be involved in as many different elements that we can. </w:t>
            </w:r>
          </w:p>
          <w:p w14:paraId="16264223" w14:textId="77777777" w:rsidR="000414D3" w:rsidRPr="003F6CBC" w:rsidRDefault="000414D3" w:rsidP="000414D3">
            <w:pPr>
              <w:rPr>
                <w:szCs w:val="32"/>
              </w:rPr>
            </w:pPr>
            <w:r w:rsidRPr="003F6CBC">
              <w:rPr>
                <w:b/>
                <w:bCs w:val="0"/>
                <w:szCs w:val="32"/>
              </w:rPr>
              <w:t>DR</w:t>
            </w:r>
            <w:r w:rsidRPr="003F6CBC">
              <w:rPr>
                <w:b/>
                <w:bCs w:val="0"/>
                <w:color w:val="4472C4" w:themeColor="accent1"/>
                <w:szCs w:val="32"/>
              </w:rPr>
              <w:t xml:space="preserve"> </w:t>
            </w:r>
            <w:r w:rsidRPr="003F6CBC">
              <w:rPr>
                <w:szCs w:val="32"/>
              </w:rPr>
              <w:t xml:space="preserve">If it is possible for you to send us information, we would dearly like to receive it. </w:t>
            </w:r>
          </w:p>
          <w:p w14:paraId="102EBCE4" w14:textId="0FADE839" w:rsidR="000414D3" w:rsidRPr="003F6CBC" w:rsidRDefault="000414D3" w:rsidP="00E27CC8">
            <w:pPr>
              <w:rPr>
                <w:szCs w:val="32"/>
              </w:rPr>
            </w:pPr>
            <w:r w:rsidRPr="003F6CBC">
              <w:rPr>
                <w:b/>
                <w:bCs w:val="0"/>
                <w:szCs w:val="32"/>
              </w:rPr>
              <w:t xml:space="preserve">DS </w:t>
            </w:r>
            <w:r w:rsidRPr="003F6CBC">
              <w:rPr>
                <w:szCs w:val="32"/>
              </w:rPr>
              <w:t>Struan what do you think were the key messages to take away from last week’s York Central workshop?</w:t>
            </w:r>
          </w:p>
        </w:tc>
      </w:tr>
      <w:tr w:rsidR="000414D3" w:rsidRPr="003F6CBC" w14:paraId="5EC8BFA0" w14:textId="77777777" w:rsidTr="00E8248F">
        <w:trPr>
          <w:trHeight w:val="983"/>
        </w:trPr>
        <w:tc>
          <w:tcPr>
            <w:tcW w:w="852" w:type="dxa"/>
          </w:tcPr>
          <w:p w14:paraId="3ED03B57" w14:textId="280A48EA" w:rsidR="000414D3" w:rsidRPr="003F6CBC" w:rsidRDefault="000414D3" w:rsidP="00147529">
            <w:pPr>
              <w:rPr>
                <w:b/>
                <w:bCs w:val="0"/>
                <w:color w:val="7030A0"/>
                <w:szCs w:val="32"/>
              </w:rPr>
            </w:pPr>
            <w:r w:rsidRPr="003F6CBC">
              <w:rPr>
                <w:b/>
                <w:bCs w:val="0"/>
                <w:color w:val="7030A0"/>
                <w:szCs w:val="32"/>
              </w:rPr>
              <w:lastRenderedPageBreak/>
              <w:t>2.11</w:t>
            </w:r>
          </w:p>
        </w:tc>
        <w:tc>
          <w:tcPr>
            <w:tcW w:w="9213" w:type="dxa"/>
          </w:tcPr>
          <w:p w14:paraId="6B520522" w14:textId="77777777" w:rsidR="000414D3" w:rsidRPr="003F6CBC" w:rsidRDefault="000414D3" w:rsidP="000414D3">
            <w:pPr>
              <w:rPr>
                <w:szCs w:val="32"/>
              </w:rPr>
            </w:pPr>
            <w:r w:rsidRPr="003F6CBC">
              <w:rPr>
                <w:b/>
                <w:bCs w:val="0"/>
                <w:szCs w:val="32"/>
              </w:rPr>
              <w:t xml:space="preserve">SC </w:t>
            </w:r>
            <w:r w:rsidRPr="003F6CBC">
              <w:rPr>
                <w:szCs w:val="32"/>
              </w:rPr>
              <w:t>DBA and Mclaren’s notes are being compiled, and the design team are meeting today face to face to review the feedback from the session. We are not party to that, but we have a follow up call with Mclaren today or tomorrow. Blue Badge (BB) parking is first on the list.</w:t>
            </w:r>
          </w:p>
          <w:p w14:paraId="449BD03A" w14:textId="77777777" w:rsidR="000414D3" w:rsidRPr="003F6CBC" w:rsidRDefault="000414D3" w:rsidP="000414D3">
            <w:pPr>
              <w:rPr>
                <w:szCs w:val="32"/>
              </w:rPr>
            </w:pPr>
            <w:r w:rsidRPr="003F6CBC">
              <w:rPr>
                <w:b/>
                <w:bCs w:val="0"/>
                <w:szCs w:val="32"/>
              </w:rPr>
              <w:t xml:space="preserve">SK </w:t>
            </w:r>
            <w:r w:rsidRPr="003F6CBC">
              <w:rPr>
                <w:szCs w:val="32"/>
              </w:rPr>
              <w:t>Seating also although that is more of a detailed design.</w:t>
            </w:r>
          </w:p>
          <w:p w14:paraId="28902A0C" w14:textId="77777777" w:rsidR="000414D3" w:rsidRPr="003F6CBC" w:rsidRDefault="000414D3" w:rsidP="000414D3">
            <w:pPr>
              <w:rPr>
                <w:szCs w:val="32"/>
              </w:rPr>
            </w:pPr>
            <w:r w:rsidRPr="003F6CBC">
              <w:rPr>
                <w:b/>
                <w:bCs w:val="0"/>
                <w:szCs w:val="32"/>
              </w:rPr>
              <w:t>DS</w:t>
            </w:r>
            <w:r w:rsidRPr="003F6CBC">
              <w:rPr>
                <w:b/>
                <w:bCs w:val="0"/>
                <w:color w:val="4472C4" w:themeColor="accent1"/>
                <w:szCs w:val="32"/>
              </w:rPr>
              <w:t xml:space="preserve"> </w:t>
            </w:r>
            <w:r w:rsidRPr="003F6CBC">
              <w:rPr>
                <w:szCs w:val="32"/>
              </w:rPr>
              <w:t xml:space="preserve">Key items were: -  toilets, accessible housing and the unavailability of blue badge parking next to this, and at the hotel and the rear entrance to the station. Also concern about the road train, which is taking up space. Concern about conflicts between pedestrians and cyclists on the route from the cycle hub to the station. There is concern that the notes are not written and agreed, and that a meeting is taking place without reference to them. </w:t>
            </w:r>
          </w:p>
          <w:p w14:paraId="3DA9D431" w14:textId="77777777" w:rsidR="000414D3" w:rsidRPr="003F6CBC" w:rsidRDefault="000414D3" w:rsidP="000414D3">
            <w:pPr>
              <w:rPr>
                <w:b/>
                <w:bCs w:val="0"/>
                <w:szCs w:val="32"/>
              </w:rPr>
            </w:pPr>
            <w:r w:rsidRPr="003F6CBC">
              <w:rPr>
                <w:b/>
                <w:bCs w:val="0"/>
                <w:szCs w:val="32"/>
              </w:rPr>
              <w:t xml:space="preserve">FW </w:t>
            </w:r>
            <w:r w:rsidRPr="003F6CBC">
              <w:rPr>
                <w:szCs w:val="32"/>
              </w:rPr>
              <w:t>The workshop also raised access from the west side of the station going up the footbridge then down to platform 9. Then requiring people to find lifts to go down to the subway to get to the other side of the station. I know the application does not cover the internal arrangements in the station, but it is very relevant. Not least because of all our concerns about the lack of BB parking.</w:t>
            </w:r>
            <w:r w:rsidRPr="003F6CBC">
              <w:rPr>
                <w:b/>
                <w:bCs w:val="0"/>
                <w:szCs w:val="32"/>
              </w:rPr>
              <w:t xml:space="preserve"> </w:t>
            </w:r>
          </w:p>
          <w:p w14:paraId="373E40BB" w14:textId="77777777" w:rsidR="000414D3" w:rsidRPr="003F6CBC" w:rsidRDefault="000414D3" w:rsidP="000414D3">
            <w:pPr>
              <w:rPr>
                <w:szCs w:val="32"/>
              </w:rPr>
            </w:pPr>
            <w:r w:rsidRPr="003F6CBC">
              <w:rPr>
                <w:b/>
                <w:bCs w:val="0"/>
                <w:szCs w:val="32"/>
              </w:rPr>
              <w:t xml:space="preserve">DS </w:t>
            </w:r>
            <w:r w:rsidRPr="003F6CBC">
              <w:rPr>
                <w:szCs w:val="32"/>
              </w:rPr>
              <w:t>We need to consider</w:t>
            </w:r>
            <w:r w:rsidRPr="003F6CBC">
              <w:rPr>
                <w:b/>
                <w:bCs w:val="0"/>
                <w:szCs w:val="32"/>
              </w:rPr>
              <w:t xml:space="preserve"> </w:t>
            </w:r>
            <w:r w:rsidRPr="003F6CBC">
              <w:rPr>
                <w:szCs w:val="32"/>
              </w:rPr>
              <w:t xml:space="preserve">BB holders living on the site and visitors and access for carers. We were told that all who </w:t>
            </w:r>
            <w:r w:rsidRPr="003F6CBC">
              <w:rPr>
                <w:szCs w:val="32"/>
              </w:rPr>
              <w:lastRenderedPageBreak/>
              <w:t>attended the meeting would receive a summary of the points taken away. When will that be available?</w:t>
            </w:r>
          </w:p>
          <w:p w14:paraId="6A46131C" w14:textId="77777777" w:rsidR="000414D3" w:rsidRPr="003F6CBC" w:rsidRDefault="000414D3" w:rsidP="000414D3">
            <w:pPr>
              <w:tabs>
                <w:tab w:val="left" w:pos="1149"/>
              </w:tabs>
              <w:rPr>
                <w:szCs w:val="32"/>
              </w:rPr>
            </w:pPr>
            <w:r w:rsidRPr="003F6CBC">
              <w:rPr>
                <w:b/>
                <w:bCs w:val="0"/>
                <w:szCs w:val="32"/>
              </w:rPr>
              <w:t xml:space="preserve">SC </w:t>
            </w:r>
            <w:r w:rsidRPr="003F6CBC">
              <w:rPr>
                <w:szCs w:val="32"/>
              </w:rPr>
              <w:t xml:space="preserve">  Confirmed their minutes from the 2</w:t>
            </w:r>
            <w:r w:rsidRPr="003F6CBC">
              <w:rPr>
                <w:szCs w:val="32"/>
                <w:vertAlign w:val="superscript"/>
              </w:rPr>
              <w:t>nd</w:t>
            </w:r>
            <w:r w:rsidRPr="003F6CBC">
              <w:rPr>
                <w:szCs w:val="32"/>
              </w:rPr>
              <w:t xml:space="preserve"> session had been submitted and asked for </w:t>
            </w:r>
            <w:r w:rsidRPr="003F6CBC">
              <w:rPr>
                <w:b/>
                <w:bCs w:val="0"/>
                <w:szCs w:val="32"/>
              </w:rPr>
              <w:t>CK</w:t>
            </w:r>
            <w:r w:rsidRPr="003F6CBC">
              <w:rPr>
                <w:szCs w:val="32"/>
              </w:rPr>
              <w:t>’s. He thought Anastasija was taking notes for McLaren.</w:t>
            </w:r>
            <w:r w:rsidRPr="003F6CBC">
              <w:rPr>
                <w:szCs w:val="32"/>
              </w:rPr>
              <w:tab/>
            </w:r>
          </w:p>
          <w:p w14:paraId="1D57F676" w14:textId="77777777" w:rsidR="000414D3" w:rsidRPr="003F6CBC" w:rsidRDefault="000414D3" w:rsidP="000414D3">
            <w:pPr>
              <w:rPr>
                <w:szCs w:val="32"/>
              </w:rPr>
            </w:pPr>
            <w:r w:rsidRPr="003F6CBC">
              <w:rPr>
                <w:b/>
                <w:bCs w:val="0"/>
                <w:szCs w:val="32"/>
              </w:rPr>
              <w:t>DS</w:t>
            </w:r>
            <w:r w:rsidRPr="003F6CBC">
              <w:rPr>
                <w:szCs w:val="32"/>
              </w:rPr>
              <w:t xml:space="preserve"> There was an agreement that they weren’t going to meet until all the notes were received. I understand that they need to meet quickly but I don’t want any of the notes to be missed. </w:t>
            </w:r>
          </w:p>
          <w:p w14:paraId="5296C5D0" w14:textId="77777777" w:rsidR="000414D3" w:rsidRPr="003F6CBC" w:rsidRDefault="000414D3" w:rsidP="000414D3">
            <w:pPr>
              <w:rPr>
                <w:szCs w:val="32"/>
              </w:rPr>
            </w:pPr>
            <w:r w:rsidRPr="003F6CBC">
              <w:rPr>
                <w:b/>
                <w:bCs w:val="0"/>
                <w:szCs w:val="32"/>
              </w:rPr>
              <w:t>SK</w:t>
            </w:r>
            <w:r w:rsidRPr="003F6CBC">
              <w:rPr>
                <w:szCs w:val="32"/>
              </w:rPr>
              <w:t xml:space="preserve"> will confirm with Mclaren.</w:t>
            </w:r>
          </w:p>
          <w:p w14:paraId="55815C8F" w14:textId="7D2F9832" w:rsidR="000414D3" w:rsidRPr="003F6CBC" w:rsidRDefault="000414D3" w:rsidP="000414D3">
            <w:pPr>
              <w:rPr>
                <w:b/>
                <w:bCs w:val="0"/>
                <w:szCs w:val="32"/>
              </w:rPr>
            </w:pPr>
            <w:r w:rsidRPr="003F6CBC">
              <w:rPr>
                <w:b/>
                <w:bCs w:val="0"/>
                <w:szCs w:val="32"/>
              </w:rPr>
              <w:t>DR</w:t>
            </w:r>
            <w:r w:rsidRPr="003F6CBC">
              <w:rPr>
                <w:szCs w:val="32"/>
              </w:rPr>
              <w:t xml:space="preserve"> I appreciate you have arrived </w:t>
            </w:r>
            <w:proofErr w:type="gramStart"/>
            <w:r w:rsidRPr="003F6CBC">
              <w:rPr>
                <w:szCs w:val="32"/>
              </w:rPr>
              <w:t>into</w:t>
            </w:r>
            <w:proofErr w:type="gramEnd"/>
            <w:r w:rsidRPr="003F6CBC">
              <w:rPr>
                <w:szCs w:val="32"/>
              </w:rPr>
              <w:t xml:space="preserve"> a plan that is partly complete and your ability to change certain things may be limited. But you can tell from the strength of feeling that accessibility is something we are very keen to ensure. Thank you for coming and we would appreciate further opportunity to hear from you.</w:t>
            </w:r>
          </w:p>
        </w:tc>
      </w:tr>
      <w:tr w:rsidR="006F2B86" w:rsidRPr="003F6CBC" w14:paraId="52C34887" w14:textId="77777777" w:rsidTr="006F2B86">
        <w:trPr>
          <w:trHeight w:val="706"/>
        </w:trPr>
        <w:tc>
          <w:tcPr>
            <w:tcW w:w="852" w:type="dxa"/>
          </w:tcPr>
          <w:p w14:paraId="23E5BB78" w14:textId="32897AE2" w:rsidR="006F2B86" w:rsidRPr="003F6CBC" w:rsidRDefault="006F2B86" w:rsidP="006F2B86">
            <w:pPr>
              <w:jc w:val="center"/>
              <w:rPr>
                <w:b/>
                <w:bCs w:val="0"/>
                <w:szCs w:val="32"/>
              </w:rPr>
            </w:pPr>
            <w:bookmarkStart w:id="1" w:name="_Hlk151644594"/>
            <w:r w:rsidRPr="003F6CBC">
              <w:rPr>
                <w:b/>
                <w:bCs w:val="0"/>
                <w:color w:val="7030A0"/>
                <w:szCs w:val="32"/>
              </w:rPr>
              <w:lastRenderedPageBreak/>
              <w:t>3</w:t>
            </w:r>
          </w:p>
        </w:tc>
        <w:tc>
          <w:tcPr>
            <w:tcW w:w="9213" w:type="dxa"/>
          </w:tcPr>
          <w:p w14:paraId="3F559F0B" w14:textId="22D06283" w:rsidR="006F2B86" w:rsidRPr="003F6CBC" w:rsidRDefault="00D86303" w:rsidP="00E27CC8">
            <w:pPr>
              <w:rPr>
                <w:b/>
                <w:bCs w:val="0"/>
                <w:szCs w:val="32"/>
              </w:rPr>
            </w:pPr>
            <w:r w:rsidRPr="003F6CBC">
              <w:rPr>
                <w:b/>
                <w:bCs w:val="0"/>
                <w:color w:val="7030A0"/>
                <w:szCs w:val="32"/>
              </w:rPr>
              <w:t xml:space="preserve">Report back from last meeting. </w:t>
            </w:r>
            <w:r w:rsidR="006F2B86" w:rsidRPr="003F6CBC">
              <w:rPr>
                <w:b/>
                <w:bCs w:val="0"/>
                <w:color w:val="7030A0"/>
                <w:szCs w:val="32"/>
              </w:rPr>
              <w:t>E</w:t>
            </w:r>
            <w:r w:rsidRPr="003F6CBC">
              <w:rPr>
                <w:b/>
                <w:bCs w:val="0"/>
                <w:color w:val="7030A0"/>
                <w:szCs w:val="32"/>
              </w:rPr>
              <w:t>-</w:t>
            </w:r>
            <w:r w:rsidR="006F2B86" w:rsidRPr="003F6CBC">
              <w:rPr>
                <w:b/>
                <w:bCs w:val="0"/>
                <w:color w:val="7030A0"/>
                <w:szCs w:val="32"/>
              </w:rPr>
              <w:t>bike and e scooter scheme</w:t>
            </w:r>
          </w:p>
        </w:tc>
      </w:tr>
      <w:tr w:rsidR="006F2B86" w:rsidRPr="003F6CBC" w14:paraId="2305DA03" w14:textId="77777777" w:rsidTr="000414D3">
        <w:trPr>
          <w:trHeight w:val="841"/>
        </w:trPr>
        <w:tc>
          <w:tcPr>
            <w:tcW w:w="852" w:type="dxa"/>
          </w:tcPr>
          <w:p w14:paraId="193E8931" w14:textId="77777777" w:rsidR="006F2B86" w:rsidRPr="003F6CBC" w:rsidRDefault="006F2B86" w:rsidP="00147529">
            <w:pPr>
              <w:rPr>
                <w:szCs w:val="32"/>
              </w:rPr>
            </w:pPr>
          </w:p>
        </w:tc>
        <w:tc>
          <w:tcPr>
            <w:tcW w:w="9213" w:type="dxa"/>
          </w:tcPr>
          <w:p w14:paraId="7C2604F8" w14:textId="25D3FCD1" w:rsidR="006F2B86" w:rsidRPr="003F6CBC" w:rsidRDefault="006F2B86" w:rsidP="00E27CC8">
            <w:pPr>
              <w:rPr>
                <w:szCs w:val="32"/>
              </w:rPr>
            </w:pPr>
            <w:r w:rsidRPr="003F6CBC">
              <w:rPr>
                <w:b/>
                <w:bCs w:val="0"/>
                <w:szCs w:val="32"/>
              </w:rPr>
              <w:t xml:space="preserve">DR </w:t>
            </w:r>
            <w:r w:rsidRPr="003F6CBC">
              <w:rPr>
                <w:szCs w:val="32"/>
              </w:rPr>
              <w:t>Fe</w:t>
            </w:r>
            <w:r w:rsidR="005E7E4B" w:rsidRPr="003F6CBC">
              <w:rPr>
                <w:szCs w:val="32"/>
              </w:rPr>
              <w:t>e</w:t>
            </w:r>
            <w:r w:rsidRPr="003F6CBC">
              <w:rPr>
                <w:szCs w:val="32"/>
              </w:rPr>
              <w:t xml:space="preserve">dback on a task from the last Access Forum meeting which was to communicate with Kate Ravilious Executive Member for Transport about this scheme. Cllr </w:t>
            </w:r>
            <w:r w:rsidR="005F7E76" w:rsidRPr="003F6CBC">
              <w:rPr>
                <w:szCs w:val="32"/>
              </w:rPr>
              <w:t xml:space="preserve">Ravilious’ </w:t>
            </w:r>
            <w:r w:rsidRPr="003F6CBC">
              <w:rPr>
                <w:szCs w:val="32"/>
              </w:rPr>
              <w:t xml:space="preserve">response </w:t>
            </w:r>
            <w:r w:rsidR="00391E1B" w:rsidRPr="003F6CBC">
              <w:rPr>
                <w:szCs w:val="32"/>
              </w:rPr>
              <w:t>was:</w:t>
            </w:r>
          </w:p>
          <w:p w14:paraId="678157DE" w14:textId="77777777" w:rsidR="003F6CBC" w:rsidRDefault="00391E1B" w:rsidP="00E27CC8">
            <w:pPr>
              <w:rPr>
                <w:rFonts w:eastAsia="Segoe UI"/>
                <w:color w:val="323130"/>
                <w:szCs w:val="32"/>
              </w:rPr>
            </w:pPr>
            <w:r w:rsidRPr="003F6CBC">
              <w:rPr>
                <w:szCs w:val="32"/>
              </w:rPr>
              <w:t xml:space="preserve">“I’d like to reassure you that we are not looking to introduce </w:t>
            </w:r>
            <w:r w:rsidRPr="003F6CBC">
              <w:rPr>
                <w:rFonts w:eastAsia="Segoe UI"/>
                <w:color w:val="323130"/>
                <w:szCs w:val="32"/>
              </w:rPr>
              <w:t xml:space="preserve">any e-scooter or e-bike scheme in York. Currently we have recently appointed a new head of projects Josh Singer, and he is putting together a priority programme of works over the forthcoming year. We haven't currently got the resource to explore e-scooter or e-bike </w:t>
            </w:r>
            <w:r w:rsidR="005E7E4B" w:rsidRPr="003F6CBC">
              <w:rPr>
                <w:rFonts w:eastAsia="Segoe UI"/>
                <w:color w:val="323130"/>
                <w:szCs w:val="32"/>
              </w:rPr>
              <w:t>schemes,</w:t>
            </w:r>
            <w:r w:rsidRPr="003F6CBC">
              <w:rPr>
                <w:rFonts w:eastAsia="Segoe UI"/>
                <w:color w:val="323130"/>
                <w:szCs w:val="32"/>
              </w:rPr>
              <w:t xml:space="preserve"> and our priority is to progress the schemes for which we have funding for.</w:t>
            </w:r>
          </w:p>
          <w:p w14:paraId="6FB6E40F" w14:textId="6814C8EC" w:rsidR="006F2B86" w:rsidRDefault="00391E1B" w:rsidP="00E27CC8">
            <w:pPr>
              <w:rPr>
                <w:rFonts w:eastAsia="Segoe UI"/>
                <w:color w:val="323130"/>
                <w:szCs w:val="32"/>
              </w:rPr>
            </w:pPr>
            <w:r w:rsidRPr="003F6CBC">
              <w:rPr>
                <w:rFonts w:eastAsia="Segoe UI"/>
                <w:color w:val="323130"/>
                <w:szCs w:val="32"/>
              </w:rPr>
              <w:t>Lime approached us last year and came to York to demonstrate their products to myself and officers. We have not followed up on this since then</w:t>
            </w:r>
            <w:r w:rsidR="005E7E4B" w:rsidRPr="003F6CBC">
              <w:rPr>
                <w:rFonts w:eastAsia="Segoe UI"/>
                <w:color w:val="323130"/>
                <w:szCs w:val="32"/>
              </w:rPr>
              <w:t>. A</w:t>
            </w:r>
            <w:r w:rsidRPr="003F6CBC">
              <w:rPr>
                <w:rFonts w:eastAsia="Segoe UI"/>
                <w:color w:val="323130"/>
                <w:szCs w:val="32"/>
              </w:rPr>
              <w:t>ny approach that Lime have made to yourselves or others has been instigated by them.</w:t>
            </w:r>
            <w:r w:rsidRPr="003F6CBC">
              <w:rPr>
                <w:rFonts w:eastAsia="Segoe UI"/>
                <w:color w:val="323130"/>
                <w:szCs w:val="32"/>
              </w:rPr>
              <w:br/>
              <w:t xml:space="preserve">They appear to be aggressively commercial, which I confess puts me off working with them. If and when we do consider micro mobility schemes for York, I will ensure that we involve the Access Forum at the earliest opportunity. And </w:t>
            </w:r>
            <w:proofErr w:type="gramStart"/>
            <w:r w:rsidRPr="003F6CBC">
              <w:rPr>
                <w:rFonts w:eastAsia="Segoe UI"/>
                <w:color w:val="323130"/>
                <w:szCs w:val="32"/>
              </w:rPr>
              <w:t>take into account</w:t>
            </w:r>
            <w:proofErr w:type="gramEnd"/>
            <w:r w:rsidRPr="003F6CBC">
              <w:rPr>
                <w:rFonts w:eastAsia="Segoe UI"/>
                <w:color w:val="323130"/>
                <w:szCs w:val="32"/>
              </w:rPr>
              <w:t xml:space="preserve"> the valuable lived experience that members can bring.”</w:t>
            </w:r>
          </w:p>
          <w:p w14:paraId="0F21E975" w14:textId="21B3069B" w:rsidR="00391E1B" w:rsidRPr="003F6CBC" w:rsidRDefault="00391E1B" w:rsidP="00E27CC8">
            <w:pPr>
              <w:rPr>
                <w:szCs w:val="32"/>
              </w:rPr>
            </w:pPr>
            <w:r w:rsidRPr="003F6CBC">
              <w:rPr>
                <w:rFonts w:eastAsia="Segoe UI"/>
                <w:color w:val="323130"/>
                <w:szCs w:val="32"/>
              </w:rPr>
              <w:lastRenderedPageBreak/>
              <w:t xml:space="preserve">This is a positive response which will be circulated with the minutes. </w:t>
            </w:r>
          </w:p>
        </w:tc>
      </w:tr>
      <w:bookmarkEnd w:id="1"/>
      <w:tr w:rsidR="005756C2" w:rsidRPr="003F6CBC" w14:paraId="10AB8C86" w14:textId="77777777" w:rsidTr="00974488">
        <w:tc>
          <w:tcPr>
            <w:tcW w:w="852" w:type="dxa"/>
          </w:tcPr>
          <w:p w14:paraId="1A0C5A70" w14:textId="003BD08F" w:rsidR="005756C2" w:rsidRPr="003F6CBC" w:rsidRDefault="00974488" w:rsidP="000C5999">
            <w:pPr>
              <w:pStyle w:val="Heading2"/>
              <w:rPr>
                <w:rFonts w:ascii="Arial" w:hAnsi="Arial" w:cs="Arial"/>
                <w:sz w:val="32"/>
                <w:szCs w:val="32"/>
              </w:rPr>
            </w:pPr>
            <w:r w:rsidRPr="003F6CBC">
              <w:rPr>
                <w:rFonts w:ascii="Arial" w:hAnsi="Arial" w:cs="Arial"/>
                <w:sz w:val="32"/>
                <w:szCs w:val="32"/>
              </w:rPr>
              <w:lastRenderedPageBreak/>
              <w:t xml:space="preserve">  </w:t>
            </w:r>
            <w:r w:rsidR="006F2B86" w:rsidRPr="003F6CBC">
              <w:rPr>
                <w:rFonts w:ascii="Arial" w:hAnsi="Arial" w:cs="Arial"/>
                <w:sz w:val="32"/>
                <w:szCs w:val="32"/>
              </w:rPr>
              <w:t>4</w:t>
            </w:r>
          </w:p>
        </w:tc>
        <w:tc>
          <w:tcPr>
            <w:tcW w:w="9213" w:type="dxa"/>
          </w:tcPr>
          <w:p w14:paraId="66F6446A" w14:textId="0EC2447C" w:rsidR="005756C2" w:rsidRPr="003F6CBC" w:rsidRDefault="006B5BE5" w:rsidP="000C5999">
            <w:pPr>
              <w:pStyle w:val="Heading2"/>
              <w:rPr>
                <w:rFonts w:ascii="Arial" w:hAnsi="Arial" w:cs="Arial"/>
                <w:sz w:val="32"/>
                <w:szCs w:val="32"/>
              </w:rPr>
            </w:pPr>
            <w:r w:rsidRPr="003F6CBC">
              <w:rPr>
                <w:rFonts w:ascii="Arial" w:hAnsi="Arial" w:cs="Arial"/>
                <w:sz w:val="32"/>
                <w:szCs w:val="32"/>
              </w:rPr>
              <w:t>Guaranteed Wheelchair scheme</w:t>
            </w:r>
          </w:p>
        </w:tc>
      </w:tr>
      <w:tr w:rsidR="000414D3" w:rsidRPr="003F6CBC" w14:paraId="005D11DE" w14:textId="77777777" w:rsidTr="00974488">
        <w:tc>
          <w:tcPr>
            <w:tcW w:w="852" w:type="dxa"/>
          </w:tcPr>
          <w:p w14:paraId="60F15A4C" w14:textId="059A057A" w:rsidR="000414D3" w:rsidRPr="003F6CBC" w:rsidRDefault="000414D3" w:rsidP="00E01402">
            <w:pPr>
              <w:rPr>
                <w:b/>
                <w:bCs w:val="0"/>
                <w:color w:val="7030A0"/>
                <w:szCs w:val="32"/>
              </w:rPr>
            </w:pPr>
            <w:r w:rsidRPr="003F6CBC">
              <w:rPr>
                <w:b/>
                <w:bCs w:val="0"/>
                <w:color w:val="7030A0"/>
                <w:szCs w:val="32"/>
              </w:rPr>
              <w:t>4.1</w:t>
            </w:r>
          </w:p>
        </w:tc>
        <w:tc>
          <w:tcPr>
            <w:tcW w:w="9213" w:type="dxa"/>
          </w:tcPr>
          <w:p w14:paraId="067F42BD" w14:textId="77777777" w:rsidR="000414D3" w:rsidRPr="003F6CBC" w:rsidRDefault="000414D3" w:rsidP="000414D3">
            <w:pPr>
              <w:rPr>
                <w:bCs w:val="0"/>
                <w:szCs w:val="32"/>
              </w:rPr>
            </w:pPr>
            <w:r w:rsidRPr="003F6CBC">
              <w:rPr>
                <w:b/>
                <w:szCs w:val="32"/>
              </w:rPr>
              <w:t>DS</w:t>
            </w:r>
            <w:r w:rsidRPr="003F6CBC">
              <w:rPr>
                <w:bCs w:val="0"/>
                <w:szCs w:val="32"/>
              </w:rPr>
              <w:t xml:space="preserve"> Gave background to scheme, which means that when a wheelchair user is refused access to a bus they will have the opportunity to call a taxi which will take them to their onward destination. CYC has funding for the first year as a trial and is working with York Station Taxis because they have significantly improved the number of wheelchair accessible taxis in the city. Process of scheme: </w:t>
            </w:r>
          </w:p>
          <w:p w14:paraId="5B2FFD70" w14:textId="77777777" w:rsidR="000414D3" w:rsidRPr="003F6CBC" w:rsidRDefault="000414D3" w:rsidP="000414D3">
            <w:pPr>
              <w:rPr>
                <w:bCs w:val="0"/>
                <w:szCs w:val="32"/>
              </w:rPr>
            </w:pPr>
            <w:r w:rsidRPr="003F6CBC">
              <w:rPr>
                <w:bCs w:val="0"/>
                <w:szCs w:val="32"/>
              </w:rPr>
              <w:t xml:space="preserve">If a wheelchair user cannot board a bus the driver will give them an A5 sized card with the drivers ID, time and date of issue, bus route and refusal code. The passenger then makes a call to York Station taxis to book a taxi instead. If they are unable to make a call the bus driver should make it on their behalf. The call for a taxi must be made within 30 minutes of receiving the card. The caller will tell the call handler that it is a bus refusal. The caller will be informed of the wait time for a taxi, and they can decide whether to wait for the taxi or get the next bus. </w:t>
            </w:r>
          </w:p>
          <w:p w14:paraId="2621F913" w14:textId="5B1A950B" w:rsidR="000414D3" w:rsidRPr="003F6CBC" w:rsidRDefault="000414D3" w:rsidP="000414D3">
            <w:pPr>
              <w:rPr>
                <w:b/>
                <w:szCs w:val="32"/>
              </w:rPr>
            </w:pPr>
            <w:r w:rsidRPr="003F6CBC">
              <w:rPr>
                <w:b/>
                <w:szCs w:val="32"/>
              </w:rPr>
              <w:t>DS</w:t>
            </w:r>
            <w:r w:rsidRPr="003F6CBC">
              <w:rPr>
                <w:bCs w:val="0"/>
                <w:szCs w:val="32"/>
              </w:rPr>
              <w:t xml:space="preserve"> showed map of York boundary bus stops which will be the extent of the route that taxis will take passengers before charging for the remainder of the journey</w:t>
            </w:r>
          </w:p>
        </w:tc>
      </w:tr>
      <w:tr w:rsidR="000414D3" w:rsidRPr="003F6CBC" w14:paraId="3AE3761B" w14:textId="77777777" w:rsidTr="00974488">
        <w:tc>
          <w:tcPr>
            <w:tcW w:w="852" w:type="dxa"/>
          </w:tcPr>
          <w:p w14:paraId="51D436FD" w14:textId="107B6CA7" w:rsidR="000414D3" w:rsidRPr="003F6CBC" w:rsidRDefault="000414D3" w:rsidP="00E01402">
            <w:pPr>
              <w:rPr>
                <w:b/>
                <w:bCs w:val="0"/>
                <w:color w:val="7030A0"/>
                <w:szCs w:val="32"/>
              </w:rPr>
            </w:pPr>
            <w:r w:rsidRPr="003F6CBC">
              <w:rPr>
                <w:b/>
                <w:bCs w:val="0"/>
                <w:color w:val="7030A0"/>
                <w:szCs w:val="32"/>
              </w:rPr>
              <w:t>4.2</w:t>
            </w:r>
          </w:p>
        </w:tc>
        <w:tc>
          <w:tcPr>
            <w:tcW w:w="9213" w:type="dxa"/>
          </w:tcPr>
          <w:p w14:paraId="6B6E624C" w14:textId="77777777" w:rsidR="003F6CBC" w:rsidRDefault="000414D3" w:rsidP="000414D3">
            <w:pPr>
              <w:rPr>
                <w:bCs w:val="0"/>
                <w:szCs w:val="32"/>
              </w:rPr>
            </w:pPr>
            <w:r w:rsidRPr="003F6CBC">
              <w:rPr>
                <w:b/>
                <w:szCs w:val="32"/>
              </w:rPr>
              <w:t xml:space="preserve">FW </w:t>
            </w:r>
            <w:r w:rsidRPr="003F6CBC">
              <w:rPr>
                <w:bCs w:val="0"/>
                <w:szCs w:val="32"/>
              </w:rPr>
              <w:t>Expressed appreciation of this huge step forward</w:t>
            </w:r>
            <w:r w:rsidRPr="003F6CBC">
              <w:rPr>
                <w:b/>
                <w:szCs w:val="32"/>
              </w:rPr>
              <w:t>.</w:t>
            </w:r>
            <w:r w:rsidRPr="003F6CBC">
              <w:rPr>
                <w:bCs w:val="0"/>
                <w:szCs w:val="32"/>
              </w:rPr>
              <w:t xml:space="preserve"> but added that no update on access refusals had been received since February. She hoped bus companies would not misuse the scheme as the only acceptable codes were those that identified another wheelchair using the one space, or another bus passenger refusing to move, or the bus being full. </w:t>
            </w:r>
          </w:p>
          <w:p w14:paraId="59BCAA27" w14:textId="2BCE0FD0" w:rsidR="000414D3" w:rsidRPr="003F6CBC" w:rsidRDefault="003F6CBC" w:rsidP="000414D3">
            <w:pPr>
              <w:rPr>
                <w:bCs w:val="0"/>
                <w:szCs w:val="32"/>
              </w:rPr>
            </w:pPr>
            <w:r w:rsidRPr="003F6CBC">
              <w:rPr>
                <w:b/>
                <w:szCs w:val="32"/>
              </w:rPr>
              <w:t>FW</w:t>
            </w:r>
            <w:r w:rsidR="000414D3" w:rsidRPr="003F6CBC">
              <w:rPr>
                <w:bCs w:val="0"/>
                <w:szCs w:val="32"/>
              </w:rPr>
              <w:t xml:space="preserve"> gave an example of where she had alerted a bus driver to a wheelchair user waiting at the stop where students had already boarded, and he had to ask some students to disembark to allow the wheelchair user on board. So, if the bus is full to capacity, the driver may think they can just issue a taxi card. When will it come into operation, do we know the budget and what happens if the budget is reached before the end of the year?</w:t>
            </w:r>
          </w:p>
          <w:p w14:paraId="554E60C6" w14:textId="1B415770" w:rsidR="000414D3" w:rsidRPr="003F6CBC" w:rsidRDefault="000414D3" w:rsidP="00FC7294">
            <w:pPr>
              <w:rPr>
                <w:bCs w:val="0"/>
                <w:szCs w:val="32"/>
              </w:rPr>
            </w:pPr>
            <w:r w:rsidRPr="003F6CBC">
              <w:rPr>
                <w:b/>
                <w:szCs w:val="32"/>
              </w:rPr>
              <w:lastRenderedPageBreak/>
              <w:t>DS</w:t>
            </w:r>
            <w:r w:rsidRPr="003F6CBC">
              <w:rPr>
                <w:bCs w:val="0"/>
                <w:szCs w:val="32"/>
              </w:rPr>
              <w:t xml:space="preserve"> Budget is £5,000. Based on the number of bus refusals at present that is enough for a year. There is a wider conversation to be had about the categories. This is an officer decision not an executive decision.</w:t>
            </w:r>
          </w:p>
        </w:tc>
      </w:tr>
      <w:tr w:rsidR="000414D3" w:rsidRPr="003F6CBC" w14:paraId="43983BAB" w14:textId="77777777" w:rsidTr="00974488">
        <w:tc>
          <w:tcPr>
            <w:tcW w:w="852" w:type="dxa"/>
          </w:tcPr>
          <w:p w14:paraId="023196FE" w14:textId="4ADA1C38" w:rsidR="000414D3" w:rsidRPr="003F6CBC" w:rsidRDefault="000414D3" w:rsidP="00E01402">
            <w:pPr>
              <w:rPr>
                <w:b/>
                <w:bCs w:val="0"/>
                <w:color w:val="7030A0"/>
                <w:szCs w:val="32"/>
              </w:rPr>
            </w:pPr>
            <w:r w:rsidRPr="003F6CBC">
              <w:rPr>
                <w:b/>
                <w:bCs w:val="0"/>
                <w:color w:val="7030A0"/>
                <w:szCs w:val="32"/>
              </w:rPr>
              <w:lastRenderedPageBreak/>
              <w:t>4.3</w:t>
            </w:r>
          </w:p>
        </w:tc>
        <w:tc>
          <w:tcPr>
            <w:tcW w:w="9213" w:type="dxa"/>
          </w:tcPr>
          <w:p w14:paraId="46D21432" w14:textId="77777777" w:rsidR="000414D3" w:rsidRPr="003F6CBC" w:rsidRDefault="000414D3" w:rsidP="000414D3">
            <w:pPr>
              <w:rPr>
                <w:bCs w:val="0"/>
                <w:szCs w:val="32"/>
              </w:rPr>
            </w:pPr>
            <w:r w:rsidRPr="003F6CBC">
              <w:rPr>
                <w:b/>
                <w:szCs w:val="32"/>
              </w:rPr>
              <w:t>MC</w:t>
            </w:r>
            <w:r w:rsidRPr="003F6CBC">
              <w:rPr>
                <w:bCs w:val="0"/>
                <w:szCs w:val="32"/>
              </w:rPr>
              <w:t xml:space="preserve"> Agrees with </w:t>
            </w:r>
            <w:r w:rsidRPr="003F6CBC">
              <w:rPr>
                <w:b/>
                <w:szCs w:val="32"/>
              </w:rPr>
              <w:t>FW</w:t>
            </w:r>
            <w:r w:rsidRPr="003F6CBC">
              <w:rPr>
                <w:bCs w:val="0"/>
                <w:szCs w:val="32"/>
              </w:rPr>
              <w:t xml:space="preserve"> ‘s points. She said it feels like the penalty is going to be met by the Council, yet they are not responsible for the refusals – it feels uncomfortable that the bus companies are getting away with it. </w:t>
            </w:r>
          </w:p>
          <w:p w14:paraId="045D9E2E" w14:textId="77777777" w:rsidR="000414D3" w:rsidRPr="003F6CBC" w:rsidRDefault="000414D3" w:rsidP="000414D3">
            <w:pPr>
              <w:rPr>
                <w:bCs w:val="0"/>
                <w:szCs w:val="32"/>
              </w:rPr>
            </w:pPr>
            <w:r w:rsidRPr="003F6CBC">
              <w:rPr>
                <w:bCs w:val="0"/>
                <w:szCs w:val="32"/>
              </w:rPr>
              <w:t xml:space="preserve">Re the Card, it should say “driver must complete”. </w:t>
            </w:r>
          </w:p>
          <w:p w14:paraId="168A004A" w14:textId="77777777" w:rsidR="000414D3" w:rsidRPr="003F6CBC" w:rsidRDefault="000414D3" w:rsidP="000414D3">
            <w:pPr>
              <w:rPr>
                <w:bCs w:val="0"/>
                <w:szCs w:val="32"/>
              </w:rPr>
            </w:pPr>
            <w:r w:rsidRPr="003F6CBC">
              <w:rPr>
                <w:bCs w:val="0"/>
                <w:szCs w:val="32"/>
              </w:rPr>
              <w:t>What are the sanctions against a driver who refuses to do it? Re refusal figures, most First Bus refusals come under the full to licence capacity which doesn’t tell us whether the wheelchair space is in use. Add a column to say if a card was provided.</w:t>
            </w:r>
          </w:p>
          <w:p w14:paraId="4739C57D" w14:textId="77777777" w:rsidR="000414D3" w:rsidRPr="003F6CBC" w:rsidRDefault="000414D3" w:rsidP="000414D3">
            <w:pPr>
              <w:rPr>
                <w:bCs w:val="0"/>
                <w:szCs w:val="32"/>
              </w:rPr>
            </w:pPr>
            <w:r w:rsidRPr="003F6CBC">
              <w:rPr>
                <w:b/>
                <w:szCs w:val="32"/>
              </w:rPr>
              <w:t>DS</w:t>
            </w:r>
            <w:r w:rsidRPr="003F6CBC">
              <w:rPr>
                <w:bCs w:val="0"/>
                <w:szCs w:val="32"/>
              </w:rPr>
              <w:t xml:space="preserve"> Drivers should present their ID. There will be a complaints process built in when we do the full instructions. </w:t>
            </w:r>
          </w:p>
          <w:p w14:paraId="085083EF" w14:textId="77777777" w:rsidR="000414D3" w:rsidRPr="003F6CBC" w:rsidRDefault="000414D3" w:rsidP="000414D3">
            <w:pPr>
              <w:rPr>
                <w:bCs w:val="0"/>
                <w:szCs w:val="32"/>
              </w:rPr>
            </w:pPr>
            <w:r w:rsidRPr="003F6CBC">
              <w:rPr>
                <w:b/>
                <w:szCs w:val="32"/>
              </w:rPr>
              <w:t>FW</w:t>
            </w:r>
            <w:r w:rsidRPr="003F6CBC">
              <w:rPr>
                <w:bCs w:val="0"/>
                <w:szCs w:val="32"/>
              </w:rPr>
              <w:t xml:space="preserve"> Stated that as a visually impaired user she had never been able to get the identifying number if the driver. So, take a photo of the front of the bus or rear if it is departing. This gives you the bus number, registration number and the photo is time stamped. </w:t>
            </w:r>
          </w:p>
          <w:p w14:paraId="13E22D96" w14:textId="77777777" w:rsidR="000414D3" w:rsidRPr="003F6CBC" w:rsidRDefault="000414D3" w:rsidP="000414D3">
            <w:pPr>
              <w:rPr>
                <w:bCs w:val="0"/>
                <w:szCs w:val="32"/>
              </w:rPr>
            </w:pPr>
            <w:r w:rsidRPr="003F6CBC">
              <w:rPr>
                <w:b/>
                <w:szCs w:val="32"/>
              </w:rPr>
              <w:t>SA</w:t>
            </w:r>
            <w:r w:rsidRPr="003F6CBC">
              <w:rPr>
                <w:bCs w:val="0"/>
                <w:szCs w:val="32"/>
              </w:rPr>
              <w:t xml:space="preserve"> What about when buses just pass by because in that scenario a wheelchair user won’t be able to get a card. And it relies on them having a phone ready to capture information, </w:t>
            </w:r>
          </w:p>
          <w:p w14:paraId="437A3D8E" w14:textId="66FB8B16" w:rsidR="000414D3" w:rsidRPr="003F6CBC" w:rsidRDefault="000414D3" w:rsidP="000414D3">
            <w:pPr>
              <w:rPr>
                <w:bCs w:val="0"/>
                <w:szCs w:val="32"/>
              </w:rPr>
            </w:pPr>
            <w:r w:rsidRPr="003F6CBC">
              <w:rPr>
                <w:b/>
                <w:szCs w:val="32"/>
              </w:rPr>
              <w:t>DS</w:t>
            </w:r>
            <w:r w:rsidRPr="003F6CBC">
              <w:rPr>
                <w:bCs w:val="0"/>
                <w:szCs w:val="32"/>
              </w:rPr>
              <w:t xml:space="preserve"> I will add that to the list of things to talk about in the internal meeting which will include driver training which will be needed to get the drivers to understand how the scheme works.</w:t>
            </w:r>
          </w:p>
        </w:tc>
      </w:tr>
      <w:tr w:rsidR="00917F72" w:rsidRPr="003F6CBC" w14:paraId="69AFC92A" w14:textId="77777777" w:rsidTr="00DF1A31">
        <w:tc>
          <w:tcPr>
            <w:tcW w:w="852" w:type="dxa"/>
          </w:tcPr>
          <w:p w14:paraId="39368308" w14:textId="211CA203" w:rsidR="00917F72" w:rsidRPr="003F6CBC" w:rsidRDefault="00101E60" w:rsidP="00E8248F">
            <w:pPr>
              <w:pStyle w:val="Heading2"/>
              <w:jc w:val="center"/>
              <w:rPr>
                <w:rFonts w:ascii="Arial" w:hAnsi="Arial" w:cs="Arial"/>
                <w:sz w:val="32"/>
                <w:szCs w:val="32"/>
              </w:rPr>
            </w:pPr>
            <w:r w:rsidRPr="003F6CBC">
              <w:rPr>
                <w:rFonts w:ascii="Arial" w:hAnsi="Arial" w:cs="Arial"/>
                <w:sz w:val="32"/>
                <w:szCs w:val="32"/>
              </w:rPr>
              <w:t>5</w:t>
            </w:r>
          </w:p>
        </w:tc>
        <w:tc>
          <w:tcPr>
            <w:tcW w:w="9213" w:type="dxa"/>
            <w:vAlign w:val="center"/>
          </w:tcPr>
          <w:p w14:paraId="7B4D908F" w14:textId="202CC57E" w:rsidR="00917F72" w:rsidRPr="003F6CBC" w:rsidRDefault="00296447" w:rsidP="000C5999">
            <w:pPr>
              <w:pStyle w:val="Heading2"/>
              <w:rPr>
                <w:rFonts w:ascii="Arial" w:hAnsi="Arial" w:cs="Arial"/>
                <w:sz w:val="32"/>
                <w:szCs w:val="32"/>
              </w:rPr>
            </w:pPr>
            <w:r w:rsidRPr="003F6CBC">
              <w:rPr>
                <w:rFonts w:ascii="Arial" w:hAnsi="Arial" w:cs="Arial"/>
                <w:sz w:val="32"/>
                <w:szCs w:val="32"/>
              </w:rPr>
              <w:t>City Centre works and its impact on Blue Badge holders.</w:t>
            </w:r>
          </w:p>
        </w:tc>
      </w:tr>
      <w:tr w:rsidR="000414D3" w:rsidRPr="003F6CBC" w14:paraId="5C1B540E" w14:textId="77777777" w:rsidTr="00974488">
        <w:tc>
          <w:tcPr>
            <w:tcW w:w="852" w:type="dxa"/>
          </w:tcPr>
          <w:p w14:paraId="09DAB402" w14:textId="52385230" w:rsidR="000414D3" w:rsidRPr="003F6CBC" w:rsidRDefault="000414D3" w:rsidP="008C06B3">
            <w:pPr>
              <w:pStyle w:val="Heading2"/>
              <w:rPr>
                <w:rFonts w:ascii="Arial" w:hAnsi="Arial" w:cs="Arial"/>
                <w:sz w:val="32"/>
                <w:szCs w:val="32"/>
              </w:rPr>
            </w:pPr>
            <w:r w:rsidRPr="003F6CBC">
              <w:rPr>
                <w:rFonts w:ascii="Arial" w:hAnsi="Arial" w:cs="Arial"/>
                <w:sz w:val="32"/>
                <w:szCs w:val="32"/>
              </w:rPr>
              <w:t>5.1</w:t>
            </w:r>
          </w:p>
        </w:tc>
        <w:tc>
          <w:tcPr>
            <w:tcW w:w="9213" w:type="dxa"/>
          </w:tcPr>
          <w:p w14:paraId="19575D00" w14:textId="77777777" w:rsidR="000414D3" w:rsidRPr="003F6CBC" w:rsidRDefault="000414D3" w:rsidP="000414D3">
            <w:pPr>
              <w:rPr>
                <w:bCs w:val="0"/>
                <w:szCs w:val="32"/>
              </w:rPr>
            </w:pPr>
            <w:r w:rsidRPr="003F6CBC">
              <w:rPr>
                <w:b/>
                <w:szCs w:val="32"/>
              </w:rPr>
              <w:t xml:space="preserve">DR </w:t>
            </w:r>
            <w:r w:rsidRPr="003F6CBC">
              <w:rPr>
                <w:bCs w:val="0"/>
                <w:szCs w:val="32"/>
              </w:rPr>
              <w:t>welcomed Helen, Brett, Andrew, and Jane.</w:t>
            </w:r>
          </w:p>
          <w:p w14:paraId="4797974D" w14:textId="77777777" w:rsidR="000414D3" w:rsidRPr="003F6CBC" w:rsidRDefault="000414D3" w:rsidP="000414D3">
            <w:pPr>
              <w:rPr>
                <w:bCs w:val="0"/>
                <w:szCs w:val="32"/>
              </w:rPr>
            </w:pPr>
            <w:r w:rsidRPr="003F6CBC">
              <w:rPr>
                <w:b/>
                <w:szCs w:val="32"/>
              </w:rPr>
              <w:t>HV</w:t>
            </w:r>
            <w:r w:rsidRPr="003F6CBC">
              <w:rPr>
                <w:bCs w:val="0"/>
                <w:szCs w:val="32"/>
              </w:rPr>
              <w:t xml:space="preserve"> introduced </w:t>
            </w:r>
            <w:r w:rsidRPr="003F6CBC">
              <w:rPr>
                <w:b/>
                <w:szCs w:val="32"/>
              </w:rPr>
              <w:t xml:space="preserve"> </w:t>
            </w:r>
            <w:r w:rsidRPr="003F6CBC">
              <w:rPr>
                <w:bCs w:val="0"/>
                <w:szCs w:val="32"/>
              </w:rPr>
              <w:t xml:space="preserve"> the team who deal with street works – when the road needs to be dug up and repairs made. They would like   feedback on the process by which they communicate when works are taking place, how best to do it and how much in advance to ensure they reach as many people as possible. </w:t>
            </w:r>
          </w:p>
          <w:p w14:paraId="1D9437B2" w14:textId="77777777" w:rsidR="000414D3" w:rsidRPr="003F6CBC" w:rsidRDefault="000414D3" w:rsidP="000414D3">
            <w:pPr>
              <w:rPr>
                <w:bCs w:val="0"/>
                <w:szCs w:val="32"/>
              </w:rPr>
            </w:pPr>
            <w:r w:rsidRPr="003F6CBC">
              <w:rPr>
                <w:bCs w:val="0"/>
                <w:szCs w:val="32"/>
              </w:rPr>
              <w:t>They know from the Access Forum that if there is an impact on either of the BB loops, people need to know.</w:t>
            </w:r>
          </w:p>
          <w:p w14:paraId="5A296F85" w14:textId="77777777" w:rsidR="000414D3" w:rsidRPr="003F6CBC" w:rsidRDefault="000414D3" w:rsidP="000414D3">
            <w:pPr>
              <w:rPr>
                <w:bCs w:val="0"/>
                <w:szCs w:val="32"/>
              </w:rPr>
            </w:pPr>
            <w:r w:rsidRPr="003F6CBC">
              <w:rPr>
                <w:b/>
                <w:szCs w:val="32"/>
              </w:rPr>
              <w:t>BB</w:t>
            </w:r>
            <w:r w:rsidRPr="003F6CBC">
              <w:rPr>
                <w:bCs w:val="0"/>
                <w:szCs w:val="32"/>
              </w:rPr>
              <w:t xml:space="preserve"> CYC would never choose to close both loops. </w:t>
            </w:r>
          </w:p>
          <w:p w14:paraId="43BFA510" w14:textId="77777777" w:rsidR="000C26BB" w:rsidRPr="003F6CBC" w:rsidRDefault="000C26BB" w:rsidP="000C26BB">
            <w:pPr>
              <w:rPr>
                <w:bCs w:val="0"/>
                <w:szCs w:val="32"/>
              </w:rPr>
            </w:pPr>
            <w:r w:rsidRPr="003F6CBC">
              <w:rPr>
                <w:b/>
                <w:szCs w:val="32"/>
              </w:rPr>
              <w:lastRenderedPageBreak/>
              <w:t xml:space="preserve">FW </w:t>
            </w:r>
            <w:r w:rsidRPr="003F6CBC">
              <w:rPr>
                <w:bCs w:val="0"/>
                <w:szCs w:val="32"/>
              </w:rPr>
              <w:t xml:space="preserve">The 2 loops are not interchangeable. I wonder about the effectiveness of sending out letters due to the length of time it may take to receive them. The bold yellow warning signs are effective. Is it possible to trawl through the data you hold </w:t>
            </w:r>
            <w:proofErr w:type="gramStart"/>
            <w:r w:rsidRPr="003F6CBC">
              <w:rPr>
                <w:bCs w:val="0"/>
                <w:szCs w:val="32"/>
              </w:rPr>
              <w:t>on</w:t>
            </w:r>
            <w:proofErr w:type="gramEnd"/>
            <w:r w:rsidRPr="003F6CBC">
              <w:rPr>
                <w:bCs w:val="0"/>
                <w:szCs w:val="32"/>
              </w:rPr>
              <w:t xml:space="preserve"> BB holders who access the city centre and prioritise those people for letters?</w:t>
            </w:r>
          </w:p>
          <w:p w14:paraId="2638622E" w14:textId="34C411FF" w:rsidR="000414D3" w:rsidRPr="003F6CBC" w:rsidRDefault="000C26BB" w:rsidP="00A75831">
            <w:pPr>
              <w:rPr>
                <w:bCs w:val="0"/>
                <w:szCs w:val="32"/>
              </w:rPr>
            </w:pPr>
            <w:r w:rsidRPr="003F6CBC">
              <w:rPr>
                <w:b/>
                <w:szCs w:val="32"/>
              </w:rPr>
              <w:t>HV</w:t>
            </w:r>
            <w:r w:rsidRPr="003F6CBC">
              <w:rPr>
                <w:bCs w:val="0"/>
                <w:szCs w:val="32"/>
              </w:rPr>
              <w:t xml:space="preserve"> said they don’t have that data and would have to ask permission to record it. They currently record the number of people who come through the gates, but not who they are.</w:t>
            </w:r>
          </w:p>
        </w:tc>
      </w:tr>
      <w:tr w:rsidR="000414D3" w:rsidRPr="003F6CBC" w14:paraId="3B24F82C" w14:textId="77777777" w:rsidTr="00974488">
        <w:tc>
          <w:tcPr>
            <w:tcW w:w="852" w:type="dxa"/>
          </w:tcPr>
          <w:p w14:paraId="37F15A75" w14:textId="52A70BA5" w:rsidR="000414D3" w:rsidRPr="003F6CBC" w:rsidRDefault="000C26BB" w:rsidP="008C06B3">
            <w:pPr>
              <w:pStyle w:val="Heading2"/>
              <w:rPr>
                <w:rFonts w:ascii="Arial" w:hAnsi="Arial" w:cs="Arial"/>
                <w:sz w:val="32"/>
                <w:szCs w:val="32"/>
              </w:rPr>
            </w:pPr>
            <w:r w:rsidRPr="003F6CBC">
              <w:rPr>
                <w:rFonts w:ascii="Arial" w:hAnsi="Arial" w:cs="Arial"/>
                <w:sz w:val="32"/>
                <w:szCs w:val="32"/>
              </w:rPr>
              <w:lastRenderedPageBreak/>
              <w:t>5.</w:t>
            </w:r>
            <w:r w:rsidR="000A7E31" w:rsidRPr="003F6CBC">
              <w:rPr>
                <w:rFonts w:ascii="Arial" w:hAnsi="Arial" w:cs="Arial"/>
                <w:sz w:val="32"/>
                <w:szCs w:val="32"/>
              </w:rPr>
              <w:t>2</w:t>
            </w:r>
          </w:p>
        </w:tc>
        <w:tc>
          <w:tcPr>
            <w:tcW w:w="9213" w:type="dxa"/>
          </w:tcPr>
          <w:p w14:paraId="1FF604D3" w14:textId="77777777" w:rsidR="000C26BB" w:rsidRPr="003F6CBC" w:rsidRDefault="000C26BB" w:rsidP="000C26BB">
            <w:pPr>
              <w:rPr>
                <w:bCs w:val="0"/>
                <w:szCs w:val="32"/>
              </w:rPr>
            </w:pPr>
            <w:r w:rsidRPr="003F6CBC">
              <w:rPr>
                <w:b/>
                <w:szCs w:val="32"/>
              </w:rPr>
              <w:t xml:space="preserve">AH </w:t>
            </w:r>
            <w:r w:rsidRPr="003F6CBC">
              <w:rPr>
                <w:bCs w:val="0"/>
                <w:szCs w:val="32"/>
              </w:rPr>
              <w:t>Could we have a leaflet for Gough and Kelly staff to hand out to those using the gates?</w:t>
            </w:r>
          </w:p>
          <w:p w14:paraId="41281E73" w14:textId="60F320DA" w:rsidR="000414D3" w:rsidRPr="003F6CBC" w:rsidRDefault="000C26BB" w:rsidP="00A75831">
            <w:pPr>
              <w:rPr>
                <w:bCs w:val="0"/>
                <w:szCs w:val="32"/>
              </w:rPr>
            </w:pPr>
            <w:r w:rsidRPr="003F6CBC">
              <w:rPr>
                <w:b/>
                <w:szCs w:val="32"/>
              </w:rPr>
              <w:t xml:space="preserve">DS </w:t>
            </w:r>
            <w:r w:rsidRPr="003F6CBC">
              <w:rPr>
                <w:bCs w:val="0"/>
                <w:szCs w:val="32"/>
              </w:rPr>
              <w:t>Targeting people who regularly use the gates is a good strategy. The leaflets are a good idea, but it isn’t a replacement for the 5 principles that where there is a significant impact on BB holders, we would reach out to all on the registry.</w:t>
            </w:r>
          </w:p>
        </w:tc>
      </w:tr>
      <w:tr w:rsidR="000C26BB" w:rsidRPr="003F6CBC" w14:paraId="0C296089" w14:textId="77777777" w:rsidTr="00974488">
        <w:tc>
          <w:tcPr>
            <w:tcW w:w="852" w:type="dxa"/>
          </w:tcPr>
          <w:p w14:paraId="1C9C568D" w14:textId="7B25DA97" w:rsidR="000C26BB" w:rsidRPr="003F6CBC" w:rsidRDefault="000C26BB" w:rsidP="008C06B3">
            <w:pPr>
              <w:pStyle w:val="Heading2"/>
              <w:rPr>
                <w:rFonts w:ascii="Arial" w:hAnsi="Arial" w:cs="Arial"/>
                <w:sz w:val="32"/>
                <w:szCs w:val="32"/>
              </w:rPr>
            </w:pPr>
            <w:r w:rsidRPr="003F6CBC">
              <w:rPr>
                <w:rFonts w:ascii="Arial" w:hAnsi="Arial" w:cs="Arial"/>
                <w:sz w:val="32"/>
                <w:szCs w:val="32"/>
              </w:rPr>
              <w:t>5.</w:t>
            </w:r>
            <w:r w:rsidR="000A7E31" w:rsidRPr="003F6CBC">
              <w:rPr>
                <w:rFonts w:ascii="Arial" w:hAnsi="Arial" w:cs="Arial"/>
                <w:sz w:val="32"/>
                <w:szCs w:val="32"/>
              </w:rPr>
              <w:t>3</w:t>
            </w:r>
          </w:p>
        </w:tc>
        <w:tc>
          <w:tcPr>
            <w:tcW w:w="9213" w:type="dxa"/>
          </w:tcPr>
          <w:p w14:paraId="36D11150" w14:textId="77777777" w:rsidR="000C26BB" w:rsidRPr="003F6CBC" w:rsidRDefault="000C26BB" w:rsidP="000C26BB">
            <w:pPr>
              <w:rPr>
                <w:bCs w:val="0"/>
                <w:szCs w:val="32"/>
              </w:rPr>
            </w:pPr>
            <w:r w:rsidRPr="003F6CBC">
              <w:rPr>
                <w:b/>
                <w:szCs w:val="32"/>
              </w:rPr>
              <w:t xml:space="preserve">DGJ </w:t>
            </w:r>
            <w:r w:rsidRPr="003F6CBC">
              <w:rPr>
                <w:bCs w:val="0"/>
                <w:szCs w:val="32"/>
              </w:rPr>
              <w:t>When people are applying or re- registering for a BB could you ask people how they want to be communicated with e.g. by email, text, or post?</w:t>
            </w:r>
          </w:p>
          <w:p w14:paraId="34B12D73" w14:textId="6A403464" w:rsidR="000C26BB" w:rsidRPr="003F6CBC" w:rsidRDefault="000C26BB" w:rsidP="00A75831">
            <w:pPr>
              <w:rPr>
                <w:bCs w:val="0"/>
                <w:szCs w:val="32"/>
              </w:rPr>
            </w:pPr>
            <w:r w:rsidRPr="003F6CBC">
              <w:rPr>
                <w:b/>
                <w:szCs w:val="32"/>
              </w:rPr>
              <w:t>JF</w:t>
            </w:r>
            <w:r w:rsidRPr="003F6CBC">
              <w:rPr>
                <w:bCs w:val="0"/>
                <w:szCs w:val="32"/>
              </w:rPr>
              <w:t xml:space="preserve"> There is already an option for people to state their preferred method of communication. The data is held at the application level not at the applicant level. We can’t amend this because it is set on the manage blue badges government website. It could be put on the paper application. To get the data to do the mail shots they run a report on how many BB holders there are. It is currently above 8,000 for CYC. They write to about 1,100, the other 7,000 are on email already. It is not a problem  writing to these 1,100 people  when there is a significant reason to do so. We just need to identify what this is.</w:t>
            </w:r>
          </w:p>
        </w:tc>
      </w:tr>
      <w:tr w:rsidR="000C26BB" w:rsidRPr="003F6CBC" w14:paraId="05C3B63F" w14:textId="77777777" w:rsidTr="00974488">
        <w:tc>
          <w:tcPr>
            <w:tcW w:w="852" w:type="dxa"/>
          </w:tcPr>
          <w:p w14:paraId="1A54F60C" w14:textId="3E1EC980" w:rsidR="000C26BB" w:rsidRPr="003F6CBC" w:rsidRDefault="000C26BB" w:rsidP="000C26BB">
            <w:pPr>
              <w:pStyle w:val="Heading2"/>
              <w:rPr>
                <w:rFonts w:ascii="Arial" w:hAnsi="Arial" w:cs="Arial"/>
                <w:sz w:val="32"/>
                <w:szCs w:val="32"/>
              </w:rPr>
            </w:pPr>
            <w:r w:rsidRPr="003F6CBC">
              <w:rPr>
                <w:rFonts w:ascii="Arial" w:hAnsi="Arial" w:cs="Arial"/>
                <w:sz w:val="32"/>
                <w:szCs w:val="32"/>
              </w:rPr>
              <w:t>5</w:t>
            </w:r>
            <w:r w:rsidR="00932A02" w:rsidRPr="003F6CBC">
              <w:rPr>
                <w:rFonts w:ascii="Arial" w:hAnsi="Arial" w:cs="Arial"/>
                <w:sz w:val="32"/>
                <w:szCs w:val="32"/>
              </w:rPr>
              <w:t>.4</w:t>
            </w:r>
          </w:p>
        </w:tc>
        <w:tc>
          <w:tcPr>
            <w:tcW w:w="9213" w:type="dxa"/>
          </w:tcPr>
          <w:p w14:paraId="38EB13CE" w14:textId="77777777" w:rsidR="000C26BB" w:rsidRPr="003F6CBC" w:rsidRDefault="000C26BB" w:rsidP="000C26BB">
            <w:pPr>
              <w:rPr>
                <w:bCs w:val="0"/>
                <w:szCs w:val="32"/>
              </w:rPr>
            </w:pPr>
            <w:r w:rsidRPr="003F6CBC">
              <w:rPr>
                <w:b/>
                <w:szCs w:val="32"/>
              </w:rPr>
              <w:t>AH</w:t>
            </w:r>
            <w:r w:rsidRPr="003F6CBC">
              <w:rPr>
                <w:bCs w:val="0"/>
                <w:szCs w:val="32"/>
              </w:rPr>
              <w:t xml:space="preserve"> In terms of the channels we use there are emails for individuals and groups such as the Access Forum, letters, social media, website information, signage on the road, handouts, and local media. One issue is that so many are late notifications, so  CYC needs to let organisations know that they need to give  more notice, unless of course it is an emergency</w:t>
            </w:r>
          </w:p>
          <w:p w14:paraId="486FD824" w14:textId="3C26E16E" w:rsidR="000C26BB" w:rsidRPr="003F6CBC" w:rsidRDefault="000C26BB" w:rsidP="00A75831">
            <w:pPr>
              <w:rPr>
                <w:bCs w:val="0"/>
                <w:szCs w:val="32"/>
              </w:rPr>
            </w:pPr>
            <w:r w:rsidRPr="003F6CBC">
              <w:rPr>
                <w:b/>
                <w:szCs w:val="32"/>
              </w:rPr>
              <w:t xml:space="preserve">DR </w:t>
            </w:r>
            <w:r w:rsidRPr="003F6CBC">
              <w:rPr>
                <w:bCs w:val="0"/>
                <w:szCs w:val="32"/>
              </w:rPr>
              <w:t xml:space="preserve">We should email 7000 people and explore ways to contact the others (in the ways you have suggested). Also, put something on the website so people can see where the road closures are. This would benefit other people who don’t have </w:t>
            </w:r>
            <w:r w:rsidRPr="003F6CBC">
              <w:rPr>
                <w:bCs w:val="0"/>
                <w:szCs w:val="32"/>
              </w:rPr>
              <w:lastRenderedPageBreak/>
              <w:t xml:space="preserve">BB. It could also apply to other information relevant to people travelling in York e.g. when bus stops are moved. Whilst we are discussing this issue could we extend the email system to anyone who wanted information about a road closure? Because for visually impaired people a road being dug up is going to impact their journey through the city. </w:t>
            </w:r>
          </w:p>
        </w:tc>
      </w:tr>
      <w:tr w:rsidR="000C26BB" w:rsidRPr="003F6CBC" w14:paraId="5ED6C88A" w14:textId="77777777" w:rsidTr="00974488">
        <w:tc>
          <w:tcPr>
            <w:tcW w:w="852" w:type="dxa"/>
          </w:tcPr>
          <w:p w14:paraId="3844412B" w14:textId="241BE875" w:rsidR="000C26BB" w:rsidRPr="003F6CBC" w:rsidRDefault="000C26BB" w:rsidP="000C26BB">
            <w:pPr>
              <w:pStyle w:val="Heading2"/>
              <w:rPr>
                <w:rFonts w:ascii="Arial" w:hAnsi="Arial" w:cs="Arial"/>
                <w:sz w:val="32"/>
                <w:szCs w:val="32"/>
              </w:rPr>
            </w:pPr>
            <w:r w:rsidRPr="003F6CBC">
              <w:rPr>
                <w:rFonts w:ascii="Arial" w:hAnsi="Arial" w:cs="Arial"/>
                <w:sz w:val="32"/>
                <w:szCs w:val="32"/>
              </w:rPr>
              <w:lastRenderedPageBreak/>
              <w:t>5.</w:t>
            </w:r>
            <w:r w:rsidR="00932A02" w:rsidRPr="003F6CBC">
              <w:rPr>
                <w:rFonts w:ascii="Arial" w:hAnsi="Arial" w:cs="Arial"/>
                <w:sz w:val="32"/>
                <w:szCs w:val="32"/>
              </w:rPr>
              <w:t>5</w:t>
            </w:r>
          </w:p>
        </w:tc>
        <w:tc>
          <w:tcPr>
            <w:tcW w:w="9213" w:type="dxa"/>
          </w:tcPr>
          <w:p w14:paraId="4875CE7B" w14:textId="77777777" w:rsidR="000C26BB" w:rsidRPr="003F6CBC" w:rsidRDefault="000C26BB" w:rsidP="000C26BB">
            <w:pPr>
              <w:rPr>
                <w:bCs w:val="0"/>
                <w:szCs w:val="32"/>
              </w:rPr>
            </w:pPr>
            <w:r w:rsidRPr="003F6CBC">
              <w:rPr>
                <w:b/>
                <w:szCs w:val="32"/>
              </w:rPr>
              <w:t xml:space="preserve">AH </w:t>
            </w:r>
            <w:r w:rsidRPr="003F6CBC">
              <w:rPr>
                <w:bCs w:val="0"/>
                <w:szCs w:val="32"/>
              </w:rPr>
              <w:t xml:space="preserve">There is a ‘One Network’ system that we encourage people to sign up to. This is online and available to people in and outside York. You can request notifications for when there are roadworks in a certain area. </w:t>
            </w:r>
          </w:p>
          <w:p w14:paraId="6A7F1CCC" w14:textId="77777777" w:rsidR="000C26BB" w:rsidRPr="003F6CBC" w:rsidRDefault="000C26BB" w:rsidP="000C26BB">
            <w:pPr>
              <w:rPr>
                <w:bCs w:val="0"/>
                <w:szCs w:val="32"/>
              </w:rPr>
            </w:pPr>
            <w:r w:rsidRPr="003F6CBC">
              <w:rPr>
                <w:b/>
                <w:szCs w:val="32"/>
              </w:rPr>
              <w:t xml:space="preserve">HV </w:t>
            </w:r>
            <w:r w:rsidRPr="003F6CBC">
              <w:rPr>
                <w:bCs w:val="0"/>
                <w:szCs w:val="32"/>
              </w:rPr>
              <w:t>Feedback as to whether this system is accessible as it is via an external supplier would be appreciated.</w:t>
            </w:r>
          </w:p>
          <w:p w14:paraId="2980AF54" w14:textId="77777777" w:rsidR="000C26BB" w:rsidRPr="003F6CBC" w:rsidRDefault="000C26BB" w:rsidP="000C26BB">
            <w:pPr>
              <w:rPr>
                <w:bCs w:val="0"/>
                <w:szCs w:val="32"/>
              </w:rPr>
            </w:pPr>
            <w:r w:rsidRPr="003F6CBC">
              <w:rPr>
                <w:b/>
                <w:szCs w:val="32"/>
              </w:rPr>
              <w:t>MC JF</w:t>
            </w:r>
            <w:r w:rsidRPr="003F6CBC">
              <w:rPr>
                <w:bCs w:val="0"/>
                <w:szCs w:val="32"/>
              </w:rPr>
              <w:t xml:space="preserve"> supplied us information about One Network as part of her update on BB and it was sent out to YDRF members. We need to consider how to keep this at the forefront of people’s minds e.g. with regular updates. E.g. a standard insert that goes out with everything to prompt people.</w:t>
            </w:r>
          </w:p>
          <w:p w14:paraId="48D2EE99" w14:textId="77777777" w:rsidR="000C26BB" w:rsidRPr="003F6CBC" w:rsidRDefault="000C26BB" w:rsidP="000C26BB">
            <w:pPr>
              <w:rPr>
                <w:bCs w:val="0"/>
                <w:szCs w:val="32"/>
              </w:rPr>
            </w:pPr>
            <w:r w:rsidRPr="003F6CBC">
              <w:rPr>
                <w:b/>
                <w:szCs w:val="32"/>
              </w:rPr>
              <w:t xml:space="preserve">JF </w:t>
            </w:r>
            <w:r w:rsidRPr="003F6CBC">
              <w:rPr>
                <w:bCs w:val="0"/>
                <w:szCs w:val="32"/>
              </w:rPr>
              <w:t>We can look at this in the next communication with the BB network.</w:t>
            </w:r>
          </w:p>
          <w:p w14:paraId="5F184F8D" w14:textId="77777777" w:rsidR="000C26BB" w:rsidRPr="003F6CBC" w:rsidRDefault="000C26BB" w:rsidP="000C26BB">
            <w:pPr>
              <w:rPr>
                <w:bCs w:val="0"/>
                <w:szCs w:val="32"/>
              </w:rPr>
            </w:pPr>
            <w:r w:rsidRPr="003F6CBC">
              <w:rPr>
                <w:b/>
                <w:szCs w:val="32"/>
              </w:rPr>
              <w:t>AH</w:t>
            </w:r>
            <w:r w:rsidRPr="003F6CBC">
              <w:rPr>
                <w:bCs w:val="0"/>
                <w:szCs w:val="32"/>
              </w:rPr>
              <w:t xml:space="preserve"> On Streetworks template One Network is referenced on every letter.</w:t>
            </w:r>
          </w:p>
          <w:p w14:paraId="2D84E876" w14:textId="3AA31187" w:rsidR="000C26BB" w:rsidRPr="003F6CBC" w:rsidRDefault="000C26BB" w:rsidP="00A75831">
            <w:pPr>
              <w:rPr>
                <w:bCs w:val="0"/>
                <w:szCs w:val="32"/>
              </w:rPr>
            </w:pPr>
            <w:r w:rsidRPr="003F6CBC">
              <w:rPr>
                <w:b/>
                <w:szCs w:val="32"/>
              </w:rPr>
              <w:t xml:space="preserve">DS </w:t>
            </w:r>
            <w:r w:rsidRPr="003F6CBC">
              <w:rPr>
                <w:bCs w:val="0"/>
                <w:szCs w:val="32"/>
              </w:rPr>
              <w:t xml:space="preserve">Closure of any BB loop requires us to contact all BB users.   as does closure due to an event in the city. If it is an emergency, we still email all BB users. </w:t>
            </w:r>
          </w:p>
        </w:tc>
      </w:tr>
      <w:tr w:rsidR="000C26BB" w:rsidRPr="003F6CBC" w14:paraId="7284D102" w14:textId="77777777" w:rsidTr="00974488">
        <w:tc>
          <w:tcPr>
            <w:tcW w:w="852" w:type="dxa"/>
          </w:tcPr>
          <w:p w14:paraId="1D2E2D45" w14:textId="01C17C16" w:rsidR="000C26BB" w:rsidRPr="003F6CBC" w:rsidRDefault="000C26BB" w:rsidP="000C26BB">
            <w:pPr>
              <w:pStyle w:val="Heading2"/>
              <w:rPr>
                <w:rFonts w:ascii="Arial" w:hAnsi="Arial" w:cs="Arial"/>
                <w:sz w:val="32"/>
                <w:szCs w:val="32"/>
              </w:rPr>
            </w:pPr>
            <w:r w:rsidRPr="003F6CBC">
              <w:rPr>
                <w:rFonts w:ascii="Arial" w:hAnsi="Arial" w:cs="Arial"/>
                <w:sz w:val="32"/>
                <w:szCs w:val="32"/>
              </w:rPr>
              <w:t>5.</w:t>
            </w:r>
            <w:r w:rsidR="00932A02" w:rsidRPr="003F6CBC">
              <w:rPr>
                <w:rFonts w:ascii="Arial" w:hAnsi="Arial" w:cs="Arial"/>
                <w:sz w:val="32"/>
                <w:szCs w:val="32"/>
              </w:rPr>
              <w:t>6</w:t>
            </w:r>
          </w:p>
        </w:tc>
        <w:tc>
          <w:tcPr>
            <w:tcW w:w="9213" w:type="dxa"/>
          </w:tcPr>
          <w:p w14:paraId="63F547AF" w14:textId="77777777" w:rsidR="000C26BB" w:rsidRPr="003F6CBC" w:rsidRDefault="000C26BB" w:rsidP="000C26BB">
            <w:pPr>
              <w:rPr>
                <w:bCs w:val="0"/>
                <w:szCs w:val="32"/>
              </w:rPr>
            </w:pPr>
            <w:r w:rsidRPr="003F6CBC">
              <w:rPr>
                <w:b/>
                <w:szCs w:val="32"/>
              </w:rPr>
              <w:t>AH</w:t>
            </w:r>
            <w:r w:rsidRPr="003F6CBC">
              <w:rPr>
                <w:bCs w:val="0"/>
                <w:szCs w:val="32"/>
              </w:rPr>
              <w:t xml:space="preserve"> Does the length of time of the closure affect the approach?</w:t>
            </w:r>
          </w:p>
          <w:p w14:paraId="53CC0021" w14:textId="77777777" w:rsidR="000C26BB" w:rsidRPr="003F6CBC" w:rsidRDefault="000C26BB" w:rsidP="000C26BB">
            <w:pPr>
              <w:rPr>
                <w:bCs w:val="0"/>
                <w:szCs w:val="32"/>
              </w:rPr>
            </w:pPr>
            <w:r w:rsidRPr="003F6CBC">
              <w:rPr>
                <w:b/>
                <w:szCs w:val="32"/>
              </w:rPr>
              <w:t xml:space="preserve">FW </w:t>
            </w:r>
            <w:r w:rsidRPr="003F6CBC">
              <w:rPr>
                <w:bCs w:val="0"/>
                <w:szCs w:val="32"/>
              </w:rPr>
              <w:t>CYC is watching costs, but we don’t want to deny  people something that they might really need,  so I think this is one example where the Council needs to make its decision.</w:t>
            </w:r>
          </w:p>
          <w:p w14:paraId="542DDFFB" w14:textId="77777777" w:rsidR="000C26BB" w:rsidRPr="003F6CBC" w:rsidRDefault="000C26BB" w:rsidP="000C26BB">
            <w:pPr>
              <w:rPr>
                <w:bCs w:val="0"/>
                <w:szCs w:val="32"/>
              </w:rPr>
            </w:pPr>
            <w:r w:rsidRPr="003F6CBC">
              <w:rPr>
                <w:b/>
                <w:szCs w:val="32"/>
              </w:rPr>
              <w:t>HV</w:t>
            </w:r>
            <w:r w:rsidRPr="003F6CBC">
              <w:rPr>
                <w:bCs w:val="0"/>
                <w:szCs w:val="32"/>
              </w:rPr>
              <w:t xml:space="preserve"> We are not asking you to decide. We are listening to your views before deciding. </w:t>
            </w:r>
          </w:p>
          <w:p w14:paraId="7EF692E5" w14:textId="77777777" w:rsidR="000C26BB" w:rsidRPr="003F6CBC" w:rsidRDefault="000C26BB" w:rsidP="000C26BB">
            <w:pPr>
              <w:rPr>
                <w:bCs w:val="0"/>
                <w:szCs w:val="32"/>
              </w:rPr>
            </w:pPr>
            <w:r w:rsidRPr="003F6CBC">
              <w:rPr>
                <w:b/>
                <w:szCs w:val="32"/>
              </w:rPr>
              <w:t xml:space="preserve">FW </w:t>
            </w:r>
            <w:r w:rsidRPr="003F6CBC">
              <w:rPr>
                <w:bCs w:val="0"/>
                <w:szCs w:val="32"/>
              </w:rPr>
              <w:t>Ideally everyone would be contacted including those who have requested to be by post.</w:t>
            </w:r>
          </w:p>
          <w:p w14:paraId="546E5EEA" w14:textId="77777777" w:rsidR="000C26BB" w:rsidRPr="003F6CBC" w:rsidRDefault="000C26BB" w:rsidP="000C26BB">
            <w:pPr>
              <w:rPr>
                <w:bCs w:val="0"/>
                <w:szCs w:val="32"/>
              </w:rPr>
            </w:pPr>
            <w:r w:rsidRPr="003F6CBC">
              <w:rPr>
                <w:b/>
                <w:szCs w:val="32"/>
              </w:rPr>
              <w:t>MC</w:t>
            </w:r>
            <w:r w:rsidRPr="003F6CBC">
              <w:rPr>
                <w:bCs w:val="0"/>
                <w:szCs w:val="32"/>
              </w:rPr>
              <w:t xml:space="preserve"> Length of time before the closure would be one guide to whether to post out to people.  </w:t>
            </w:r>
          </w:p>
          <w:p w14:paraId="293C1D70" w14:textId="77777777" w:rsidR="000C26BB" w:rsidRPr="003F6CBC" w:rsidRDefault="000C26BB" w:rsidP="000C26BB">
            <w:pPr>
              <w:rPr>
                <w:bCs w:val="0"/>
                <w:szCs w:val="32"/>
              </w:rPr>
            </w:pPr>
            <w:r w:rsidRPr="003F6CBC">
              <w:rPr>
                <w:b/>
                <w:szCs w:val="32"/>
              </w:rPr>
              <w:lastRenderedPageBreak/>
              <w:t xml:space="preserve">AH </w:t>
            </w:r>
            <w:r w:rsidRPr="003F6CBC">
              <w:rPr>
                <w:bCs w:val="0"/>
                <w:szCs w:val="32"/>
              </w:rPr>
              <w:t xml:space="preserve">It takes about 2 weeks to prepare the comms so, if we have a 2 week window prior to the event we can do emails and letters at the same time. </w:t>
            </w:r>
          </w:p>
          <w:p w14:paraId="024210C8" w14:textId="77777777" w:rsidR="000C26BB" w:rsidRPr="003F6CBC" w:rsidRDefault="000C26BB" w:rsidP="000C26BB">
            <w:pPr>
              <w:rPr>
                <w:bCs w:val="0"/>
                <w:szCs w:val="32"/>
              </w:rPr>
            </w:pPr>
            <w:r w:rsidRPr="003F6CBC">
              <w:rPr>
                <w:b/>
                <w:szCs w:val="32"/>
              </w:rPr>
              <w:t xml:space="preserve">BB </w:t>
            </w:r>
            <w:r w:rsidRPr="003F6CBC">
              <w:rPr>
                <w:bCs w:val="0"/>
                <w:szCs w:val="32"/>
              </w:rPr>
              <w:t>Road closure standard is 12 weeks’ notice.</w:t>
            </w:r>
          </w:p>
          <w:p w14:paraId="3B8A79E2" w14:textId="77777777" w:rsidR="000C26BB" w:rsidRPr="003F6CBC" w:rsidRDefault="000C26BB" w:rsidP="000C26BB">
            <w:pPr>
              <w:rPr>
                <w:bCs w:val="0"/>
                <w:szCs w:val="32"/>
              </w:rPr>
            </w:pPr>
            <w:r w:rsidRPr="003F6CBC">
              <w:rPr>
                <w:b/>
                <w:szCs w:val="32"/>
              </w:rPr>
              <w:t xml:space="preserve">AH </w:t>
            </w:r>
            <w:r w:rsidRPr="003F6CBC">
              <w:rPr>
                <w:bCs w:val="0"/>
                <w:szCs w:val="32"/>
              </w:rPr>
              <w:t>Sometimes a planned project doesn’t go ahead so ideally a letter would land 1-2 weeks before the work starts. Hopefully, this will help give us a framework for the utility provider as well.</w:t>
            </w:r>
          </w:p>
          <w:p w14:paraId="4A72B9E8" w14:textId="77777777" w:rsidR="000C26BB" w:rsidRPr="003F6CBC" w:rsidRDefault="000C26BB" w:rsidP="000C26BB">
            <w:pPr>
              <w:rPr>
                <w:bCs w:val="0"/>
                <w:szCs w:val="32"/>
              </w:rPr>
            </w:pPr>
            <w:r w:rsidRPr="003F6CBC">
              <w:rPr>
                <w:b/>
                <w:szCs w:val="32"/>
              </w:rPr>
              <w:t>HV</w:t>
            </w:r>
            <w:r w:rsidRPr="003F6CBC">
              <w:rPr>
                <w:bCs w:val="0"/>
                <w:szCs w:val="32"/>
              </w:rPr>
              <w:t xml:space="preserve"> Even for events that last less than one day we can let people know.</w:t>
            </w:r>
          </w:p>
          <w:p w14:paraId="2E52CBDB" w14:textId="77777777" w:rsidR="000C26BB" w:rsidRPr="003F6CBC" w:rsidRDefault="000C26BB" w:rsidP="000C26BB">
            <w:pPr>
              <w:rPr>
                <w:bCs w:val="0"/>
                <w:szCs w:val="32"/>
              </w:rPr>
            </w:pPr>
            <w:r w:rsidRPr="003F6CBC">
              <w:rPr>
                <w:b/>
                <w:szCs w:val="32"/>
              </w:rPr>
              <w:t>DS</w:t>
            </w:r>
            <w:r w:rsidRPr="003F6CBC">
              <w:rPr>
                <w:bCs w:val="0"/>
                <w:szCs w:val="32"/>
              </w:rPr>
              <w:t xml:space="preserve"> Make It York will be doing some comms once the Executive have decided the days the BB loop is going to be closed because of the Christmas Market. Make it York are responsible for paying the communications costs. </w:t>
            </w:r>
          </w:p>
          <w:p w14:paraId="0F8B6A97" w14:textId="1CE43658" w:rsidR="000C26BB" w:rsidRPr="003F6CBC" w:rsidRDefault="000C26BB" w:rsidP="00A75831">
            <w:pPr>
              <w:rPr>
                <w:bCs w:val="0"/>
                <w:szCs w:val="32"/>
              </w:rPr>
            </w:pPr>
            <w:r w:rsidRPr="003F6CBC">
              <w:rPr>
                <w:b/>
                <w:szCs w:val="32"/>
              </w:rPr>
              <w:t>AH</w:t>
            </w:r>
            <w:r w:rsidRPr="003F6CBC">
              <w:rPr>
                <w:bCs w:val="0"/>
                <w:szCs w:val="32"/>
              </w:rPr>
              <w:t xml:space="preserve"> Asked if there are any other organisations that cover York and North Yorkshire that can help publicise more widely. </w:t>
            </w:r>
          </w:p>
        </w:tc>
      </w:tr>
      <w:tr w:rsidR="00917F72" w:rsidRPr="003F6CBC" w14:paraId="02AE4BF4" w14:textId="77777777" w:rsidTr="00974488">
        <w:tc>
          <w:tcPr>
            <w:tcW w:w="852" w:type="dxa"/>
          </w:tcPr>
          <w:p w14:paraId="79E627F3" w14:textId="0EEB1900" w:rsidR="00D93490" w:rsidRPr="003F6CBC" w:rsidRDefault="00D93490" w:rsidP="000C26BB">
            <w:pPr>
              <w:pStyle w:val="Heading2"/>
              <w:rPr>
                <w:rFonts w:ascii="Arial" w:hAnsi="Arial" w:cs="Arial"/>
                <w:b w:val="0"/>
                <w:bCs w:val="0"/>
                <w:sz w:val="32"/>
                <w:szCs w:val="32"/>
              </w:rPr>
            </w:pPr>
            <w:r w:rsidRPr="003F6CBC">
              <w:rPr>
                <w:rFonts w:ascii="Arial" w:hAnsi="Arial" w:cs="Arial"/>
                <w:sz w:val="32"/>
                <w:szCs w:val="32"/>
              </w:rPr>
              <w:lastRenderedPageBreak/>
              <w:t>5.</w:t>
            </w:r>
            <w:r w:rsidR="00932A02" w:rsidRPr="003F6CBC">
              <w:rPr>
                <w:rFonts w:ascii="Arial" w:hAnsi="Arial" w:cs="Arial"/>
                <w:sz w:val="32"/>
                <w:szCs w:val="32"/>
              </w:rPr>
              <w:t>7</w:t>
            </w:r>
          </w:p>
          <w:p w14:paraId="0094B7D6" w14:textId="77777777" w:rsidR="00D93490" w:rsidRPr="003F6CBC" w:rsidRDefault="00D93490" w:rsidP="00D93490">
            <w:pPr>
              <w:rPr>
                <w:b/>
                <w:bCs w:val="0"/>
                <w:color w:val="7030A0"/>
                <w:szCs w:val="32"/>
              </w:rPr>
            </w:pPr>
          </w:p>
          <w:p w14:paraId="2EC3543B" w14:textId="77777777" w:rsidR="00D93490" w:rsidRPr="003F6CBC" w:rsidRDefault="00D93490" w:rsidP="00D93490">
            <w:pPr>
              <w:rPr>
                <w:b/>
                <w:bCs w:val="0"/>
                <w:color w:val="7030A0"/>
                <w:szCs w:val="32"/>
              </w:rPr>
            </w:pPr>
          </w:p>
          <w:p w14:paraId="17C53CFB" w14:textId="1D528937" w:rsidR="00D93490" w:rsidRPr="003F6CBC" w:rsidRDefault="00D93490" w:rsidP="00E8248F">
            <w:pPr>
              <w:rPr>
                <w:bCs w:val="0"/>
                <w:szCs w:val="32"/>
              </w:rPr>
            </w:pPr>
          </w:p>
        </w:tc>
        <w:tc>
          <w:tcPr>
            <w:tcW w:w="9213" w:type="dxa"/>
          </w:tcPr>
          <w:p w14:paraId="473890C2" w14:textId="55157E8C" w:rsidR="00A4380D" w:rsidRPr="003F6CBC" w:rsidRDefault="00A4380D" w:rsidP="00A75831">
            <w:pPr>
              <w:rPr>
                <w:bCs w:val="0"/>
                <w:szCs w:val="32"/>
              </w:rPr>
            </w:pPr>
            <w:r w:rsidRPr="003F6CBC">
              <w:rPr>
                <w:b/>
                <w:szCs w:val="32"/>
              </w:rPr>
              <w:t xml:space="preserve">DS </w:t>
            </w:r>
            <w:r w:rsidR="001148F7" w:rsidRPr="003F6CBC">
              <w:rPr>
                <w:bCs w:val="0"/>
                <w:szCs w:val="32"/>
              </w:rPr>
              <w:t>Advised they have worked with the web team</w:t>
            </w:r>
            <w:r w:rsidR="001148F7" w:rsidRPr="003F6CBC">
              <w:rPr>
                <w:b/>
                <w:szCs w:val="32"/>
              </w:rPr>
              <w:t xml:space="preserve"> </w:t>
            </w:r>
            <w:r w:rsidRPr="003F6CBC">
              <w:rPr>
                <w:bCs w:val="0"/>
                <w:szCs w:val="32"/>
              </w:rPr>
              <w:t xml:space="preserve">to identify websites </w:t>
            </w:r>
            <w:r w:rsidR="00E2213B" w:rsidRPr="003F6CBC">
              <w:rPr>
                <w:bCs w:val="0"/>
                <w:szCs w:val="32"/>
              </w:rPr>
              <w:t xml:space="preserve">and relevant pages </w:t>
            </w:r>
            <w:r w:rsidR="00BA32C8" w:rsidRPr="003F6CBC">
              <w:rPr>
                <w:bCs w:val="0"/>
                <w:szCs w:val="32"/>
              </w:rPr>
              <w:t>where these</w:t>
            </w:r>
            <w:r w:rsidRPr="003F6CBC">
              <w:rPr>
                <w:bCs w:val="0"/>
                <w:szCs w:val="32"/>
              </w:rPr>
              <w:t xml:space="preserve"> announcements need to go. 2 days </w:t>
            </w:r>
            <w:r w:rsidR="004D678A" w:rsidRPr="003F6CBC">
              <w:rPr>
                <w:bCs w:val="0"/>
                <w:szCs w:val="32"/>
              </w:rPr>
              <w:t>if needed for this</w:t>
            </w:r>
            <w:r w:rsidR="00BA32C8" w:rsidRPr="003F6CBC">
              <w:rPr>
                <w:bCs w:val="0"/>
                <w:szCs w:val="32"/>
              </w:rPr>
              <w:t>.</w:t>
            </w:r>
          </w:p>
          <w:p w14:paraId="73D30AB5" w14:textId="77777777" w:rsidR="00F452F7" w:rsidRPr="003F6CBC" w:rsidRDefault="00A4380D" w:rsidP="00A75831">
            <w:pPr>
              <w:rPr>
                <w:bCs w:val="0"/>
                <w:szCs w:val="32"/>
              </w:rPr>
            </w:pPr>
            <w:r w:rsidRPr="003F6CBC">
              <w:rPr>
                <w:b/>
                <w:szCs w:val="32"/>
              </w:rPr>
              <w:t>DR</w:t>
            </w:r>
            <w:r w:rsidRPr="003F6CBC">
              <w:rPr>
                <w:bCs w:val="0"/>
                <w:szCs w:val="32"/>
              </w:rPr>
              <w:t xml:space="preserve"> 12 </w:t>
            </w:r>
            <w:r w:rsidR="00974597" w:rsidRPr="003F6CBC">
              <w:rPr>
                <w:bCs w:val="0"/>
                <w:szCs w:val="32"/>
              </w:rPr>
              <w:t>weeks’ notice</w:t>
            </w:r>
            <w:r w:rsidRPr="003F6CBC">
              <w:rPr>
                <w:bCs w:val="0"/>
                <w:szCs w:val="32"/>
              </w:rPr>
              <w:t xml:space="preserve"> is a key thing because a lot of organisations produce newsletters on a quarterly basis. </w:t>
            </w:r>
          </w:p>
          <w:p w14:paraId="51AEE6E4" w14:textId="15A693DD" w:rsidR="001B109E" w:rsidRPr="003F6CBC" w:rsidRDefault="001B109E" w:rsidP="00A75831">
            <w:pPr>
              <w:rPr>
                <w:bCs w:val="0"/>
                <w:szCs w:val="32"/>
              </w:rPr>
            </w:pPr>
            <w:r w:rsidRPr="003F6CBC">
              <w:rPr>
                <w:b/>
                <w:szCs w:val="32"/>
              </w:rPr>
              <w:t xml:space="preserve">FW </w:t>
            </w:r>
            <w:r w:rsidRPr="003F6CBC">
              <w:rPr>
                <w:bCs w:val="0"/>
                <w:szCs w:val="32"/>
              </w:rPr>
              <w:t xml:space="preserve">Access during the Christmas Market has not yet been </w:t>
            </w:r>
            <w:r w:rsidR="00974597" w:rsidRPr="003F6CBC">
              <w:rPr>
                <w:bCs w:val="0"/>
                <w:szCs w:val="32"/>
              </w:rPr>
              <w:t>revealed. This</w:t>
            </w:r>
            <w:r w:rsidR="00222D4E" w:rsidRPr="003F6CBC">
              <w:rPr>
                <w:bCs w:val="0"/>
                <w:szCs w:val="32"/>
              </w:rPr>
              <w:t xml:space="preserve"> is particularly important given the length of the road closure due to Yorkshire Water.</w:t>
            </w:r>
          </w:p>
          <w:p w14:paraId="04C1322B" w14:textId="728D952D" w:rsidR="00222D4E" w:rsidRPr="003F6CBC" w:rsidRDefault="00222D4E" w:rsidP="00A75831">
            <w:pPr>
              <w:rPr>
                <w:bCs w:val="0"/>
                <w:szCs w:val="32"/>
              </w:rPr>
            </w:pPr>
            <w:r w:rsidRPr="003F6CBC">
              <w:rPr>
                <w:b/>
                <w:szCs w:val="32"/>
              </w:rPr>
              <w:t>DS</w:t>
            </w:r>
            <w:r w:rsidRPr="003F6CBC">
              <w:rPr>
                <w:bCs w:val="0"/>
                <w:szCs w:val="32"/>
              </w:rPr>
              <w:t xml:space="preserve"> Mak</w:t>
            </w:r>
            <w:r w:rsidR="00BA32C8" w:rsidRPr="003F6CBC">
              <w:rPr>
                <w:bCs w:val="0"/>
                <w:szCs w:val="32"/>
              </w:rPr>
              <w:t xml:space="preserve">e </w:t>
            </w:r>
            <w:r w:rsidRPr="003F6CBC">
              <w:rPr>
                <w:bCs w:val="0"/>
                <w:szCs w:val="32"/>
              </w:rPr>
              <w:t>it York is waiting to hear from the Executive about their plans for closures this year.</w:t>
            </w:r>
          </w:p>
        </w:tc>
      </w:tr>
      <w:tr w:rsidR="00706CE1" w:rsidRPr="003F6CBC" w14:paraId="0EFA0D18" w14:textId="77777777" w:rsidTr="000C5999">
        <w:tc>
          <w:tcPr>
            <w:tcW w:w="852" w:type="dxa"/>
            <w:vAlign w:val="center"/>
          </w:tcPr>
          <w:p w14:paraId="679EC760" w14:textId="182C6C67" w:rsidR="00706CE1" w:rsidRPr="003F6CBC" w:rsidRDefault="006F6EAE" w:rsidP="000C5999">
            <w:pPr>
              <w:pStyle w:val="Heading2"/>
              <w:jc w:val="center"/>
              <w:rPr>
                <w:rFonts w:ascii="Arial" w:hAnsi="Arial" w:cs="Arial"/>
                <w:sz w:val="32"/>
                <w:szCs w:val="32"/>
              </w:rPr>
            </w:pPr>
            <w:r w:rsidRPr="003F6CBC">
              <w:rPr>
                <w:rFonts w:ascii="Arial" w:hAnsi="Arial" w:cs="Arial"/>
                <w:sz w:val="32"/>
                <w:szCs w:val="32"/>
              </w:rPr>
              <w:t>6</w:t>
            </w:r>
          </w:p>
        </w:tc>
        <w:tc>
          <w:tcPr>
            <w:tcW w:w="9213" w:type="dxa"/>
          </w:tcPr>
          <w:p w14:paraId="515397F9" w14:textId="764BDFEB" w:rsidR="00706CE1" w:rsidRPr="003F6CBC" w:rsidRDefault="00706CE1" w:rsidP="000C5999">
            <w:pPr>
              <w:pStyle w:val="Heading2"/>
              <w:rPr>
                <w:rFonts w:ascii="Arial" w:hAnsi="Arial" w:cs="Arial"/>
                <w:sz w:val="32"/>
                <w:szCs w:val="32"/>
              </w:rPr>
            </w:pPr>
            <w:r w:rsidRPr="003F6CBC">
              <w:rPr>
                <w:rFonts w:ascii="Arial" w:hAnsi="Arial" w:cs="Arial"/>
                <w:sz w:val="32"/>
                <w:szCs w:val="32"/>
              </w:rPr>
              <w:t>Any Other Business</w:t>
            </w:r>
          </w:p>
        </w:tc>
      </w:tr>
      <w:tr w:rsidR="00706CE1" w:rsidRPr="003F6CBC" w14:paraId="25E9DAA3" w14:textId="77777777" w:rsidTr="00974488">
        <w:tc>
          <w:tcPr>
            <w:tcW w:w="852" w:type="dxa"/>
          </w:tcPr>
          <w:p w14:paraId="39D74B2C" w14:textId="77777777" w:rsidR="00706CE1" w:rsidRPr="003F6CBC" w:rsidRDefault="00706CE1" w:rsidP="008C06B3">
            <w:pPr>
              <w:pStyle w:val="Heading2"/>
              <w:rPr>
                <w:rFonts w:ascii="Arial" w:hAnsi="Arial" w:cs="Arial"/>
                <w:sz w:val="32"/>
                <w:szCs w:val="32"/>
              </w:rPr>
            </w:pPr>
          </w:p>
        </w:tc>
        <w:tc>
          <w:tcPr>
            <w:tcW w:w="9213" w:type="dxa"/>
          </w:tcPr>
          <w:p w14:paraId="11AB0818" w14:textId="77777777" w:rsidR="00F97BD2" w:rsidRPr="003F6CBC" w:rsidRDefault="000F7011" w:rsidP="006B5BE5">
            <w:pPr>
              <w:rPr>
                <w:bCs w:val="0"/>
                <w:szCs w:val="32"/>
              </w:rPr>
            </w:pPr>
            <w:r w:rsidRPr="003F6CBC">
              <w:rPr>
                <w:bCs w:val="0"/>
                <w:szCs w:val="32"/>
              </w:rPr>
              <w:t>York Station Gateway</w:t>
            </w:r>
          </w:p>
          <w:p w14:paraId="5AD874F9" w14:textId="24D361BA" w:rsidR="00AD2E4D" w:rsidRPr="003F6CBC" w:rsidRDefault="00313DB6" w:rsidP="006B5BE5">
            <w:pPr>
              <w:rPr>
                <w:bCs w:val="0"/>
                <w:szCs w:val="32"/>
              </w:rPr>
            </w:pPr>
            <w:r w:rsidRPr="003F6CBC">
              <w:rPr>
                <w:b/>
                <w:szCs w:val="32"/>
              </w:rPr>
              <w:t>DR</w:t>
            </w:r>
            <w:r w:rsidRPr="003F6CBC">
              <w:rPr>
                <w:bCs w:val="0"/>
                <w:szCs w:val="32"/>
              </w:rPr>
              <w:t xml:space="preserve"> advised</w:t>
            </w:r>
            <w:r w:rsidR="00F97BD2" w:rsidRPr="003F6CBC">
              <w:rPr>
                <w:bCs w:val="0"/>
                <w:szCs w:val="32"/>
              </w:rPr>
              <w:t xml:space="preserve"> </w:t>
            </w:r>
            <w:r w:rsidR="00BA32C8" w:rsidRPr="003F6CBC">
              <w:rPr>
                <w:bCs w:val="0"/>
                <w:szCs w:val="32"/>
              </w:rPr>
              <w:t>that Matt</w:t>
            </w:r>
            <w:r w:rsidR="00222D4E" w:rsidRPr="003F6CBC">
              <w:rPr>
                <w:bCs w:val="0"/>
                <w:szCs w:val="32"/>
              </w:rPr>
              <w:t xml:space="preserve"> Lewis from Network Rail has confirmed that there will be an additional 6 BB spaces in the current north shed location. This will </w:t>
            </w:r>
            <w:r w:rsidR="00974597" w:rsidRPr="003F6CBC">
              <w:rPr>
                <w:bCs w:val="0"/>
                <w:szCs w:val="32"/>
              </w:rPr>
              <w:t>mean</w:t>
            </w:r>
            <w:r w:rsidR="00222D4E" w:rsidRPr="003F6CBC">
              <w:rPr>
                <w:bCs w:val="0"/>
                <w:szCs w:val="32"/>
              </w:rPr>
              <w:t xml:space="preserve"> a total of 12 spaces. However, what will happen to the 12 spaces that were going to be in the southern end of the station is unknown. As is whether there will be EV chargers</w:t>
            </w:r>
            <w:r w:rsidR="00974597" w:rsidRPr="003F6CBC">
              <w:rPr>
                <w:bCs w:val="0"/>
                <w:szCs w:val="32"/>
              </w:rPr>
              <w:t>.</w:t>
            </w:r>
          </w:p>
          <w:p w14:paraId="136BB420" w14:textId="1F0C573E" w:rsidR="00222D4E" w:rsidRPr="003F6CBC" w:rsidRDefault="00222D4E" w:rsidP="006B5BE5">
            <w:pPr>
              <w:rPr>
                <w:bCs w:val="0"/>
                <w:szCs w:val="32"/>
              </w:rPr>
            </w:pPr>
            <w:r w:rsidRPr="003F6CBC">
              <w:rPr>
                <w:b/>
                <w:szCs w:val="32"/>
              </w:rPr>
              <w:t>FW</w:t>
            </w:r>
            <w:r w:rsidRPr="003F6CBC">
              <w:rPr>
                <w:bCs w:val="0"/>
                <w:szCs w:val="32"/>
              </w:rPr>
              <w:t xml:space="preserve"> This is good </w:t>
            </w:r>
            <w:proofErr w:type="gramStart"/>
            <w:r w:rsidRPr="003F6CBC">
              <w:rPr>
                <w:bCs w:val="0"/>
                <w:szCs w:val="32"/>
              </w:rPr>
              <w:t>news</w:t>
            </w:r>
            <w:r w:rsidR="00042CFD" w:rsidRPr="003F6CBC">
              <w:rPr>
                <w:bCs w:val="0"/>
                <w:szCs w:val="32"/>
              </w:rPr>
              <w:t>,</w:t>
            </w:r>
            <w:proofErr w:type="gramEnd"/>
            <w:r w:rsidR="00042CFD" w:rsidRPr="003F6CBC">
              <w:rPr>
                <w:bCs w:val="0"/>
                <w:szCs w:val="32"/>
              </w:rPr>
              <w:t xml:space="preserve"> the</w:t>
            </w:r>
            <w:r w:rsidRPr="003F6CBC">
              <w:rPr>
                <w:bCs w:val="0"/>
                <w:szCs w:val="32"/>
              </w:rPr>
              <w:t xml:space="preserve"> fear is that we may lose the new ones in the </w:t>
            </w:r>
            <w:r w:rsidR="00974597" w:rsidRPr="003F6CBC">
              <w:rPr>
                <w:bCs w:val="0"/>
                <w:szCs w:val="32"/>
              </w:rPr>
              <w:t>south. The</w:t>
            </w:r>
            <w:r w:rsidRPr="003F6CBC">
              <w:rPr>
                <w:bCs w:val="0"/>
                <w:szCs w:val="32"/>
              </w:rPr>
              <w:t xml:space="preserve"> BB spaces in the north shed are being abused by Uber drivers. This needs to </w:t>
            </w:r>
            <w:proofErr w:type="gramStart"/>
            <w:r w:rsidRPr="003F6CBC">
              <w:rPr>
                <w:bCs w:val="0"/>
                <w:szCs w:val="32"/>
              </w:rPr>
              <w:t>rectified</w:t>
            </w:r>
            <w:proofErr w:type="gramEnd"/>
            <w:r w:rsidRPr="003F6CBC">
              <w:rPr>
                <w:bCs w:val="0"/>
                <w:szCs w:val="32"/>
              </w:rPr>
              <w:t xml:space="preserve"> by LNER.</w:t>
            </w:r>
          </w:p>
        </w:tc>
      </w:tr>
      <w:tr w:rsidR="00F47005" w:rsidRPr="003F6CBC" w14:paraId="685E72F3" w14:textId="77777777" w:rsidTr="00974488">
        <w:tc>
          <w:tcPr>
            <w:tcW w:w="852" w:type="dxa"/>
          </w:tcPr>
          <w:p w14:paraId="64B41CB8" w14:textId="2F9CC7AF" w:rsidR="00F47005" w:rsidRPr="003F6CBC" w:rsidRDefault="006F6EAE" w:rsidP="00E8248F">
            <w:pPr>
              <w:pStyle w:val="Heading2"/>
              <w:jc w:val="center"/>
              <w:rPr>
                <w:rFonts w:ascii="Arial" w:hAnsi="Arial" w:cs="Arial"/>
                <w:sz w:val="32"/>
                <w:szCs w:val="32"/>
              </w:rPr>
            </w:pPr>
            <w:r w:rsidRPr="003F6CBC">
              <w:rPr>
                <w:rFonts w:ascii="Arial" w:hAnsi="Arial" w:cs="Arial"/>
                <w:sz w:val="32"/>
                <w:szCs w:val="32"/>
              </w:rPr>
              <w:lastRenderedPageBreak/>
              <w:t>7</w:t>
            </w:r>
          </w:p>
        </w:tc>
        <w:tc>
          <w:tcPr>
            <w:tcW w:w="9213" w:type="dxa"/>
          </w:tcPr>
          <w:p w14:paraId="6CBEA21F" w14:textId="5925B70D" w:rsidR="00F47005" w:rsidRPr="003F6CBC" w:rsidRDefault="00F47005" w:rsidP="006B5BE5">
            <w:pPr>
              <w:rPr>
                <w:b/>
                <w:szCs w:val="32"/>
              </w:rPr>
            </w:pPr>
            <w:r w:rsidRPr="003F6CBC">
              <w:rPr>
                <w:b/>
                <w:color w:val="7030A0"/>
                <w:szCs w:val="32"/>
              </w:rPr>
              <w:t>Actions</w:t>
            </w:r>
          </w:p>
        </w:tc>
      </w:tr>
      <w:tr w:rsidR="00F47005" w:rsidRPr="003F6CBC" w14:paraId="056E7324" w14:textId="77777777" w:rsidTr="00974488">
        <w:tc>
          <w:tcPr>
            <w:tcW w:w="852" w:type="dxa"/>
          </w:tcPr>
          <w:p w14:paraId="4E89662B" w14:textId="77777777" w:rsidR="00F47005" w:rsidRPr="003F6CBC" w:rsidRDefault="00F47005" w:rsidP="008C06B3">
            <w:pPr>
              <w:pStyle w:val="Heading2"/>
              <w:rPr>
                <w:rFonts w:ascii="Arial" w:hAnsi="Arial" w:cs="Arial"/>
                <w:sz w:val="32"/>
                <w:szCs w:val="32"/>
              </w:rPr>
            </w:pPr>
          </w:p>
        </w:tc>
        <w:tc>
          <w:tcPr>
            <w:tcW w:w="9213" w:type="dxa"/>
          </w:tcPr>
          <w:p w14:paraId="754ECD77" w14:textId="77777777" w:rsidR="00F47005" w:rsidRPr="003F6CBC" w:rsidRDefault="00F47005" w:rsidP="006B5BE5">
            <w:pPr>
              <w:rPr>
                <w:szCs w:val="32"/>
              </w:rPr>
            </w:pPr>
            <w:r w:rsidRPr="003F6CBC">
              <w:rPr>
                <w:b/>
                <w:szCs w:val="32"/>
              </w:rPr>
              <w:t>ALL</w:t>
            </w:r>
            <w:r w:rsidRPr="003F6CBC">
              <w:rPr>
                <w:bCs w:val="0"/>
                <w:szCs w:val="32"/>
              </w:rPr>
              <w:t xml:space="preserve"> to </w:t>
            </w:r>
            <w:r w:rsidRPr="003F6CBC">
              <w:rPr>
                <w:szCs w:val="32"/>
              </w:rPr>
              <w:t>use the term cycling, walking and wheeling rather than just cycling and walking</w:t>
            </w:r>
          </w:p>
          <w:p w14:paraId="143A1600" w14:textId="770ADB5E" w:rsidR="00F47005" w:rsidRPr="003F6CBC" w:rsidRDefault="00F47005" w:rsidP="00F47005">
            <w:pPr>
              <w:rPr>
                <w:szCs w:val="32"/>
              </w:rPr>
            </w:pPr>
            <w:r w:rsidRPr="003F6CBC">
              <w:rPr>
                <w:b/>
                <w:bCs w:val="0"/>
                <w:szCs w:val="32"/>
              </w:rPr>
              <w:t>SC/</w:t>
            </w:r>
            <w:r w:rsidR="008D44FE" w:rsidRPr="003F6CBC">
              <w:rPr>
                <w:b/>
                <w:bCs w:val="0"/>
                <w:szCs w:val="32"/>
              </w:rPr>
              <w:t xml:space="preserve">SK </w:t>
            </w:r>
            <w:r w:rsidR="008D44FE" w:rsidRPr="003F6CBC">
              <w:rPr>
                <w:szCs w:val="32"/>
              </w:rPr>
              <w:t>update</w:t>
            </w:r>
            <w:r w:rsidRPr="003F6CBC">
              <w:rPr>
                <w:szCs w:val="32"/>
              </w:rPr>
              <w:t xml:space="preserve"> </w:t>
            </w:r>
            <w:r w:rsidRPr="003F6CBC">
              <w:rPr>
                <w:b/>
                <w:bCs w:val="0"/>
                <w:szCs w:val="32"/>
              </w:rPr>
              <w:t>DS</w:t>
            </w:r>
            <w:r w:rsidRPr="003F6CBC">
              <w:rPr>
                <w:szCs w:val="32"/>
              </w:rPr>
              <w:t xml:space="preserve"> about </w:t>
            </w:r>
            <w:r w:rsidR="008D44FE" w:rsidRPr="003F6CBC">
              <w:rPr>
                <w:szCs w:val="32"/>
              </w:rPr>
              <w:t xml:space="preserve">ongoing York Central </w:t>
            </w:r>
            <w:r w:rsidRPr="003F6CBC">
              <w:rPr>
                <w:szCs w:val="32"/>
              </w:rPr>
              <w:t>developments including the</w:t>
            </w:r>
            <w:r w:rsidRPr="003F6CBC">
              <w:rPr>
                <w:b/>
                <w:bCs w:val="0"/>
                <w:szCs w:val="32"/>
              </w:rPr>
              <w:t xml:space="preserve"> </w:t>
            </w:r>
            <w:r w:rsidRPr="003F6CBC">
              <w:rPr>
                <w:szCs w:val="32"/>
              </w:rPr>
              <w:t>Inclusive Design Guide for York.</w:t>
            </w:r>
          </w:p>
          <w:p w14:paraId="601FD2CE" w14:textId="1D4D343D" w:rsidR="00F47005" w:rsidRPr="003F6CBC" w:rsidRDefault="00F47005" w:rsidP="00F47005">
            <w:pPr>
              <w:rPr>
                <w:bCs w:val="0"/>
                <w:szCs w:val="32"/>
              </w:rPr>
            </w:pPr>
            <w:r w:rsidRPr="003F6CBC">
              <w:rPr>
                <w:b/>
                <w:bCs w:val="0"/>
                <w:szCs w:val="32"/>
              </w:rPr>
              <w:t>DS</w:t>
            </w:r>
            <w:r w:rsidRPr="003F6CBC">
              <w:rPr>
                <w:szCs w:val="32"/>
              </w:rPr>
              <w:t xml:space="preserve"> Change wording on wheelchair taxi </w:t>
            </w:r>
            <w:r w:rsidR="008D44FE" w:rsidRPr="003F6CBC">
              <w:rPr>
                <w:szCs w:val="32"/>
              </w:rPr>
              <w:t>scheme card</w:t>
            </w:r>
            <w:r w:rsidRPr="003F6CBC">
              <w:rPr>
                <w:szCs w:val="32"/>
              </w:rPr>
              <w:t xml:space="preserve"> </w:t>
            </w:r>
            <w:r w:rsidRPr="003F6CBC">
              <w:rPr>
                <w:bCs w:val="0"/>
                <w:szCs w:val="32"/>
              </w:rPr>
              <w:t>“driver must complete”</w:t>
            </w:r>
            <w:r w:rsidR="00D93490" w:rsidRPr="003F6CBC">
              <w:rPr>
                <w:bCs w:val="0"/>
                <w:szCs w:val="32"/>
              </w:rPr>
              <w:t>.</w:t>
            </w:r>
          </w:p>
          <w:p w14:paraId="0294CCE7" w14:textId="736EA054" w:rsidR="00F47005" w:rsidRPr="003F6CBC" w:rsidRDefault="00F47005" w:rsidP="00F47005">
            <w:pPr>
              <w:rPr>
                <w:bCs w:val="0"/>
                <w:szCs w:val="32"/>
              </w:rPr>
            </w:pPr>
            <w:r w:rsidRPr="003F6CBC">
              <w:rPr>
                <w:b/>
                <w:szCs w:val="32"/>
              </w:rPr>
              <w:t>DS</w:t>
            </w:r>
            <w:r w:rsidRPr="003F6CBC">
              <w:rPr>
                <w:bCs w:val="0"/>
                <w:szCs w:val="32"/>
              </w:rPr>
              <w:t xml:space="preserve"> to raise issue of buses driving past without stopping internally</w:t>
            </w:r>
            <w:r w:rsidR="008D44FE" w:rsidRPr="003F6CBC">
              <w:rPr>
                <w:bCs w:val="0"/>
                <w:szCs w:val="32"/>
              </w:rPr>
              <w:t>,</w:t>
            </w:r>
            <w:r w:rsidRPr="003F6CBC">
              <w:rPr>
                <w:bCs w:val="0"/>
                <w:szCs w:val="32"/>
              </w:rPr>
              <w:t xml:space="preserve"> and to bus operators.</w:t>
            </w:r>
          </w:p>
          <w:p w14:paraId="5E7CCE4D" w14:textId="77777777" w:rsidR="008D44FE" w:rsidRPr="003F6CBC" w:rsidRDefault="008D44FE" w:rsidP="00F47005">
            <w:pPr>
              <w:rPr>
                <w:bCs w:val="0"/>
                <w:szCs w:val="32"/>
              </w:rPr>
            </w:pPr>
            <w:r w:rsidRPr="003F6CBC">
              <w:rPr>
                <w:b/>
                <w:szCs w:val="32"/>
              </w:rPr>
              <w:t>AH</w:t>
            </w:r>
            <w:r w:rsidRPr="003F6CBC">
              <w:rPr>
                <w:bCs w:val="0"/>
                <w:szCs w:val="32"/>
              </w:rPr>
              <w:t xml:space="preserve"> Follow up re leaflets about road closures which can be handed out at barriers to BB holders.</w:t>
            </w:r>
          </w:p>
          <w:p w14:paraId="20EBFE8F" w14:textId="77777777" w:rsidR="008D44FE" w:rsidRPr="003F6CBC" w:rsidRDefault="008D44FE" w:rsidP="00F47005">
            <w:pPr>
              <w:rPr>
                <w:bCs w:val="0"/>
                <w:szCs w:val="32"/>
              </w:rPr>
            </w:pPr>
            <w:r w:rsidRPr="003F6CBC">
              <w:rPr>
                <w:b/>
                <w:szCs w:val="32"/>
              </w:rPr>
              <w:t>JF</w:t>
            </w:r>
            <w:r w:rsidRPr="003F6CBC">
              <w:rPr>
                <w:bCs w:val="0"/>
                <w:szCs w:val="32"/>
              </w:rPr>
              <w:t xml:space="preserve"> Reminder about One Network to be sent out with BB communications. </w:t>
            </w:r>
          </w:p>
          <w:p w14:paraId="08216D65" w14:textId="4B718A69" w:rsidR="008D44FE" w:rsidRPr="003F6CBC" w:rsidRDefault="008D44FE" w:rsidP="00F47005">
            <w:pPr>
              <w:rPr>
                <w:bCs w:val="0"/>
                <w:szCs w:val="32"/>
              </w:rPr>
            </w:pPr>
            <w:r w:rsidRPr="003F6CBC">
              <w:rPr>
                <w:b/>
                <w:szCs w:val="32"/>
              </w:rPr>
              <w:t>JF/AH</w:t>
            </w:r>
            <w:r w:rsidRPr="003F6CBC">
              <w:rPr>
                <w:bCs w:val="0"/>
                <w:szCs w:val="32"/>
              </w:rPr>
              <w:t xml:space="preserve"> BB holders who prefer information to be sent by post will be informed by post of all planned road closures providing they have 1-2 </w:t>
            </w:r>
            <w:r w:rsidR="000C26BB" w:rsidRPr="003F6CBC">
              <w:rPr>
                <w:bCs w:val="0"/>
                <w:szCs w:val="32"/>
              </w:rPr>
              <w:t>weeks’ notice</w:t>
            </w:r>
            <w:r w:rsidRPr="003F6CBC">
              <w:rPr>
                <w:bCs w:val="0"/>
                <w:szCs w:val="32"/>
              </w:rPr>
              <w:t xml:space="preserve"> of closures.</w:t>
            </w:r>
          </w:p>
        </w:tc>
      </w:tr>
      <w:tr w:rsidR="00F205F8" w:rsidRPr="003F6CBC" w14:paraId="10D202E0" w14:textId="77777777" w:rsidTr="00974488">
        <w:tc>
          <w:tcPr>
            <w:tcW w:w="852" w:type="dxa"/>
          </w:tcPr>
          <w:p w14:paraId="794F520A" w14:textId="7B4769C1" w:rsidR="00F205F8" w:rsidRPr="003F6CBC" w:rsidRDefault="006F6EAE" w:rsidP="000C5999">
            <w:pPr>
              <w:pStyle w:val="Heading2"/>
              <w:rPr>
                <w:rFonts w:ascii="Arial" w:hAnsi="Arial" w:cs="Arial"/>
                <w:sz w:val="32"/>
                <w:szCs w:val="32"/>
              </w:rPr>
            </w:pPr>
            <w:r w:rsidRPr="003F6CBC">
              <w:rPr>
                <w:rFonts w:ascii="Arial" w:hAnsi="Arial" w:cs="Arial"/>
                <w:sz w:val="32"/>
                <w:szCs w:val="32"/>
              </w:rPr>
              <w:t>8</w:t>
            </w:r>
          </w:p>
        </w:tc>
        <w:tc>
          <w:tcPr>
            <w:tcW w:w="9213" w:type="dxa"/>
          </w:tcPr>
          <w:p w14:paraId="730B3A8C" w14:textId="268DE2AE" w:rsidR="00F205F8" w:rsidRPr="003F6CBC" w:rsidRDefault="00B6150A" w:rsidP="000C5999">
            <w:pPr>
              <w:pStyle w:val="Heading2"/>
              <w:rPr>
                <w:rFonts w:ascii="Arial" w:hAnsi="Arial" w:cs="Arial"/>
                <w:sz w:val="32"/>
                <w:szCs w:val="32"/>
              </w:rPr>
            </w:pPr>
            <w:r w:rsidRPr="003F6CBC">
              <w:rPr>
                <w:rFonts w:ascii="Arial" w:hAnsi="Arial" w:cs="Arial"/>
                <w:sz w:val="32"/>
                <w:szCs w:val="32"/>
              </w:rPr>
              <w:t>Next Meeting</w:t>
            </w:r>
          </w:p>
        </w:tc>
      </w:tr>
      <w:tr w:rsidR="00F205F8" w:rsidRPr="003F6CBC" w14:paraId="329718E9" w14:textId="77777777" w:rsidTr="00974488">
        <w:tc>
          <w:tcPr>
            <w:tcW w:w="852" w:type="dxa"/>
          </w:tcPr>
          <w:p w14:paraId="7667CB39" w14:textId="167890DC" w:rsidR="00F205F8" w:rsidRPr="003F6CBC" w:rsidRDefault="00F205F8" w:rsidP="0045015F">
            <w:pPr>
              <w:pStyle w:val="Heading2"/>
              <w:jc w:val="center"/>
              <w:rPr>
                <w:rFonts w:ascii="Arial" w:hAnsi="Arial" w:cs="Arial"/>
                <w:sz w:val="32"/>
                <w:szCs w:val="32"/>
              </w:rPr>
            </w:pPr>
          </w:p>
        </w:tc>
        <w:tc>
          <w:tcPr>
            <w:tcW w:w="9213" w:type="dxa"/>
          </w:tcPr>
          <w:p w14:paraId="06EC4EC9" w14:textId="09F58A3B" w:rsidR="00BF2013" w:rsidRPr="003F6CBC" w:rsidRDefault="00974597" w:rsidP="00B6150A">
            <w:pPr>
              <w:rPr>
                <w:bCs w:val="0"/>
                <w:szCs w:val="32"/>
              </w:rPr>
            </w:pPr>
            <w:r w:rsidRPr="003F6CBC">
              <w:rPr>
                <w:bCs w:val="0"/>
                <w:szCs w:val="32"/>
              </w:rPr>
              <w:t xml:space="preserve">2-4:30pm </w:t>
            </w:r>
            <w:r w:rsidR="005F5F80" w:rsidRPr="003F6CBC">
              <w:rPr>
                <w:bCs w:val="0"/>
                <w:szCs w:val="32"/>
              </w:rPr>
              <w:t>Wednesday 26</w:t>
            </w:r>
            <w:r w:rsidR="005F5F80" w:rsidRPr="003F6CBC">
              <w:rPr>
                <w:bCs w:val="0"/>
                <w:szCs w:val="32"/>
                <w:vertAlign w:val="superscript"/>
              </w:rPr>
              <w:t>th</w:t>
            </w:r>
            <w:r w:rsidR="005F5F80" w:rsidRPr="003F6CBC">
              <w:rPr>
                <w:bCs w:val="0"/>
                <w:szCs w:val="32"/>
              </w:rPr>
              <w:t xml:space="preserve"> November 2025 </w:t>
            </w:r>
          </w:p>
        </w:tc>
      </w:tr>
    </w:tbl>
    <w:p w14:paraId="5F43DE26" w14:textId="64E93729" w:rsidR="005756C2" w:rsidRPr="003F6CBC" w:rsidRDefault="005756C2" w:rsidP="00147529">
      <w:pPr>
        <w:rPr>
          <w:szCs w:val="32"/>
        </w:rPr>
      </w:pPr>
    </w:p>
    <w:p w14:paraId="747F5D85" w14:textId="37B04D8E" w:rsidR="000414D3" w:rsidRPr="003F6CBC" w:rsidRDefault="000414D3">
      <w:pPr>
        <w:spacing w:before="0" w:after="160" w:line="259" w:lineRule="auto"/>
        <w:rPr>
          <w:szCs w:val="32"/>
        </w:rPr>
      </w:pPr>
    </w:p>
    <w:sectPr w:rsidR="000414D3" w:rsidRPr="003F6CBC" w:rsidSect="00B44D59">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1E75" w14:textId="77777777" w:rsidR="00626F5A" w:rsidRDefault="00626F5A" w:rsidP="00147529">
      <w:r>
        <w:separator/>
      </w:r>
    </w:p>
  </w:endnote>
  <w:endnote w:type="continuationSeparator" w:id="0">
    <w:p w14:paraId="3F4D628B" w14:textId="77777777" w:rsidR="00626F5A" w:rsidRDefault="00626F5A"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CFCF" w14:textId="77777777" w:rsidR="003F6CBC" w:rsidRDefault="003F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52805"/>
      <w:docPartObj>
        <w:docPartGallery w:val="Page Numbers (Bottom of Page)"/>
        <w:docPartUnique/>
      </w:docPartObj>
    </w:sdtPr>
    <w:sdtEndPr>
      <w:rPr>
        <w:noProof/>
      </w:rPr>
    </w:sdtEndPr>
    <w:sdtContent>
      <w:p w14:paraId="2192963F" w14:textId="38A0B085"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w:t>
        </w:r>
        <w:r w:rsidR="005879AC">
          <w:rPr>
            <w:noProof/>
          </w:rPr>
          <w:t>V1.</w:t>
        </w:r>
        <w:r w:rsidR="003F6CBC">
          <w:rPr>
            <w:noProof/>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CFE1" w14:textId="77777777" w:rsidR="003F6CBC" w:rsidRDefault="003F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E0F5" w14:textId="77777777" w:rsidR="00626F5A" w:rsidRDefault="00626F5A" w:rsidP="00147529">
      <w:r>
        <w:separator/>
      </w:r>
    </w:p>
  </w:footnote>
  <w:footnote w:type="continuationSeparator" w:id="0">
    <w:p w14:paraId="21D493E0" w14:textId="77777777" w:rsidR="00626F5A" w:rsidRDefault="00626F5A" w:rsidP="0014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6E28" w14:textId="77777777" w:rsidR="003F6CBC" w:rsidRDefault="003F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5740" w14:textId="77777777" w:rsidR="003F6CBC" w:rsidRDefault="003F6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537E" w14:textId="77777777" w:rsidR="003F6CBC" w:rsidRDefault="003F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0"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1"/>
  </w:num>
  <w:num w:numId="2" w16cid:durableId="511385065">
    <w:abstractNumId w:val="9"/>
  </w:num>
  <w:num w:numId="3" w16cid:durableId="248464959">
    <w:abstractNumId w:val="8"/>
  </w:num>
  <w:num w:numId="4" w16cid:durableId="805662946">
    <w:abstractNumId w:val="17"/>
  </w:num>
  <w:num w:numId="5" w16cid:durableId="1469319577">
    <w:abstractNumId w:val="18"/>
  </w:num>
  <w:num w:numId="6" w16cid:durableId="4747481">
    <w:abstractNumId w:val="3"/>
  </w:num>
  <w:num w:numId="7" w16cid:durableId="133450395">
    <w:abstractNumId w:val="14"/>
  </w:num>
  <w:num w:numId="8" w16cid:durableId="1982148706">
    <w:abstractNumId w:val="22"/>
  </w:num>
  <w:num w:numId="9" w16cid:durableId="1694457107">
    <w:abstractNumId w:val="23"/>
  </w:num>
  <w:num w:numId="10" w16cid:durableId="1570072679">
    <w:abstractNumId w:val="19"/>
  </w:num>
  <w:num w:numId="11" w16cid:durableId="1917281056">
    <w:abstractNumId w:val="4"/>
  </w:num>
  <w:num w:numId="12" w16cid:durableId="1471627258">
    <w:abstractNumId w:val="19"/>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2"/>
  </w:num>
  <w:num w:numId="17" w16cid:durableId="1485464413">
    <w:abstractNumId w:val="11"/>
  </w:num>
  <w:num w:numId="18" w16cid:durableId="1696420860">
    <w:abstractNumId w:val="10"/>
  </w:num>
  <w:num w:numId="19" w16cid:durableId="1835993587">
    <w:abstractNumId w:val="15"/>
  </w:num>
  <w:num w:numId="20" w16cid:durableId="1536310191">
    <w:abstractNumId w:val="24"/>
  </w:num>
  <w:num w:numId="21" w16cid:durableId="852305922">
    <w:abstractNumId w:val="0"/>
  </w:num>
  <w:num w:numId="22" w16cid:durableId="37124978">
    <w:abstractNumId w:val="20"/>
  </w:num>
  <w:num w:numId="23" w16cid:durableId="796333871">
    <w:abstractNumId w:val="2"/>
  </w:num>
  <w:num w:numId="24" w16cid:durableId="1425956705">
    <w:abstractNumId w:val="13"/>
  </w:num>
  <w:num w:numId="25" w16cid:durableId="448084704">
    <w:abstractNumId w:val="21"/>
  </w:num>
  <w:num w:numId="26" w16cid:durableId="575213409">
    <w:abstractNumId w:val="16"/>
  </w:num>
  <w:num w:numId="27" w16cid:durableId="190555632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0723"/>
    <w:rsid w:val="00010F76"/>
    <w:rsid w:val="00012E8F"/>
    <w:rsid w:val="000140FE"/>
    <w:rsid w:val="00021B28"/>
    <w:rsid w:val="0002508F"/>
    <w:rsid w:val="000266E1"/>
    <w:rsid w:val="0002702C"/>
    <w:rsid w:val="000270E9"/>
    <w:rsid w:val="00027177"/>
    <w:rsid w:val="00030C6D"/>
    <w:rsid w:val="000329AE"/>
    <w:rsid w:val="0003477D"/>
    <w:rsid w:val="00036A2D"/>
    <w:rsid w:val="000410C7"/>
    <w:rsid w:val="000414D3"/>
    <w:rsid w:val="00042CFD"/>
    <w:rsid w:val="00045CD2"/>
    <w:rsid w:val="00047359"/>
    <w:rsid w:val="000510B0"/>
    <w:rsid w:val="000532DC"/>
    <w:rsid w:val="00064450"/>
    <w:rsid w:val="00065408"/>
    <w:rsid w:val="00065C36"/>
    <w:rsid w:val="00065D43"/>
    <w:rsid w:val="00067149"/>
    <w:rsid w:val="0007058E"/>
    <w:rsid w:val="00074524"/>
    <w:rsid w:val="00075292"/>
    <w:rsid w:val="00076E04"/>
    <w:rsid w:val="0008101F"/>
    <w:rsid w:val="00081C46"/>
    <w:rsid w:val="00083CFC"/>
    <w:rsid w:val="000845C2"/>
    <w:rsid w:val="0008551A"/>
    <w:rsid w:val="000901DE"/>
    <w:rsid w:val="00092E07"/>
    <w:rsid w:val="000A2EA7"/>
    <w:rsid w:val="000A406B"/>
    <w:rsid w:val="000A5302"/>
    <w:rsid w:val="000A7E31"/>
    <w:rsid w:val="000C08EB"/>
    <w:rsid w:val="000C26BB"/>
    <w:rsid w:val="000C5158"/>
    <w:rsid w:val="000C5999"/>
    <w:rsid w:val="000D0A8E"/>
    <w:rsid w:val="000D11B8"/>
    <w:rsid w:val="000D3E98"/>
    <w:rsid w:val="000D587B"/>
    <w:rsid w:val="000E59F0"/>
    <w:rsid w:val="000F0D78"/>
    <w:rsid w:val="000F7011"/>
    <w:rsid w:val="00101E60"/>
    <w:rsid w:val="00102FBA"/>
    <w:rsid w:val="00103811"/>
    <w:rsid w:val="0010422B"/>
    <w:rsid w:val="0011070D"/>
    <w:rsid w:val="001148F7"/>
    <w:rsid w:val="00114FD2"/>
    <w:rsid w:val="00116870"/>
    <w:rsid w:val="0012190B"/>
    <w:rsid w:val="00125EE2"/>
    <w:rsid w:val="00132CA9"/>
    <w:rsid w:val="00133A92"/>
    <w:rsid w:val="00137801"/>
    <w:rsid w:val="00140627"/>
    <w:rsid w:val="00140F52"/>
    <w:rsid w:val="00147529"/>
    <w:rsid w:val="0016238E"/>
    <w:rsid w:val="00164337"/>
    <w:rsid w:val="00165D5D"/>
    <w:rsid w:val="00171695"/>
    <w:rsid w:val="0017237F"/>
    <w:rsid w:val="00173956"/>
    <w:rsid w:val="00173BA1"/>
    <w:rsid w:val="00174124"/>
    <w:rsid w:val="0017455E"/>
    <w:rsid w:val="001751C7"/>
    <w:rsid w:val="001754F7"/>
    <w:rsid w:val="00175EBE"/>
    <w:rsid w:val="00176ED7"/>
    <w:rsid w:val="00177E79"/>
    <w:rsid w:val="00184DAF"/>
    <w:rsid w:val="001857E1"/>
    <w:rsid w:val="00185FCA"/>
    <w:rsid w:val="0018659C"/>
    <w:rsid w:val="00191CF0"/>
    <w:rsid w:val="001923CF"/>
    <w:rsid w:val="0019522E"/>
    <w:rsid w:val="001A1D62"/>
    <w:rsid w:val="001A39E8"/>
    <w:rsid w:val="001A4257"/>
    <w:rsid w:val="001A45B9"/>
    <w:rsid w:val="001A4768"/>
    <w:rsid w:val="001A6498"/>
    <w:rsid w:val="001A77D5"/>
    <w:rsid w:val="001B0150"/>
    <w:rsid w:val="001B109E"/>
    <w:rsid w:val="001B1C41"/>
    <w:rsid w:val="001B6040"/>
    <w:rsid w:val="001C10BE"/>
    <w:rsid w:val="001C5F82"/>
    <w:rsid w:val="001D023B"/>
    <w:rsid w:val="001D0A3E"/>
    <w:rsid w:val="001D33EB"/>
    <w:rsid w:val="001D48CD"/>
    <w:rsid w:val="001E0EC8"/>
    <w:rsid w:val="001E3F95"/>
    <w:rsid w:val="001F1533"/>
    <w:rsid w:val="001F22F5"/>
    <w:rsid w:val="001F3290"/>
    <w:rsid w:val="001F359F"/>
    <w:rsid w:val="001F3EB9"/>
    <w:rsid w:val="00202E0F"/>
    <w:rsid w:val="00205DCC"/>
    <w:rsid w:val="00207E1B"/>
    <w:rsid w:val="00213A4F"/>
    <w:rsid w:val="00217A67"/>
    <w:rsid w:val="00220DCD"/>
    <w:rsid w:val="00220E66"/>
    <w:rsid w:val="00222D4E"/>
    <w:rsid w:val="002254AC"/>
    <w:rsid w:val="00226A32"/>
    <w:rsid w:val="00232EE5"/>
    <w:rsid w:val="00233351"/>
    <w:rsid w:val="002371C9"/>
    <w:rsid w:val="00241626"/>
    <w:rsid w:val="0024765F"/>
    <w:rsid w:val="00252EBA"/>
    <w:rsid w:val="00254FA8"/>
    <w:rsid w:val="0026182E"/>
    <w:rsid w:val="00263634"/>
    <w:rsid w:val="00267992"/>
    <w:rsid w:val="00272062"/>
    <w:rsid w:val="00274DCF"/>
    <w:rsid w:val="00280796"/>
    <w:rsid w:val="002808B8"/>
    <w:rsid w:val="00283243"/>
    <w:rsid w:val="00290BCC"/>
    <w:rsid w:val="00293ED7"/>
    <w:rsid w:val="0029481B"/>
    <w:rsid w:val="00296447"/>
    <w:rsid w:val="00297C72"/>
    <w:rsid w:val="00297E95"/>
    <w:rsid w:val="002A21D0"/>
    <w:rsid w:val="002A4D08"/>
    <w:rsid w:val="002B1E7F"/>
    <w:rsid w:val="002B1FF9"/>
    <w:rsid w:val="002B3CEA"/>
    <w:rsid w:val="002B41F5"/>
    <w:rsid w:val="002B5583"/>
    <w:rsid w:val="002C3083"/>
    <w:rsid w:val="002C3178"/>
    <w:rsid w:val="002C6B97"/>
    <w:rsid w:val="002C730B"/>
    <w:rsid w:val="002D43E8"/>
    <w:rsid w:val="002D6775"/>
    <w:rsid w:val="002E16DA"/>
    <w:rsid w:val="002E2B46"/>
    <w:rsid w:val="002F1466"/>
    <w:rsid w:val="002F6FAC"/>
    <w:rsid w:val="00300BF3"/>
    <w:rsid w:val="00303E60"/>
    <w:rsid w:val="00304DA5"/>
    <w:rsid w:val="003059DF"/>
    <w:rsid w:val="003072E8"/>
    <w:rsid w:val="00311E88"/>
    <w:rsid w:val="003120BA"/>
    <w:rsid w:val="0031289C"/>
    <w:rsid w:val="00313DB6"/>
    <w:rsid w:val="00326AC1"/>
    <w:rsid w:val="00327A8B"/>
    <w:rsid w:val="0034087C"/>
    <w:rsid w:val="00342CC1"/>
    <w:rsid w:val="00342DC0"/>
    <w:rsid w:val="00345F07"/>
    <w:rsid w:val="003470FE"/>
    <w:rsid w:val="0035271E"/>
    <w:rsid w:val="00357C50"/>
    <w:rsid w:val="00363338"/>
    <w:rsid w:val="00363DBB"/>
    <w:rsid w:val="00365A3C"/>
    <w:rsid w:val="00366354"/>
    <w:rsid w:val="003748FB"/>
    <w:rsid w:val="00376810"/>
    <w:rsid w:val="00376F28"/>
    <w:rsid w:val="00380750"/>
    <w:rsid w:val="0038078E"/>
    <w:rsid w:val="00383251"/>
    <w:rsid w:val="00384DCC"/>
    <w:rsid w:val="00385734"/>
    <w:rsid w:val="00391E1B"/>
    <w:rsid w:val="00394917"/>
    <w:rsid w:val="003A5106"/>
    <w:rsid w:val="003B378C"/>
    <w:rsid w:val="003B40BC"/>
    <w:rsid w:val="003B5F03"/>
    <w:rsid w:val="003B6EF2"/>
    <w:rsid w:val="003C13C1"/>
    <w:rsid w:val="003C2E00"/>
    <w:rsid w:val="003D0AA4"/>
    <w:rsid w:val="003D44EB"/>
    <w:rsid w:val="003D45B7"/>
    <w:rsid w:val="003D4C25"/>
    <w:rsid w:val="003E1E95"/>
    <w:rsid w:val="003E5EB1"/>
    <w:rsid w:val="003E719D"/>
    <w:rsid w:val="003F0B8A"/>
    <w:rsid w:val="003F2CF3"/>
    <w:rsid w:val="003F6CBC"/>
    <w:rsid w:val="003F7AF2"/>
    <w:rsid w:val="00400158"/>
    <w:rsid w:val="00400329"/>
    <w:rsid w:val="0040249C"/>
    <w:rsid w:val="00404773"/>
    <w:rsid w:val="0040485A"/>
    <w:rsid w:val="0040736F"/>
    <w:rsid w:val="004073EC"/>
    <w:rsid w:val="00414EEF"/>
    <w:rsid w:val="00425AFE"/>
    <w:rsid w:val="004302C8"/>
    <w:rsid w:val="00434DC6"/>
    <w:rsid w:val="00442A10"/>
    <w:rsid w:val="00442EF1"/>
    <w:rsid w:val="00443EEC"/>
    <w:rsid w:val="0044573A"/>
    <w:rsid w:val="0045015F"/>
    <w:rsid w:val="00450786"/>
    <w:rsid w:val="00460168"/>
    <w:rsid w:val="00463BAF"/>
    <w:rsid w:val="00463E39"/>
    <w:rsid w:val="00464BA1"/>
    <w:rsid w:val="004650E7"/>
    <w:rsid w:val="00466986"/>
    <w:rsid w:val="004715DD"/>
    <w:rsid w:val="004723D2"/>
    <w:rsid w:val="00472AB0"/>
    <w:rsid w:val="00474156"/>
    <w:rsid w:val="004802D6"/>
    <w:rsid w:val="004828E4"/>
    <w:rsid w:val="00483807"/>
    <w:rsid w:val="0048574A"/>
    <w:rsid w:val="004857F3"/>
    <w:rsid w:val="00490E3E"/>
    <w:rsid w:val="00493263"/>
    <w:rsid w:val="00493826"/>
    <w:rsid w:val="00497FE0"/>
    <w:rsid w:val="004A0150"/>
    <w:rsid w:val="004A39EB"/>
    <w:rsid w:val="004A3D77"/>
    <w:rsid w:val="004B45D0"/>
    <w:rsid w:val="004B47E4"/>
    <w:rsid w:val="004B5090"/>
    <w:rsid w:val="004B6C86"/>
    <w:rsid w:val="004C067E"/>
    <w:rsid w:val="004C5041"/>
    <w:rsid w:val="004D281C"/>
    <w:rsid w:val="004D3779"/>
    <w:rsid w:val="004D60FB"/>
    <w:rsid w:val="004D678A"/>
    <w:rsid w:val="004F2949"/>
    <w:rsid w:val="005002A3"/>
    <w:rsid w:val="005015C7"/>
    <w:rsid w:val="00501CC7"/>
    <w:rsid w:val="00506D6D"/>
    <w:rsid w:val="00515AB1"/>
    <w:rsid w:val="00520BD5"/>
    <w:rsid w:val="005239B2"/>
    <w:rsid w:val="00526E6B"/>
    <w:rsid w:val="00532D09"/>
    <w:rsid w:val="00532DAC"/>
    <w:rsid w:val="00534314"/>
    <w:rsid w:val="00540B46"/>
    <w:rsid w:val="0054267E"/>
    <w:rsid w:val="00544C64"/>
    <w:rsid w:val="00553947"/>
    <w:rsid w:val="0055455F"/>
    <w:rsid w:val="00555F0D"/>
    <w:rsid w:val="00556B9B"/>
    <w:rsid w:val="00556C73"/>
    <w:rsid w:val="0056124B"/>
    <w:rsid w:val="00561BD5"/>
    <w:rsid w:val="005620EA"/>
    <w:rsid w:val="00562F63"/>
    <w:rsid w:val="00563C0B"/>
    <w:rsid w:val="0056719B"/>
    <w:rsid w:val="005734E5"/>
    <w:rsid w:val="00573C92"/>
    <w:rsid w:val="00573F53"/>
    <w:rsid w:val="005756C2"/>
    <w:rsid w:val="00586093"/>
    <w:rsid w:val="005879AC"/>
    <w:rsid w:val="00590059"/>
    <w:rsid w:val="00590551"/>
    <w:rsid w:val="00593818"/>
    <w:rsid w:val="00594989"/>
    <w:rsid w:val="005960E1"/>
    <w:rsid w:val="005964C6"/>
    <w:rsid w:val="005970F2"/>
    <w:rsid w:val="00597F47"/>
    <w:rsid w:val="005A20D1"/>
    <w:rsid w:val="005A24B1"/>
    <w:rsid w:val="005B08B3"/>
    <w:rsid w:val="005C23CD"/>
    <w:rsid w:val="005C2631"/>
    <w:rsid w:val="005C3E26"/>
    <w:rsid w:val="005C58D5"/>
    <w:rsid w:val="005C6F55"/>
    <w:rsid w:val="005C73E3"/>
    <w:rsid w:val="005C7B1F"/>
    <w:rsid w:val="005D5291"/>
    <w:rsid w:val="005E2C79"/>
    <w:rsid w:val="005E49E3"/>
    <w:rsid w:val="005E698A"/>
    <w:rsid w:val="005E7E4B"/>
    <w:rsid w:val="005E7EE2"/>
    <w:rsid w:val="005F18C2"/>
    <w:rsid w:val="005F20C1"/>
    <w:rsid w:val="005F27DE"/>
    <w:rsid w:val="005F30BD"/>
    <w:rsid w:val="005F3B8A"/>
    <w:rsid w:val="005F5F80"/>
    <w:rsid w:val="005F61B0"/>
    <w:rsid w:val="005F7E76"/>
    <w:rsid w:val="0060226E"/>
    <w:rsid w:val="00603E90"/>
    <w:rsid w:val="00604649"/>
    <w:rsid w:val="00605C42"/>
    <w:rsid w:val="006074DB"/>
    <w:rsid w:val="006209F5"/>
    <w:rsid w:val="0062135B"/>
    <w:rsid w:val="00624343"/>
    <w:rsid w:val="00624C60"/>
    <w:rsid w:val="00626A5B"/>
    <w:rsid w:val="00626F5A"/>
    <w:rsid w:val="0063395C"/>
    <w:rsid w:val="00635007"/>
    <w:rsid w:val="006374C8"/>
    <w:rsid w:val="0064129D"/>
    <w:rsid w:val="00643C0D"/>
    <w:rsid w:val="00644305"/>
    <w:rsid w:val="0064581F"/>
    <w:rsid w:val="00646576"/>
    <w:rsid w:val="006467F3"/>
    <w:rsid w:val="006473AC"/>
    <w:rsid w:val="006518DB"/>
    <w:rsid w:val="0065307E"/>
    <w:rsid w:val="00653C06"/>
    <w:rsid w:val="00654028"/>
    <w:rsid w:val="00661BDE"/>
    <w:rsid w:val="00664B8F"/>
    <w:rsid w:val="00665EC6"/>
    <w:rsid w:val="006702EB"/>
    <w:rsid w:val="006713AA"/>
    <w:rsid w:val="006734D4"/>
    <w:rsid w:val="0067737A"/>
    <w:rsid w:val="006810A4"/>
    <w:rsid w:val="006830C7"/>
    <w:rsid w:val="0068547D"/>
    <w:rsid w:val="00691F95"/>
    <w:rsid w:val="00694296"/>
    <w:rsid w:val="006A257A"/>
    <w:rsid w:val="006A70A2"/>
    <w:rsid w:val="006B0538"/>
    <w:rsid w:val="006B402D"/>
    <w:rsid w:val="006B4EBB"/>
    <w:rsid w:val="006B5BE5"/>
    <w:rsid w:val="006C250F"/>
    <w:rsid w:val="006C3937"/>
    <w:rsid w:val="006D24D6"/>
    <w:rsid w:val="006D2C01"/>
    <w:rsid w:val="006D4C3B"/>
    <w:rsid w:val="006D60D2"/>
    <w:rsid w:val="006E0494"/>
    <w:rsid w:val="006E08F1"/>
    <w:rsid w:val="006E0CBA"/>
    <w:rsid w:val="006E12EA"/>
    <w:rsid w:val="006E3439"/>
    <w:rsid w:val="006E41BA"/>
    <w:rsid w:val="006E549E"/>
    <w:rsid w:val="006F00DC"/>
    <w:rsid w:val="006F0592"/>
    <w:rsid w:val="006F2B86"/>
    <w:rsid w:val="006F6EAE"/>
    <w:rsid w:val="00701A6B"/>
    <w:rsid w:val="00704003"/>
    <w:rsid w:val="00706CE1"/>
    <w:rsid w:val="0070710D"/>
    <w:rsid w:val="00713B9B"/>
    <w:rsid w:val="00717588"/>
    <w:rsid w:val="00724050"/>
    <w:rsid w:val="00726B6F"/>
    <w:rsid w:val="00730AE3"/>
    <w:rsid w:val="00733BB1"/>
    <w:rsid w:val="00733F66"/>
    <w:rsid w:val="00734C5A"/>
    <w:rsid w:val="00736BB5"/>
    <w:rsid w:val="00737A38"/>
    <w:rsid w:val="00745973"/>
    <w:rsid w:val="00753C39"/>
    <w:rsid w:val="00755063"/>
    <w:rsid w:val="00755E44"/>
    <w:rsid w:val="00756F10"/>
    <w:rsid w:val="00756FAC"/>
    <w:rsid w:val="007621EF"/>
    <w:rsid w:val="00762774"/>
    <w:rsid w:val="007670DC"/>
    <w:rsid w:val="00771570"/>
    <w:rsid w:val="007737AB"/>
    <w:rsid w:val="00776836"/>
    <w:rsid w:val="007774ED"/>
    <w:rsid w:val="007802F9"/>
    <w:rsid w:val="00780F5D"/>
    <w:rsid w:val="0078755C"/>
    <w:rsid w:val="00792B61"/>
    <w:rsid w:val="00793F0F"/>
    <w:rsid w:val="0079507E"/>
    <w:rsid w:val="00795E5F"/>
    <w:rsid w:val="007A652D"/>
    <w:rsid w:val="007B4875"/>
    <w:rsid w:val="007B6209"/>
    <w:rsid w:val="007B6F5C"/>
    <w:rsid w:val="007B7A17"/>
    <w:rsid w:val="007B7D29"/>
    <w:rsid w:val="007C0F51"/>
    <w:rsid w:val="007C1C3E"/>
    <w:rsid w:val="007C205B"/>
    <w:rsid w:val="007C3FEC"/>
    <w:rsid w:val="007C7224"/>
    <w:rsid w:val="007C79ED"/>
    <w:rsid w:val="007C7C79"/>
    <w:rsid w:val="007D0BD7"/>
    <w:rsid w:val="007E0282"/>
    <w:rsid w:val="007E26B9"/>
    <w:rsid w:val="007E3B77"/>
    <w:rsid w:val="007E4746"/>
    <w:rsid w:val="007E4E89"/>
    <w:rsid w:val="007F2F1F"/>
    <w:rsid w:val="007F359C"/>
    <w:rsid w:val="00801723"/>
    <w:rsid w:val="00801D47"/>
    <w:rsid w:val="00803F66"/>
    <w:rsid w:val="00805A9B"/>
    <w:rsid w:val="00812563"/>
    <w:rsid w:val="0081433A"/>
    <w:rsid w:val="0081645E"/>
    <w:rsid w:val="008167D6"/>
    <w:rsid w:val="00824D2C"/>
    <w:rsid w:val="00827231"/>
    <w:rsid w:val="00832425"/>
    <w:rsid w:val="008650C8"/>
    <w:rsid w:val="00865691"/>
    <w:rsid w:val="00867C8B"/>
    <w:rsid w:val="00870630"/>
    <w:rsid w:val="008729A1"/>
    <w:rsid w:val="00872F10"/>
    <w:rsid w:val="0087566C"/>
    <w:rsid w:val="0088062D"/>
    <w:rsid w:val="00880866"/>
    <w:rsid w:val="00884F37"/>
    <w:rsid w:val="00885584"/>
    <w:rsid w:val="00885CAB"/>
    <w:rsid w:val="00885E10"/>
    <w:rsid w:val="00886B9E"/>
    <w:rsid w:val="00890C4A"/>
    <w:rsid w:val="008921AC"/>
    <w:rsid w:val="00892321"/>
    <w:rsid w:val="00894029"/>
    <w:rsid w:val="00897D47"/>
    <w:rsid w:val="008A0048"/>
    <w:rsid w:val="008A5BEF"/>
    <w:rsid w:val="008B2450"/>
    <w:rsid w:val="008B2E6F"/>
    <w:rsid w:val="008B32B6"/>
    <w:rsid w:val="008B4503"/>
    <w:rsid w:val="008C04BF"/>
    <w:rsid w:val="008C06B3"/>
    <w:rsid w:val="008C1A84"/>
    <w:rsid w:val="008C5E58"/>
    <w:rsid w:val="008D0FB5"/>
    <w:rsid w:val="008D1382"/>
    <w:rsid w:val="008D31DE"/>
    <w:rsid w:val="008D43EC"/>
    <w:rsid w:val="008D44FE"/>
    <w:rsid w:val="008D5504"/>
    <w:rsid w:val="008D59A5"/>
    <w:rsid w:val="008D602E"/>
    <w:rsid w:val="008D6F8A"/>
    <w:rsid w:val="008E7E9E"/>
    <w:rsid w:val="008F2FC9"/>
    <w:rsid w:val="009027FC"/>
    <w:rsid w:val="009028A9"/>
    <w:rsid w:val="00907B18"/>
    <w:rsid w:val="009125B8"/>
    <w:rsid w:val="00914370"/>
    <w:rsid w:val="00917E00"/>
    <w:rsid w:val="00917F72"/>
    <w:rsid w:val="00921513"/>
    <w:rsid w:val="009255BA"/>
    <w:rsid w:val="00925E4A"/>
    <w:rsid w:val="00926DAE"/>
    <w:rsid w:val="009315B4"/>
    <w:rsid w:val="009315B5"/>
    <w:rsid w:val="00931854"/>
    <w:rsid w:val="00931B75"/>
    <w:rsid w:val="009323D9"/>
    <w:rsid w:val="00932A02"/>
    <w:rsid w:val="0093332E"/>
    <w:rsid w:val="00933911"/>
    <w:rsid w:val="009354C7"/>
    <w:rsid w:val="0094050F"/>
    <w:rsid w:val="00945A88"/>
    <w:rsid w:val="009617BC"/>
    <w:rsid w:val="0096301E"/>
    <w:rsid w:val="009664AE"/>
    <w:rsid w:val="009710A1"/>
    <w:rsid w:val="00972B92"/>
    <w:rsid w:val="00974488"/>
    <w:rsid w:val="00974597"/>
    <w:rsid w:val="00975D5D"/>
    <w:rsid w:val="00981AFE"/>
    <w:rsid w:val="009820FB"/>
    <w:rsid w:val="0098353A"/>
    <w:rsid w:val="009936E5"/>
    <w:rsid w:val="0099537E"/>
    <w:rsid w:val="00995AF8"/>
    <w:rsid w:val="009A11F2"/>
    <w:rsid w:val="009A4384"/>
    <w:rsid w:val="009A47C7"/>
    <w:rsid w:val="009A4DD9"/>
    <w:rsid w:val="009A5848"/>
    <w:rsid w:val="009A6837"/>
    <w:rsid w:val="009A70EF"/>
    <w:rsid w:val="009B41C9"/>
    <w:rsid w:val="009B7A43"/>
    <w:rsid w:val="009C31E6"/>
    <w:rsid w:val="009C535F"/>
    <w:rsid w:val="009D08FD"/>
    <w:rsid w:val="009D4DC7"/>
    <w:rsid w:val="009D7968"/>
    <w:rsid w:val="009E4FDE"/>
    <w:rsid w:val="009F2974"/>
    <w:rsid w:val="009F2A8E"/>
    <w:rsid w:val="009F4854"/>
    <w:rsid w:val="009F7C53"/>
    <w:rsid w:val="00A00F06"/>
    <w:rsid w:val="00A04CDA"/>
    <w:rsid w:val="00A07D58"/>
    <w:rsid w:val="00A10ACE"/>
    <w:rsid w:val="00A10C65"/>
    <w:rsid w:val="00A163CA"/>
    <w:rsid w:val="00A27A97"/>
    <w:rsid w:val="00A34C3F"/>
    <w:rsid w:val="00A35762"/>
    <w:rsid w:val="00A37040"/>
    <w:rsid w:val="00A408AC"/>
    <w:rsid w:val="00A4129F"/>
    <w:rsid w:val="00A4380D"/>
    <w:rsid w:val="00A4485D"/>
    <w:rsid w:val="00A45ED6"/>
    <w:rsid w:val="00A51FA8"/>
    <w:rsid w:val="00A56493"/>
    <w:rsid w:val="00A57447"/>
    <w:rsid w:val="00A63800"/>
    <w:rsid w:val="00A66A20"/>
    <w:rsid w:val="00A73BEE"/>
    <w:rsid w:val="00A75831"/>
    <w:rsid w:val="00A75FFF"/>
    <w:rsid w:val="00A77986"/>
    <w:rsid w:val="00A77C17"/>
    <w:rsid w:val="00A82CC9"/>
    <w:rsid w:val="00A85438"/>
    <w:rsid w:val="00A91343"/>
    <w:rsid w:val="00A9566D"/>
    <w:rsid w:val="00AA04F2"/>
    <w:rsid w:val="00AA6B47"/>
    <w:rsid w:val="00AA6E03"/>
    <w:rsid w:val="00AB2445"/>
    <w:rsid w:val="00AB6460"/>
    <w:rsid w:val="00AC0328"/>
    <w:rsid w:val="00AC418D"/>
    <w:rsid w:val="00AC7DA5"/>
    <w:rsid w:val="00AD2E4D"/>
    <w:rsid w:val="00AD69E8"/>
    <w:rsid w:val="00AD7FCC"/>
    <w:rsid w:val="00AE4CCE"/>
    <w:rsid w:val="00AE4E80"/>
    <w:rsid w:val="00AE5BEC"/>
    <w:rsid w:val="00AF77B1"/>
    <w:rsid w:val="00B0100A"/>
    <w:rsid w:val="00B029DD"/>
    <w:rsid w:val="00B06668"/>
    <w:rsid w:val="00B108E0"/>
    <w:rsid w:val="00B10945"/>
    <w:rsid w:val="00B14983"/>
    <w:rsid w:val="00B15CB6"/>
    <w:rsid w:val="00B16516"/>
    <w:rsid w:val="00B20AFB"/>
    <w:rsid w:val="00B20B97"/>
    <w:rsid w:val="00B239C6"/>
    <w:rsid w:val="00B27287"/>
    <w:rsid w:val="00B30C2B"/>
    <w:rsid w:val="00B3177D"/>
    <w:rsid w:val="00B31CE0"/>
    <w:rsid w:val="00B3456F"/>
    <w:rsid w:val="00B3735F"/>
    <w:rsid w:val="00B4069F"/>
    <w:rsid w:val="00B431F9"/>
    <w:rsid w:val="00B44D59"/>
    <w:rsid w:val="00B45B49"/>
    <w:rsid w:val="00B547F7"/>
    <w:rsid w:val="00B56BC3"/>
    <w:rsid w:val="00B57562"/>
    <w:rsid w:val="00B6150A"/>
    <w:rsid w:val="00B6290D"/>
    <w:rsid w:val="00B64D0C"/>
    <w:rsid w:val="00B71774"/>
    <w:rsid w:val="00B74469"/>
    <w:rsid w:val="00B74A08"/>
    <w:rsid w:val="00B759C2"/>
    <w:rsid w:val="00B77BFE"/>
    <w:rsid w:val="00B81788"/>
    <w:rsid w:val="00B855D9"/>
    <w:rsid w:val="00B85C90"/>
    <w:rsid w:val="00B87569"/>
    <w:rsid w:val="00B93A34"/>
    <w:rsid w:val="00B93FBC"/>
    <w:rsid w:val="00B978D5"/>
    <w:rsid w:val="00BA0F1D"/>
    <w:rsid w:val="00BA32C8"/>
    <w:rsid w:val="00BA487E"/>
    <w:rsid w:val="00BA4E8F"/>
    <w:rsid w:val="00BA7C71"/>
    <w:rsid w:val="00BA7CCB"/>
    <w:rsid w:val="00BB13BC"/>
    <w:rsid w:val="00BB2D09"/>
    <w:rsid w:val="00BB2DB5"/>
    <w:rsid w:val="00BB4C99"/>
    <w:rsid w:val="00BB677D"/>
    <w:rsid w:val="00BC126C"/>
    <w:rsid w:val="00BC1E8B"/>
    <w:rsid w:val="00BC1EEF"/>
    <w:rsid w:val="00BC5AB0"/>
    <w:rsid w:val="00BC7404"/>
    <w:rsid w:val="00BD189D"/>
    <w:rsid w:val="00BD3688"/>
    <w:rsid w:val="00BD502B"/>
    <w:rsid w:val="00BE06DA"/>
    <w:rsid w:val="00BE530B"/>
    <w:rsid w:val="00BF04DD"/>
    <w:rsid w:val="00BF126E"/>
    <w:rsid w:val="00BF2013"/>
    <w:rsid w:val="00BF2D07"/>
    <w:rsid w:val="00BF5816"/>
    <w:rsid w:val="00BF67F0"/>
    <w:rsid w:val="00BF6C31"/>
    <w:rsid w:val="00C0063B"/>
    <w:rsid w:val="00C01254"/>
    <w:rsid w:val="00C01419"/>
    <w:rsid w:val="00C04CA9"/>
    <w:rsid w:val="00C053EE"/>
    <w:rsid w:val="00C07A9F"/>
    <w:rsid w:val="00C10BC2"/>
    <w:rsid w:val="00C126D9"/>
    <w:rsid w:val="00C170D7"/>
    <w:rsid w:val="00C20AAD"/>
    <w:rsid w:val="00C2378F"/>
    <w:rsid w:val="00C300AC"/>
    <w:rsid w:val="00C30BD2"/>
    <w:rsid w:val="00C31753"/>
    <w:rsid w:val="00C34809"/>
    <w:rsid w:val="00C3794D"/>
    <w:rsid w:val="00C37A5D"/>
    <w:rsid w:val="00C420D5"/>
    <w:rsid w:val="00C44C5F"/>
    <w:rsid w:val="00C52787"/>
    <w:rsid w:val="00C53ADC"/>
    <w:rsid w:val="00C57D1A"/>
    <w:rsid w:val="00C61FBD"/>
    <w:rsid w:val="00C639B2"/>
    <w:rsid w:val="00C640E7"/>
    <w:rsid w:val="00C6426F"/>
    <w:rsid w:val="00C66D32"/>
    <w:rsid w:val="00C71987"/>
    <w:rsid w:val="00C719B3"/>
    <w:rsid w:val="00C73580"/>
    <w:rsid w:val="00C76000"/>
    <w:rsid w:val="00C76165"/>
    <w:rsid w:val="00C813FD"/>
    <w:rsid w:val="00C82ECD"/>
    <w:rsid w:val="00C83063"/>
    <w:rsid w:val="00C844E6"/>
    <w:rsid w:val="00C8693E"/>
    <w:rsid w:val="00C933C4"/>
    <w:rsid w:val="00C95FDA"/>
    <w:rsid w:val="00C97AC9"/>
    <w:rsid w:val="00C97FA5"/>
    <w:rsid w:val="00CA2889"/>
    <w:rsid w:val="00CA409E"/>
    <w:rsid w:val="00CA4E36"/>
    <w:rsid w:val="00CA5C63"/>
    <w:rsid w:val="00CA6DCA"/>
    <w:rsid w:val="00CA7A96"/>
    <w:rsid w:val="00CB188D"/>
    <w:rsid w:val="00CB20ED"/>
    <w:rsid w:val="00CB4FA1"/>
    <w:rsid w:val="00CB7A55"/>
    <w:rsid w:val="00CC7008"/>
    <w:rsid w:val="00CD5245"/>
    <w:rsid w:val="00CD5BEB"/>
    <w:rsid w:val="00CD7886"/>
    <w:rsid w:val="00CE0EDD"/>
    <w:rsid w:val="00CE2054"/>
    <w:rsid w:val="00CE2F55"/>
    <w:rsid w:val="00CE353B"/>
    <w:rsid w:val="00CE4D81"/>
    <w:rsid w:val="00CF1D87"/>
    <w:rsid w:val="00CF29D1"/>
    <w:rsid w:val="00CF3B94"/>
    <w:rsid w:val="00CF43F5"/>
    <w:rsid w:val="00CF547A"/>
    <w:rsid w:val="00CF56B5"/>
    <w:rsid w:val="00D004FD"/>
    <w:rsid w:val="00D00A34"/>
    <w:rsid w:val="00D04A17"/>
    <w:rsid w:val="00D1082A"/>
    <w:rsid w:val="00D10B8F"/>
    <w:rsid w:val="00D177F5"/>
    <w:rsid w:val="00D17829"/>
    <w:rsid w:val="00D21365"/>
    <w:rsid w:val="00D218E8"/>
    <w:rsid w:val="00D22CF8"/>
    <w:rsid w:val="00D22E07"/>
    <w:rsid w:val="00D23CB2"/>
    <w:rsid w:val="00D256A2"/>
    <w:rsid w:val="00D31E96"/>
    <w:rsid w:val="00D3393D"/>
    <w:rsid w:val="00D34C6F"/>
    <w:rsid w:val="00D3607A"/>
    <w:rsid w:val="00D37D91"/>
    <w:rsid w:val="00D406A4"/>
    <w:rsid w:val="00D47E0F"/>
    <w:rsid w:val="00D543AF"/>
    <w:rsid w:val="00D5753E"/>
    <w:rsid w:val="00D6002B"/>
    <w:rsid w:val="00D60538"/>
    <w:rsid w:val="00D666DF"/>
    <w:rsid w:val="00D70ACF"/>
    <w:rsid w:val="00D80A48"/>
    <w:rsid w:val="00D8303A"/>
    <w:rsid w:val="00D86303"/>
    <w:rsid w:val="00D8681F"/>
    <w:rsid w:val="00D91BF7"/>
    <w:rsid w:val="00D9329C"/>
    <w:rsid w:val="00D93490"/>
    <w:rsid w:val="00D96479"/>
    <w:rsid w:val="00D96F87"/>
    <w:rsid w:val="00DA0193"/>
    <w:rsid w:val="00DA47EA"/>
    <w:rsid w:val="00DB6EE3"/>
    <w:rsid w:val="00DC0359"/>
    <w:rsid w:val="00DC0FC4"/>
    <w:rsid w:val="00DC12E1"/>
    <w:rsid w:val="00DC235D"/>
    <w:rsid w:val="00DC3AE4"/>
    <w:rsid w:val="00DC3D5F"/>
    <w:rsid w:val="00DC467D"/>
    <w:rsid w:val="00DC6375"/>
    <w:rsid w:val="00DD4F70"/>
    <w:rsid w:val="00DD56D8"/>
    <w:rsid w:val="00DD6ED4"/>
    <w:rsid w:val="00DE07D5"/>
    <w:rsid w:val="00DE0FF4"/>
    <w:rsid w:val="00DE3105"/>
    <w:rsid w:val="00DE4D07"/>
    <w:rsid w:val="00DE4F49"/>
    <w:rsid w:val="00DE6B31"/>
    <w:rsid w:val="00DE6EC9"/>
    <w:rsid w:val="00DF1787"/>
    <w:rsid w:val="00DF181D"/>
    <w:rsid w:val="00DF1A31"/>
    <w:rsid w:val="00DF3723"/>
    <w:rsid w:val="00DF3C7F"/>
    <w:rsid w:val="00DF535E"/>
    <w:rsid w:val="00DF7550"/>
    <w:rsid w:val="00E0082A"/>
    <w:rsid w:val="00E01402"/>
    <w:rsid w:val="00E01A44"/>
    <w:rsid w:val="00E054CF"/>
    <w:rsid w:val="00E05B8A"/>
    <w:rsid w:val="00E06EE3"/>
    <w:rsid w:val="00E1070C"/>
    <w:rsid w:val="00E14A3F"/>
    <w:rsid w:val="00E14FFE"/>
    <w:rsid w:val="00E164FC"/>
    <w:rsid w:val="00E20F6D"/>
    <w:rsid w:val="00E2213B"/>
    <w:rsid w:val="00E268BC"/>
    <w:rsid w:val="00E27CC8"/>
    <w:rsid w:val="00E32C0B"/>
    <w:rsid w:val="00E33273"/>
    <w:rsid w:val="00E3473A"/>
    <w:rsid w:val="00E37535"/>
    <w:rsid w:val="00E472E5"/>
    <w:rsid w:val="00E520A5"/>
    <w:rsid w:val="00E54379"/>
    <w:rsid w:val="00E54CB6"/>
    <w:rsid w:val="00E55ABD"/>
    <w:rsid w:val="00E61773"/>
    <w:rsid w:val="00E61FBD"/>
    <w:rsid w:val="00E6728C"/>
    <w:rsid w:val="00E70440"/>
    <w:rsid w:val="00E70469"/>
    <w:rsid w:val="00E73864"/>
    <w:rsid w:val="00E75D2D"/>
    <w:rsid w:val="00E80747"/>
    <w:rsid w:val="00E8248F"/>
    <w:rsid w:val="00E82F40"/>
    <w:rsid w:val="00E84112"/>
    <w:rsid w:val="00E85982"/>
    <w:rsid w:val="00E85DB2"/>
    <w:rsid w:val="00E87A0B"/>
    <w:rsid w:val="00E912BA"/>
    <w:rsid w:val="00E92FEC"/>
    <w:rsid w:val="00E965C2"/>
    <w:rsid w:val="00E97164"/>
    <w:rsid w:val="00EA1363"/>
    <w:rsid w:val="00EA4035"/>
    <w:rsid w:val="00EB0E58"/>
    <w:rsid w:val="00EB4EEB"/>
    <w:rsid w:val="00EB5A1D"/>
    <w:rsid w:val="00EC165A"/>
    <w:rsid w:val="00EC47B9"/>
    <w:rsid w:val="00EC7759"/>
    <w:rsid w:val="00EC7F64"/>
    <w:rsid w:val="00ED0638"/>
    <w:rsid w:val="00ED2565"/>
    <w:rsid w:val="00ED4396"/>
    <w:rsid w:val="00EE00D0"/>
    <w:rsid w:val="00EF1264"/>
    <w:rsid w:val="00EF2A7D"/>
    <w:rsid w:val="00EF5C0D"/>
    <w:rsid w:val="00EF7A01"/>
    <w:rsid w:val="00EF7AF3"/>
    <w:rsid w:val="00F014B9"/>
    <w:rsid w:val="00F0155E"/>
    <w:rsid w:val="00F039AC"/>
    <w:rsid w:val="00F05852"/>
    <w:rsid w:val="00F13100"/>
    <w:rsid w:val="00F17291"/>
    <w:rsid w:val="00F205F8"/>
    <w:rsid w:val="00F22906"/>
    <w:rsid w:val="00F2395B"/>
    <w:rsid w:val="00F25818"/>
    <w:rsid w:val="00F25D10"/>
    <w:rsid w:val="00F26381"/>
    <w:rsid w:val="00F269EC"/>
    <w:rsid w:val="00F331B8"/>
    <w:rsid w:val="00F3339A"/>
    <w:rsid w:val="00F333A0"/>
    <w:rsid w:val="00F33B9B"/>
    <w:rsid w:val="00F358EF"/>
    <w:rsid w:val="00F378E0"/>
    <w:rsid w:val="00F452F7"/>
    <w:rsid w:val="00F45C04"/>
    <w:rsid w:val="00F47005"/>
    <w:rsid w:val="00F47709"/>
    <w:rsid w:val="00F50268"/>
    <w:rsid w:val="00F51997"/>
    <w:rsid w:val="00F51B91"/>
    <w:rsid w:val="00F51FE0"/>
    <w:rsid w:val="00F62A9A"/>
    <w:rsid w:val="00F72331"/>
    <w:rsid w:val="00F724E4"/>
    <w:rsid w:val="00F72ED6"/>
    <w:rsid w:val="00F760D7"/>
    <w:rsid w:val="00F77633"/>
    <w:rsid w:val="00F83675"/>
    <w:rsid w:val="00F879C7"/>
    <w:rsid w:val="00F87B07"/>
    <w:rsid w:val="00F95847"/>
    <w:rsid w:val="00F97970"/>
    <w:rsid w:val="00F97BD2"/>
    <w:rsid w:val="00F97D8F"/>
    <w:rsid w:val="00FA6A63"/>
    <w:rsid w:val="00FB7005"/>
    <w:rsid w:val="00FB71A9"/>
    <w:rsid w:val="00FC0AB5"/>
    <w:rsid w:val="00FC1441"/>
    <w:rsid w:val="00FC38D6"/>
    <w:rsid w:val="00FC4B94"/>
    <w:rsid w:val="00FC7294"/>
    <w:rsid w:val="00FD7850"/>
    <w:rsid w:val="00FD7C96"/>
    <w:rsid w:val="00FE0FDA"/>
    <w:rsid w:val="00FE43B4"/>
    <w:rsid w:val="00FF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05"/>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2</cp:revision>
  <cp:lastPrinted>2023-10-12T09:30:00Z</cp:lastPrinted>
  <dcterms:created xsi:type="dcterms:W3CDTF">2025-11-17T16:45:00Z</dcterms:created>
  <dcterms:modified xsi:type="dcterms:W3CDTF">2025-11-17T16:45:00Z</dcterms:modified>
</cp:coreProperties>
</file>