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E15F" w14:textId="77777777" w:rsidR="005E3D9D" w:rsidRDefault="005E3D9D" w:rsidP="007353F7"/>
    <w:p w14:paraId="443A0272" w14:textId="5AA31E38" w:rsidR="00D057B4" w:rsidRPr="001714C1" w:rsidRDefault="00F153B6" w:rsidP="001714C1">
      <w:pPr>
        <w:pStyle w:val="Title"/>
      </w:pPr>
      <w:r w:rsidRPr="001714C1">
        <w:t>City Of York Council</w:t>
      </w:r>
    </w:p>
    <w:p w14:paraId="3D1FD1ED" w14:textId="460B8D56" w:rsidR="003008BD" w:rsidRDefault="003008BD" w:rsidP="001714C1">
      <w:pPr>
        <w:pStyle w:val="Title"/>
      </w:pPr>
      <w:r w:rsidRPr="00D057B4">
        <w:t xml:space="preserve">Privacy Notice for </w:t>
      </w:r>
      <w:r w:rsidR="00CE42F5" w:rsidRPr="00D057B4">
        <w:t>York Access Forum mailing group</w:t>
      </w:r>
    </w:p>
    <w:p w14:paraId="06A447CD" w14:textId="71D3BC14" w:rsidR="001714C1" w:rsidRPr="001714C1" w:rsidRDefault="001714C1" w:rsidP="001714C1">
      <w:pPr>
        <w:pStyle w:val="Title"/>
      </w:pPr>
      <w:r>
        <w:t>18 July 2023</w:t>
      </w:r>
      <w:r w:rsidR="006558CB">
        <w:t xml:space="preserve"> (Amended 20 August 2025)</w:t>
      </w:r>
    </w:p>
    <w:p w14:paraId="5EF79C6F" w14:textId="7A1D7080" w:rsidR="00CE42F5" w:rsidRPr="007353F7" w:rsidRDefault="006558CB" w:rsidP="007353F7">
      <w:r>
        <w:rPr>
          <w:noProof/>
        </w:rPr>
        <w:drawing>
          <wp:anchor distT="0" distB="0" distL="114300" distR="114300" simplePos="0" relativeHeight="251658240" behindDoc="1" locked="0" layoutInCell="1" allowOverlap="1" wp14:anchorId="1E90441C" wp14:editId="445C9B4A">
            <wp:simplePos x="0" y="0"/>
            <wp:positionH relativeFrom="column">
              <wp:posOffset>5989320</wp:posOffset>
            </wp:positionH>
            <wp:positionV relativeFrom="paragraph">
              <wp:posOffset>572770</wp:posOffset>
            </wp:positionV>
            <wp:extent cx="695960" cy="714375"/>
            <wp:effectExtent l="38100" t="38100" r="46990" b="47625"/>
            <wp:wrapTight wrapText="bothSides">
              <wp:wrapPolygon edited="0">
                <wp:start x="-1182" y="-1152"/>
                <wp:lineTo x="-1182" y="22464"/>
                <wp:lineTo x="22467" y="22464"/>
                <wp:lineTo x="22467" y="-1152"/>
                <wp:lineTo x="-1182" y="-1152"/>
              </wp:wrapPolygon>
            </wp:wrapTight>
            <wp:docPr id="141367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73902" name=""/>
                    <pic:cNvPicPr/>
                  </pic:nvPicPr>
                  <pic:blipFill>
                    <a:blip r:embed="rId8">
                      <a:extLst>
                        <a:ext uri="{28A0092B-C50C-407E-A947-70E740481C1C}">
                          <a14:useLocalDpi xmlns:a14="http://schemas.microsoft.com/office/drawing/2010/main" val="0"/>
                        </a:ext>
                      </a:extLst>
                    </a:blip>
                    <a:stretch>
                      <a:fillRect/>
                    </a:stretch>
                  </pic:blipFill>
                  <pic:spPr>
                    <a:xfrm>
                      <a:off x="0" y="0"/>
                      <a:ext cx="695960" cy="714375"/>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r w:rsidR="00257B58" w:rsidRPr="007353F7">
        <w:t xml:space="preserve">This privacy notice was completed </w:t>
      </w:r>
      <w:r w:rsidR="00CE42F5" w:rsidRPr="007353F7">
        <w:t>by City of York Council (CYC) as the current Chair of the York Access Forum and sets out the processing we do if you join this mailing group.  The council will regularly review this privacy notice</w:t>
      </w:r>
      <w:r w:rsidR="00257B58" w:rsidRPr="007353F7">
        <w:t xml:space="preserve">. </w:t>
      </w:r>
    </w:p>
    <w:p w14:paraId="50816E8E" w14:textId="11A82198" w:rsidR="008C3D7A" w:rsidRPr="00832E0E" w:rsidRDefault="008C3D7A" w:rsidP="007353F7">
      <w:pPr>
        <w:rPr>
          <w:color w:val="4B4A4A"/>
          <w:lang w:eastAsia="en-GB"/>
        </w:rPr>
      </w:pPr>
      <w:r>
        <w:rPr>
          <w:lang w:eastAsia="en-GB"/>
        </w:rPr>
        <w:t xml:space="preserve">CYC </w:t>
      </w:r>
      <w:r w:rsidRPr="00832E0E">
        <w:rPr>
          <w:lang w:eastAsia="en-GB"/>
        </w:rPr>
        <w:t xml:space="preserve">complies with the UK General Data Protection Regulations (UK GDPR) and the Data Protection Act </w:t>
      </w:r>
      <w:proofErr w:type="gramStart"/>
      <w:r w:rsidRPr="00832E0E">
        <w:rPr>
          <w:lang w:eastAsia="en-GB"/>
        </w:rPr>
        <w:t>2018, and</w:t>
      </w:r>
      <w:proofErr w:type="gramEnd"/>
      <w:r w:rsidRPr="00832E0E">
        <w:rPr>
          <w:lang w:eastAsia="en-GB"/>
        </w:rPr>
        <w:t xml:space="preserve"> is the registered with the </w:t>
      </w:r>
      <w:hyperlink r:id="rId9" w:history="1">
        <w:r w:rsidRPr="001714C1">
          <w:rPr>
            <w:b/>
            <w:bCs/>
            <w:color w:val="0000CC"/>
            <w:lang w:eastAsia="en-GB"/>
          </w:rPr>
          <w:t>Information Commissioner’s Office</w:t>
        </w:r>
      </w:hyperlink>
      <w:r w:rsidRPr="00832E0E">
        <w:rPr>
          <w:color w:val="4B4A4A"/>
          <w:lang w:eastAsia="en-GB"/>
        </w:rPr>
        <w:t> </w:t>
      </w:r>
      <w:r w:rsidRPr="00832E0E">
        <w:rPr>
          <w:lang w:eastAsia="en-GB"/>
        </w:rPr>
        <w:t>(</w:t>
      </w:r>
      <w:proofErr w:type="spellStart"/>
      <w:r w:rsidRPr="00832E0E">
        <w:rPr>
          <w:lang w:eastAsia="en-GB"/>
        </w:rPr>
        <w:t>ICO</w:t>
      </w:r>
      <w:proofErr w:type="spellEnd"/>
      <w:r w:rsidRPr="00832E0E">
        <w:rPr>
          <w:lang w:eastAsia="en-GB"/>
        </w:rPr>
        <w:t>), reference: </w:t>
      </w:r>
      <w:r w:rsidRPr="00832E0E">
        <w:rPr>
          <w:b/>
          <w:bCs/>
          <w:lang w:eastAsia="en-GB"/>
        </w:rPr>
        <w:t>Z5809563</w:t>
      </w:r>
      <w:r w:rsidRPr="00832E0E">
        <w:rPr>
          <w:lang w:eastAsia="en-GB"/>
        </w:rPr>
        <w:t>.</w:t>
      </w:r>
      <w:r w:rsidR="001714C1" w:rsidRPr="001714C1">
        <w:rPr>
          <w:noProof/>
        </w:rPr>
        <w:t xml:space="preserve"> </w:t>
      </w:r>
    </w:p>
    <w:p w14:paraId="421BBA83" w14:textId="0CAC3D5D" w:rsidR="00462370" w:rsidRDefault="008C3D7A" w:rsidP="007353F7">
      <w:pPr>
        <w:rPr>
          <w:shd w:val="clear" w:color="auto" w:fill="FFFFFF"/>
        </w:rPr>
      </w:pPr>
      <w:r w:rsidRPr="009A29DB">
        <w:t xml:space="preserve">CYC is the controller </w:t>
      </w:r>
      <w:r w:rsidRPr="009A29DB">
        <w:rPr>
          <w:shd w:val="clear" w:color="auto" w:fill="FFFFFF"/>
        </w:rPr>
        <w:t>for the personal data we process</w:t>
      </w:r>
      <w:r w:rsidR="00462370">
        <w:rPr>
          <w:shd w:val="clear" w:color="auto" w:fill="FFFFFF"/>
        </w:rPr>
        <w:t xml:space="preserve"> for this mailing group</w:t>
      </w:r>
      <w:r w:rsidRPr="009A29DB">
        <w:rPr>
          <w:shd w:val="clear" w:color="auto" w:fill="FFFFFF"/>
        </w:rPr>
        <w:t xml:space="preserve">, unless otherwise stated.  </w:t>
      </w:r>
    </w:p>
    <w:p w14:paraId="5D3302C9" w14:textId="3CCF0111" w:rsidR="008C3D7A" w:rsidRPr="009A29DB" w:rsidRDefault="008C3D7A" w:rsidP="007353F7">
      <w:pPr>
        <w:rPr>
          <w:i/>
          <w:iCs/>
        </w:rPr>
      </w:pPr>
      <w:r w:rsidRPr="009A29DB">
        <w:t xml:space="preserve">You can contact the council’s Data Protection Officer at </w:t>
      </w:r>
    </w:p>
    <w:p w14:paraId="08FEC2E6" w14:textId="7E9A624A" w:rsidR="008C3D7A" w:rsidRPr="009A29DB" w:rsidRDefault="008C3D7A" w:rsidP="007353F7">
      <w:pPr>
        <w:rPr>
          <w:i/>
          <w:iCs/>
        </w:rPr>
      </w:pPr>
      <w:r w:rsidRPr="009A29DB">
        <w:t>West Offices, Station Rise, York, YO1 6GA</w:t>
      </w:r>
    </w:p>
    <w:p w14:paraId="308797EB" w14:textId="5C5554E4" w:rsidR="008C3D7A" w:rsidRPr="00832E0E" w:rsidRDefault="008C3D7A" w:rsidP="007353F7">
      <w:pPr>
        <w:rPr>
          <w:i/>
          <w:iCs/>
          <w:color w:val="4B4A4A"/>
        </w:rPr>
      </w:pPr>
      <w:r w:rsidRPr="00832E0E">
        <w:t>Telephone</w:t>
      </w:r>
      <w:r w:rsidRPr="001714C1">
        <w:t>: </w:t>
      </w:r>
      <w:hyperlink r:id="rId10" w:history="1">
        <w:r w:rsidRPr="001714C1">
          <w:rPr>
            <w:rStyle w:val="BluetextChar"/>
            <w:rFonts w:eastAsia="Arial"/>
          </w:rPr>
          <w:t>01904 554145</w:t>
        </w:r>
      </w:hyperlink>
    </w:p>
    <w:p w14:paraId="5CDBEC35" w14:textId="09D1E11D" w:rsidR="008C3D7A" w:rsidRPr="001714C1" w:rsidRDefault="008C3D7A" w:rsidP="007353F7">
      <w:pPr>
        <w:rPr>
          <w:rStyle w:val="BluetextChar"/>
          <w:rFonts w:eastAsia="Arial"/>
          <w:i/>
          <w:iCs/>
        </w:rPr>
      </w:pPr>
      <w:r w:rsidRPr="00832E0E">
        <w:t>Email:</w:t>
      </w:r>
      <w:r w:rsidRPr="001714C1">
        <w:rPr>
          <w:rStyle w:val="BluetextChar"/>
          <w:rFonts w:eastAsia="Arial"/>
          <w:i/>
          <w:iCs/>
        </w:rPr>
        <w:t> </w:t>
      </w:r>
      <w:hyperlink r:id="rId11" w:history="1">
        <w:r w:rsidRPr="006558CB">
          <w:rPr>
            <w:rStyle w:val="BluetextChar"/>
            <w:rFonts w:eastAsia="Arial"/>
          </w:rPr>
          <w:t>information.governance@york.gov.uk</w:t>
        </w:r>
      </w:hyperlink>
    </w:p>
    <w:p w14:paraId="7C01A549" w14:textId="46BACEF5" w:rsidR="008C3D7A" w:rsidRPr="001714C1" w:rsidRDefault="001714C1" w:rsidP="007353F7">
      <w:pPr>
        <w:pStyle w:val="HTMLAddress"/>
        <w:rPr>
          <w:rFonts w:ascii="Arial" w:hAnsi="Arial" w:cs="Arial"/>
          <w:color w:val="4B4A4A"/>
          <w:sz w:val="28"/>
          <w:szCs w:val="28"/>
        </w:rPr>
      </w:pPr>
      <w:r>
        <w:rPr>
          <w:noProof/>
        </w:rPr>
        <w:drawing>
          <wp:anchor distT="0" distB="0" distL="114300" distR="114300" simplePos="0" relativeHeight="251659264" behindDoc="1" locked="0" layoutInCell="1" allowOverlap="1" wp14:anchorId="1F9B4436" wp14:editId="13AB720D">
            <wp:simplePos x="0" y="0"/>
            <wp:positionH relativeFrom="page">
              <wp:posOffset>6229350</wp:posOffset>
            </wp:positionH>
            <wp:positionV relativeFrom="paragraph">
              <wp:posOffset>167640</wp:posOffset>
            </wp:positionV>
            <wp:extent cx="779145" cy="742950"/>
            <wp:effectExtent l="38100" t="38100" r="40005" b="38100"/>
            <wp:wrapTight wrapText="bothSides">
              <wp:wrapPolygon edited="0">
                <wp:start x="-1056" y="-1108"/>
                <wp:lineTo x="-1056" y="22154"/>
                <wp:lineTo x="22181" y="22154"/>
                <wp:lineTo x="22181" y="-1108"/>
                <wp:lineTo x="-1056" y="-1108"/>
              </wp:wrapPolygon>
            </wp:wrapTight>
            <wp:docPr id="181403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349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145" cy="74295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p>
    <w:p w14:paraId="4949FEB1" w14:textId="771C4F5F" w:rsidR="001714C1" w:rsidRDefault="008C3D7A" w:rsidP="007353F7">
      <w:r w:rsidRPr="00832E0E">
        <w:t>You can find more information about the role of the DPO</w:t>
      </w:r>
      <w:r w:rsidR="001714C1">
        <w:t xml:space="preserve"> on the following link:</w:t>
      </w:r>
    </w:p>
    <w:p w14:paraId="662EE145" w14:textId="3538A645" w:rsidR="008C3D7A" w:rsidRPr="001714C1" w:rsidRDefault="008C3D7A" w:rsidP="007353F7">
      <w:pPr>
        <w:pStyle w:val="Bluetext"/>
      </w:pPr>
      <w:r w:rsidRPr="00832E0E">
        <w:t xml:space="preserve"> </w:t>
      </w:r>
      <w:hyperlink r:id="rId13" w:history="1">
        <w:r w:rsidRPr="001714C1">
          <w:rPr>
            <w:rStyle w:val="Hyperlink"/>
            <w:u w:val="none"/>
          </w:rPr>
          <w:t>Our Data Protection Policy Statement – City of York Council</w:t>
        </w:r>
      </w:hyperlink>
    </w:p>
    <w:p w14:paraId="6EB269FF" w14:textId="0874D226" w:rsidR="001714C1" w:rsidRDefault="001714C1" w:rsidP="007353F7">
      <w:r>
        <w:rPr>
          <w:noProof/>
        </w:rPr>
        <w:drawing>
          <wp:anchor distT="0" distB="0" distL="114300" distR="114300" simplePos="0" relativeHeight="251660288" behindDoc="1" locked="0" layoutInCell="1" allowOverlap="1" wp14:anchorId="47174014" wp14:editId="1BEF6ACD">
            <wp:simplePos x="0" y="0"/>
            <wp:positionH relativeFrom="margin">
              <wp:posOffset>5784850</wp:posOffset>
            </wp:positionH>
            <wp:positionV relativeFrom="paragraph">
              <wp:posOffset>149860</wp:posOffset>
            </wp:positionV>
            <wp:extent cx="780415" cy="774700"/>
            <wp:effectExtent l="38100" t="38100" r="38735" b="44450"/>
            <wp:wrapTight wrapText="bothSides">
              <wp:wrapPolygon edited="0">
                <wp:start x="-1055" y="-1062"/>
                <wp:lineTo x="-1055" y="22308"/>
                <wp:lineTo x="22145" y="22308"/>
                <wp:lineTo x="22145" y="-1062"/>
                <wp:lineTo x="-1055" y="-1062"/>
              </wp:wrapPolygon>
            </wp:wrapTight>
            <wp:docPr id="50876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6711" name=""/>
                    <pic:cNvPicPr/>
                  </pic:nvPicPr>
                  <pic:blipFill>
                    <a:blip r:embed="rId14">
                      <a:extLst>
                        <a:ext uri="{28A0092B-C50C-407E-A947-70E740481C1C}">
                          <a14:useLocalDpi xmlns:a14="http://schemas.microsoft.com/office/drawing/2010/main" val="0"/>
                        </a:ext>
                      </a:extLst>
                    </a:blip>
                    <a:stretch>
                      <a:fillRect/>
                    </a:stretch>
                  </pic:blipFill>
                  <pic:spPr>
                    <a:xfrm>
                      <a:off x="0" y="0"/>
                      <a:ext cx="780415" cy="77470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p>
    <w:p w14:paraId="18C9C80D" w14:textId="3A55CBB6" w:rsidR="001714C1" w:rsidRDefault="008C3D7A" w:rsidP="007353F7">
      <w:r w:rsidRPr="00832E0E">
        <w:t>This privacy notice should be read in conjunction with other relevant specific privacy notices that are available at</w:t>
      </w:r>
      <w:r w:rsidR="001714C1">
        <w:t>:</w:t>
      </w:r>
    </w:p>
    <w:p w14:paraId="2F8508BB" w14:textId="720D82E0" w:rsidR="008C3D7A" w:rsidRPr="001714C1" w:rsidRDefault="00403EB7" w:rsidP="007353F7">
      <w:pPr>
        <w:pStyle w:val="Bluetext"/>
      </w:pPr>
      <w:hyperlink r:id="rId15" w:history="1">
        <w:r w:rsidR="008C3D7A" w:rsidRPr="001714C1">
          <w:rPr>
            <w:rStyle w:val="Hyperlink"/>
            <w:u w:val="none"/>
          </w:rPr>
          <w:t>Our privacy notice – City of York Council</w:t>
        </w:r>
      </w:hyperlink>
    </w:p>
    <w:p w14:paraId="0767B4E4" w14:textId="77777777" w:rsidR="008C3D7A" w:rsidRPr="005C1ED2" w:rsidRDefault="008C3D7A" w:rsidP="007353F7">
      <w:r w:rsidRPr="005C1ED2">
        <w:t xml:space="preserve">When appropriate we will provide a ‘just in time’ notice to cover any additional processing activities not mentioned in this privacy notice. </w:t>
      </w:r>
    </w:p>
    <w:p w14:paraId="309349B9" w14:textId="77777777" w:rsidR="008C3D7A" w:rsidRPr="005C1ED2" w:rsidRDefault="008C3D7A" w:rsidP="007353F7">
      <w:pPr>
        <w:rPr>
          <w:lang w:eastAsia="en-GB"/>
        </w:rPr>
      </w:pPr>
      <w:r w:rsidRPr="005C1ED2">
        <w:rPr>
          <w:lang w:eastAsia="en-GB"/>
        </w:rPr>
        <w:t>To help you understand this Privacy Notice including your rights, we've divided it into the following areas:</w:t>
      </w:r>
    </w:p>
    <w:p w14:paraId="1D800F35" w14:textId="77777777" w:rsidR="008C3D7A" w:rsidRPr="005C1ED2" w:rsidRDefault="008C3D7A" w:rsidP="007353F7">
      <w:pPr>
        <w:pStyle w:val="ListParagraph"/>
        <w:numPr>
          <w:ilvl w:val="0"/>
          <w:numId w:val="7"/>
        </w:numPr>
      </w:pPr>
      <w:r w:rsidRPr="005C1ED2">
        <w:t xml:space="preserve">How do we get your information </w:t>
      </w:r>
    </w:p>
    <w:p w14:paraId="54D4254A" w14:textId="09000E49" w:rsidR="008C3D7A" w:rsidRDefault="008C3D7A" w:rsidP="007353F7">
      <w:pPr>
        <w:pStyle w:val="ListParagraph"/>
        <w:numPr>
          <w:ilvl w:val="0"/>
          <w:numId w:val="7"/>
        </w:numPr>
      </w:pPr>
      <w:r w:rsidRPr="005C1ED2">
        <w:t xml:space="preserve">What personal data we process and why </w:t>
      </w:r>
    </w:p>
    <w:p w14:paraId="6230BD4A" w14:textId="5625A67D" w:rsidR="00462370" w:rsidRDefault="00462370" w:rsidP="007353F7">
      <w:pPr>
        <w:pStyle w:val="ListParagraph"/>
        <w:numPr>
          <w:ilvl w:val="0"/>
          <w:numId w:val="7"/>
        </w:numPr>
      </w:pPr>
      <w:r>
        <w:t>Automated decision making</w:t>
      </w:r>
    </w:p>
    <w:p w14:paraId="5876F337" w14:textId="77777777" w:rsidR="00462370" w:rsidRPr="005C1ED2" w:rsidRDefault="00462370" w:rsidP="007353F7">
      <w:pPr>
        <w:pStyle w:val="ListParagraph"/>
        <w:numPr>
          <w:ilvl w:val="0"/>
          <w:numId w:val="7"/>
        </w:numPr>
      </w:pPr>
      <w:r w:rsidRPr="005C1ED2">
        <w:t xml:space="preserve">Data sharing </w:t>
      </w:r>
    </w:p>
    <w:p w14:paraId="69A77B32" w14:textId="77777777" w:rsidR="008C3D7A" w:rsidRPr="005C1ED2" w:rsidRDefault="008C3D7A" w:rsidP="007353F7">
      <w:pPr>
        <w:pStyle w:val="ListParagraph"/>
        <w:numPr>
          <w:ilvl w:val="0"/>
          <w:numId w:val="7"/>
        </w:numPr>
      </w:pPr>
      <w:r w:rsidRPr="005C1ED2">
        <w:t xml:space="preserve">Lawful basis for processing your personal data </w:t>
      </w:r>
    </w:p>
    <w:p w14:paraId="592E1BE8" w14:textId="77777777" w:rsidR="008C3D7A" w:rsidRPr="005C1ED2" w:rsidRDefault="008C3D7A" w:rsidP="007353F7">
      <w:pPr>
        <w:pStyle w:val="ListParagraph"/>
        <w:numPr>
          <w:ilvl w:val="0"/>
          <w:numId w:val="7"/>
        </w:numPr>
      </w:pPr>
      <w:r w:rsidRPr="005C1ED2">
        <w:t xml:space="preserve">How long we keep your personal data </w:t>
      </w:r>
    </w:p>
    <w:p w14:paraId="43A03127" w14:textId="77777777" w:rsidR="008C3D7A" w:rsidRPr="005C1ED2" w:rsidRDefault="008C3D7A" w:rsidP="007353F7">
      <w:pPr>
        <w:pStyle w:val="ListParagraph"/>
        <w:numPr>
          <w:ilvl w:val="0"/>
          <w:numId w:val="7"/>
        </w:numPr>
      </w:pPr>
      <w:r w:rsidRPr="005C1ED2">
        <w:t xml:space="preserve">Do we use any data processors </w:t>
      </w:r>
    </w:p>
    <w:p w14:paraId="738A8F30" w14:textId="77777777" w:rsidR="008C3D7A" w:rsidRPr="005C1ED2" w:rsidRDefault="008C3D7A" w:rsidP="007353F7">
      <w:pPr>
        <w:pStyle w:val="ListParagraph"/>
        <w:numPr>
          <w:ilvl w:val="0"/>
          <w:numId w:val="7"/>
        </w:numPr>
      </w:pPr>
      <w:r w:rsidRPr="005C1ED2">
        <w:t xml:space="preserve">Your rights in relation to this processing </w:t>
      </w:r>
    </w:p>
    <w:p w14:paraId="25A42577" w14:textId="665D5D9E" w:rsidR="008C3D7A" w:rsidRDefault="008C3D7A" w:rsidP="007353F7">
      <w:pPr>
        <w:pStyle w:val="ListParagraph"/>
        <w:numPr>
          <w:ilvl w:val="0"/>
          <w:numId w:val="7"/>
        </w:numPr>
      </w:pPr>
      <w:r w:rsidRPr="005C1ED2">
        <w:t xml:space="preserve">Transfers of personal data </w:t>
      </w:r>
    </w:p>
    <w:p w14:paraId="26DD7208" w14:textId="20CB7C79" w:rsidR="00462370" w:rsidRDefault="00462370" w:rsidP="007353F7">
      <w:pPr>
        <w:pStyle w:val="ListParagraph"/>
        <w:numPr>
          <w:ilvl w:val="0"/>
          <w:numId w:val="7"/>
        </w:numPr>
      </w:pPr>
      <w:r>
        <w:t xml:space="preserve">How do we protect your personal data </w:t>
      </w:r>
    </w:p>
    <w:p w14:paraId="5A2AB22D" w14:textId="77777777" w:rsidR="008C3D7A" w:rsidRPr="006E19F7" w:rsidRDefault="008C3D7A" w:rsidP="006E19F7">
      <w:pPr>
        <w:pStyle w:val="Heading2"/>
      </w:pPr>
      <w:r w:rsidRPr="006E19F7">
        <w:lastRenderedPageBreak/>
        <w:t>How do we get your information</w:t>
      </w:r>
    </w:p>
    <w:p w14:paraId="429AB2F3" w14:textId="0A4EFE10" w:rsidR="008C3D7A" w:rsidRDefault="008C3D7A" w:rsidP="007353F7">
      <w:r>
        <w:t>We will collect your information when you join the mailing group</w:t>
      </w:r>
      <w:r w:rsidR="00462370">
        <w:t xml:space="preserve">. </w:t>
      </w:r>
    </w:p>
    <w:p w14:paraId="4B8CFDED" w14:textId="77777777" w:rsidR="00462370" w:rsidRPr="00E35E3A" w:rsidRDefault="00462370" w:rsidP="007353F7">
      <w:pPr>
        <w:pStyle w:val="Heading2"/>
        <w:rPr>
          <w:lang w:eastAsia="en-GB"/>
        </w:rPr>
      </w:pPr>
      <w:r w:rsidRPr="00E35E3A">
        <w:rPr>
          <w:lang w:eastAsia="en-GB"/>
        </w:rPr>
        <w:t>When we collect your</w:t>
      </w:r>
      <w:r>
        <w:rPr>
          <w:lang w:eastAsia="en-GB"/>
        </w:rPr>
        <w:t xml:space="preserve"> personal data, </w:t>
      </w:r>
      <w:r w:rsidRPr="00E35E3A">
        <w:rPr>
          <w:lang w:eastAsia="en-GB"/>
        </w:rPr>
        <w:t>we will:</w:t>
      </w:r>
    </w:p>
    <w:p w14:paraId="7AF645CF" w14:textId="77777777" w:rsidR="00462370" w:rsidRPr="00E35E3A" w:rsidRDefault="00462370" w:rsidP="007353F7">
      <w:pPr>
        <w:pStyle w:val="ListParagraph"/>
        <w:numPr>
          <w:ilvl w:val="0"/>
          <w:numId w:val="8"/>
        </w:numPr>
        <w:rPr>
          <w:lang w:eastAsia="en-GB"/>
        </w:rPr>
      </w:pPr>
      <w:r w:rsidRPr="00E35E3A">
        <w:rPr>
          <w:lang w:eastAsia="en-GB"/>
        </w:rPr>
        <w:t>ensure you know why we need it</w:t>
      </w:r>
    </w:p>
    <w:p w14:paraId="54E118CC" w14:textId="77777777" w:rsidR="00462370" w:rsidRPr="00E35E3A" w:rsidRDefault="00462370" w:rsidP="007353F7">
      <w:pPr>
        <w:pStyle w:val="ListParagraph"/>
        <w:numPr>
          <w:ilvl w:val="0"/>
          <w:numId w:val="8"/>
        </w:numPr>
        <w:rPr>
          <w:lang w:eastAsia="en-GB"/>
        </w:rPr>
      </w:pPr>
      <w:r w:rsidRPr="00E35E3A">
        <w:rPr>
          <w:lang w:eastAsia="en-GB"/>
        </w:rPr>
        <w:t xml:space="preserve">only ask for what is necessary for </w:t>
      </w:r>
      <w:r>
        <w:rPr>
          <w:lang w:eastAsia="en-GB"/>
        </w:rPr>
        <w:t>the purposes of this group</w:t>
      </w:r>
    </w:p>
    <w:p w14:paraId="5A813B06" w14:textId="77777777" w:rsidR="00462370" w:rsidRPr="00E35E3A" w:rsidRDefault="00462370" w:rsidP="007353F7">
      <w:pPr>
        <w:pStyle w:val="ListParagraph"/>
        <w:numPr>
          <w:ilvl w:val="0"/>
          <w:numId w:val="8"/>
        </w:numPr>
        <w:rPr>
          <w:lang w:eastAsia="en-GB"/>
        </w:rPr>
      </w:pPr>
      <w:r w:rsidRPr="00E35E3A">
        <w:rPr>
          <w:lang w:eastAsia="en-GB"/>
        </w:rPr>
        <w:t>protect it and make sure nobody has access to it who shouldn’t</w:t>
      </w:r>
    </w:p>
    <w:p w14:paraId="2AC24B1E" w14:textId="77777777" w:rsidR="00462370" w:rsidRPr="00E35E3A" w:rsidRDefault="00462370" w:rsidP="007353F7">
      <w:pPr>
        <w:pStyle w:val="ListParagraph"/>
        <w:numPr>
          <w:ilvl w:val="0"/>
          <w:numId w:val="8"/>
        </w:numPr>
        <w:rPr>
          <w:lang w:eastAsia="en-GB"/>
        </w:rPr>
      </w:pPr>
      <w:r w:rsidRPr="00E35E3A">
        <w:rPr>
          <w:lang w:eastAsia="en-GB"/>
        </w:rPr>
        <w:t>ensure you know if you have a choice about giving us information</w:t>
      </w:r>
    </w:p>
    <w:p w14:paraId="499D15D5" w14:textId="2D03D9B3" w:rsidR="008C3D7A" w:rsidRPr="007353F7" w:rsidRDefault="008C3D7A" w:rsidP="007353F7">
      <w:pPr>
        <w:pStyle w:val="Heading2"/>
      </w:pPr>
      <w:r w:rsidRPr="007353F7">
        <w:t>What personal data we process and why</w:t>
      </w:r>
    </w:p>
    <w:p w14:paraId="150630C9" w14:textId="256085F1" w:rsidR="008C3D7A" w:rsidRPr="00DD38DE" w:rsidRDefault="008C3D7A" w:rsidP="007353F7">
      <w:r w:rsidRPr="00DD38DE">
        <w:t>We will ask you</w:t>
      </w:r>
      <w:r w:rsidR="00DD38DE">
        <w:t>:</w:t>
      </w:r>
    </w:p>
    <w:p w14:paraId="5A337190" w14:textId="123BEF06" w:rsidR="00DD38DE" w:rsidRPr="007353F7" w:rsidRDefault="00DD38DE" w:rsidP="007353F7">
      <w:pPr>
        <w:pStyle w:val="ListParagraph"/>
      </w:pPr>
      <w:r w:rsidRPr="007353F7">
        <w:t>Your name</w:t>
      </w:r>
    </w:p>
    <w:p w14:paraId="02988785" w14:textId="0F059EA0" w:rsidR="00DD38DE" w:rsidRPr="007353F7" w:rsidRDefault="00DD38DE" w:rsidP="007353F7">
      <w:pPr>
        <w:pStyle w:val="ListParagraph"/>
      </w:pPr>
      <w:r w:rsidRPr="007353F7">
        <w:t>Your contact details</w:t>
      </w:r>
      <w:r w:rsidR="00DB0DBF" w:rsidRPr="007353F7">
        <w:t xml:space="preserve"> (email and phone number)</w:t>
      </w:r>
    </w:p>
    <w:p w14:paraId="3093A381" w14:textId="0B043898" w:rsidR="00DD38DE" w:rsidRPr="007353F7" w:rsidRDefault="00DD38DE" w:rsidP="007353F7">
      <w:pPr>
        <w:pStyle w:val="ListParagraph"/>
      </w:pPr>
      <w:r w:rsidRPr="007353F7">
        <w:t>The name of any organisation you represent</w:t>
      </w:r>
    </w:p>
    <w:p w14:paraId="2AF44975" w14:textId="6699A3D7" w:rsidR="00DD38DE" w:rsidRPr="007353F7" w:rsidRDefault="00DD38DE" w:rsidP="007353F7">
      <w:pPr>
        <w:pStyle w:val="ListParagraph"/>
      </w:pPr>
      <w:r w:rsidRPr="007353F7">
        <w:t>Your dietary requirements</w:t>
      </w:r>
    </w:p>
    <w:p w14:paraId="78B2E3D1" w14:textId="37B44637" w:rsidR="00DD38DE" w:rsidRPr="007353F7" w:rsidRDefault="00DD38DE" w:rsidP="007353F7">
      <w:pPr>
        <w:pStyle w:val="ListParagraph"/>
      </w:pPr>
      <w:r w:rsidRPr="007353F7">
        <w:t>Whether you have a blue badge</w:t>
      </w:r>
    </w:p>
    <w:p w14:paraId="01DAD2B9" w14:textId="32C3367E" w:rsidR="00DD38DE" w:rsidRPr="007353F7" w:rsidRDefault="00DD38DE" w:rsidP="007353F7">
      <w:pPr>
        <w:pStyle w:val="ListParagraph"/>
      </w:pPr>
      <w:r w:rsidRPr="007353F7">
        <w:t>Whether you have a support worker / assistant</w:t>
      </w:r>
    </w:p>
    <w:p w14:paraId="42D2B82E" w14:textId="29BAEA16" w:rsidR="00DD38DE" w:rsidRPr="007353F7" w:rsidRDefault="00DD38DE" w:rsidP="007353F7">
      <w:pPr>
        <w:pStyle w:val="ListParagraph"/>
      </w:pPr>
      <w:r w:rsidRPr="007353F7">
        <w:t>Whether you require any reasonable adjustments or access support</w:t>
      </w:r>
    </w:p>
    <w:p w14:paraId="28F0A6AA" w14:textId="2C0F3813" w:rsidR="00DD38DE" w:rsidRPr="007353F7" w:rsidRDefault="00DD38DE" w:rsidP="007353F7">
      <w:pPr>
        <w:pStyle w:val="ListParagraph"/>
      </w:pPr>
      <w:r w:rsidRPr="007353F7">
        <w:t>Whether you need support to exit the building in case of an emergency</w:t>
      </w:r>
    </w:p>
    <w:p w14:paraId="50AAB17A" w14:textId="2DFFC54E" w:rsidR="008C3D7A" w:rsidRPr="00DD38DE" w:rsidRDefault="008C3D7A" w:rsidP="007353F7">
      <w:pPr>
        <w:rPr>
          <w:lang w:val="en"/>
        </w:rPr>
      </w:pPr>
      <w:r w:rsidRPr="00DD38DE">
        <w:t xml:space="preserve">The information you provide will be used to </w:t>
      </w:r>
      <w:r w:rsidRPr="00DD38DE">
        <w:rPr>
          <w:lang w:val="en"/>
        </w:rPr>
        <w:t>keep you up to date about the York Access Forum, ask for your views and to send you invitations for meetings</w:t>
      </w:r>
      <w:r w:rsidR="007353F7">
        <w:rPr>
          <w:lang w:val="en"/>
        </w:rPr>
        <w:t>.</w:t>
      </w:r>
    </w:p>
    <w:p w14:paraId="0CFD96AD" w14:textId="77777777" w:rsidR="00462370" w:rsidRPr="00800D40" w:rsidRDefault="00462370" w:rsidP="006E19F7">
      <w:pPr>
        <w:pStyle w:val="Heading2"/>
      </w:pPr>
      <w:r w:rsidRPr="00800D40">
        <w:t xml:space="preserve">Automated decision making </w:t>
      </w:r>
    </w:p>
    <w:p w14:paraId="778A2FB4" w14:textId="77777777" w:rsidR="00462370" w:rsidRPr="00F265BA" w:rsidRDefault="00462370" w:rsidP="007353F7">
      <w:r w:rsidRPr="00F265BA">
        <w:t xml:space="preserve">We </w:t>
      </w:r>
      <w:r>
        <w:t xml:space="preserve">do not carry out any </w:t>
      </w:r>
      <w:r w:rsidRPr="00F265BA">
        <w:t>automated decision-making</w:t>
      </w:r>
      <w:r>
        <w:t xml:space="preserve"> when we use your information as set out in this privacy notice.</w:t>
      </w:r>
    </w:p>
    <w:p w14:paraId="6DA19E0B" w14:textId="6A04C34D" w:rsidR="00462370" w:rsidRPr="00800D40" w:rsidRDefault="00462370" w:rsidP="006E19F7">
      <w:pPr>
        <w:pStyle w:val="Heading2"/>
      </w:pPr>
      <w:r w:rsidRPr="009C55C3">
        <w:t>Data Sharing</w:t>
      </w:r>
    </w:p>
    <w:p w14:paraId="6C38F112" w14:textId="19816905" w:rsidR="00462370" w:rsidRDefault="00462370" w:rsidP="007353F7">
      <w:r w:rsidRPr="00111CC5">
        <w:t xml:space="preserve">The information may also be included in </w:t>
      </w:r>
      <w:r w:rsidRPr="00881C4D">
        <w:t>presentations, statistics, and reports.</w:t>
      </w:r>
      <w:r w:rsidRPr="00C67E48">
        <w:t xml:space="preserve"> </w:t>
      </w:r>
      <w:r>
        <w:t xml:space="preserve"> </w:t>
      </w:r>
      <w:r w:rsidRPr="00BF562D">
        <w:t xml:space="preserve">Any presentations, statistics </w:t>
      </w:r>
      <w:r>
        <w:t xml:space="preserve">and reports </w:t>
      </w:r>
      <w:r w:rsidRPr="00BF562D">
        <w:t xml:space="preserve">for publication or use </w:t>
      </w:r>
      <w:r w:rsidRPr="00375E9C">
        <w:t xml:space="preserve">outside of the </w:t>
      </w:r>
      <w:r w:rsidRPr="00DB0DBF">
        <w:rPr>
          <w:lang w:val="en-GB"/>
        </w:rPr>
        <w:t>authorised</w:t>
      </w:r>
      <w:r w:rsidRPr="00375E9C">
        <w:t xml:space="preserve"> council staff</w:t>
      </w:r>
      <w:r w:rsidRPr="00BF562D">
        <w:t xml:space="preserve">, will be anonymised, and cannot be linked back </w:t>
      </w:r>
      <w:r w:rsidRPr="00111CC5">
        <w:t xml:space="preserve">to </w:t>
      </w:r>
      <w:r w:rsidRPr="00881C4D">
        <w:t>you</w:t>
      </w:r>
      <w:r w:rsidR="004166F8">
        <w:t xml:space="preserve"> or individuals</w:t>
      </w:r>
      <w:r w:rsidRPr="00111CC5">
        <w:t>.</w:t>
      </w:r>
      <w:r>
        <w:t xml:space="preserve">  R</w:t>
      </w:r>
      <w:r w:rsidRPr="00257B58">
        <w:t>eports containing anonymous information may also be shared with the public and other organisations.</w:t>
      </w:r>
    </w:p>
    <w:p w14:paraId="3B3B30F5" w14:textId="77777777" w:rsidR="00462370" w:rsidRDefault="00462370" w:rsidP="007353F7">
      <w:r w:rsidRPr="00257B58">
        <w:t xml:space="preserve">We will not use the </w:t>
      </w:r>
      <w:r>
        <w:t>information</w:t>
      </w:r>
      <w:r w:rsidRPr="00257B58">
        <w:t xml:space="preserve"> fo</w:t>
      </w:r>
      <w:r>
        <w:t xml:space="preserve">r any other purpose than set out in this privacy notice </w:t>
      </w:r>
      <w:r w:rsidRPr="00257B58">
        <w:t xml:space="preserve">and will not disclose to a third party i.e. other companies or individuals, unless we are required to do so by law for the prevention of crime and detection of fraud, </w:t>
      </w:r>
      <w:r w:rsidRPr="00BF562D">
        <w:t xml:space="preserve">or, in some circumstances, when we feel that you or others are at risk. </w:t>
      </w:r>
    </w:p>
    <w:p w14:paraId="5A1E3FA9" w14:textId="401AEC20" w:rsidR="00462370" w:rsidRDefault="004166F8" w:rsidP="007353F7">
      <w:pPr>
        <w:rPr>
          <w:lang w:val="en-GB" w:eastAsia="en-GB"/>
        </w:rPr>
      </w:pPr>
      <w:r>
        <w:rPr>
          <w:lang w:val="en-GB" w:eastAsia="en-GB"/>
        </w:rPr>
        <w:t>CYC</w:t>
      </w:r>
      <w:r w:rsidR="00462370" w:rsidRPr="002F5DB2">
        <w:rPr>
          <w:lang w:val="en-GB" w:eastAsia="en-GB"/>
        </w:rPr>
        <w:t xml:space="preserve"> does not pass or sell personal data to third parties for marketing, sales, or any other commercial purposes</w:t>
      </w:r>
      <w:r w:rsidR="00462370">
        <w:rPr>
          <w:lang w:val="en-GB" w:eastAsia="en-GB"/>
        </w:rPr>
        <w:t>.</w:t>
      </w:r>
    </w:p>
    <w:p w14:paraId="3986A508" w14:textId="14FFC89F" w:rsidR="008C3D7A" w:rsidRDefault="008C3D7A" w:rsidP="006E19F7">
      <w:pPr>
        <w:pStyle w:val="Heading2"/>
      </w:pPr>
      <w:r>
        <w:t>Lawful basis for processing</w:t>
      </w:r>
      <w:r w:rsidRPr="00452C26">
        <w:t xml:space="preserve"> </w:t>
      </w:r>
      <w:r>
        <w:t>your personal data</w:t>
      </w:r>
    </w:p>
    <w:p w14:paraId="07BA95DA" w14:textId="77777777" w:rsidR="00462370" w:rsidRDefault="00462370" w:rsidP="007353F7">
      <w:r>
        <w:t xml:space="preserve">We process your personal data and </w:t>
      </w:r>
      <w:r w:rsidRPr="00E35E3A">
        <w:t>special category data</w:t>
      </w:r>
      <w:r>
        <w:t xml:space="preserve"> as set out in this privacy notice,</w:t>
      </w:r>
      <w:r w:rsidRPr="00E35E3A">
        <w:t xml:space="preserve"> </w:t>
      </w:r>
      <w:r>
        <w:t xml:space="preserve">with your consent.  This is our lawful basis and means it is done </w:t>
      </w:r>
      <w:r w:rsidRPr="00E35E3A">
        <w:t>in accordance with Schedule 1 of the Data Protection Ac</w:t>
      </w:r>
      <w:r>
        <w:t>t</w:t>
      </w:r>
      <w:r w:rsidRPr="00E35E3A">
        <w:t xml:space="preserve"> 2018 (DPA 2018)</w:t>
      </w:r>
      <w:r>
        <w:t xml:space="preserve"> and </w:t>
      </w:r>
    </w:p>
    <w:p w14:paraId="1C137C87" w14:textId="77777777" w:rsidR="00462370" w:rsidRDefault="00462370" w:rsidP="007353F7"/>
    <w:p w14:paraId="329D0097" w14:textId="77777777" w:rsidR="00462370" w:rsidRPr="00881C4D" w:rsidRDefault="00462370" w:rsidP="007353F7">
      <w:pPr>
        <w:rPr>
          <w:shd w:val="clear" w:color="auto" w:fill="FFFFFF"/>
        </w:rPr>
      </w:pPr>
      <w:r>
        <w:t xml:space="preserve">UK GDPR </w:t>
      </w:r>
      <w:r w:rsidRPr="00881C4D">
        <w:rPr>
          <w:shd w:val="clear" w:color="auto" w:fill="FFFFFF"/>
        </w:rPr>
        <w:t xml:space="preserve">Article 6(1)(a) – consent of the data subject </w:t>
      </w:r>
    </w:p>
    <w:p w14:paraId="4C2C6783" w14:textId="77777777" w:rsidR="00462370" w:rsidRPr="00881C4D" w:rsidRDefault="00462370" w:rsidP="007353F7">
      <w:pPr>
        <w:rPr>
          <w:lang w:val="en-GB"/>
        </w:rPr>
      </w:pPr>
      <w:r w:rsidRPr="00881C4D">
        <w:rPr>
          <w:shd w:val="clear" w:color="auto" w:fill="FFFFFF"/>
        </w:rPr>
        <w:t xml:space="preserve">UK GDPR - Article 9(2)(a) - </w:t>
      </w:r>
      <w:r w:rsidRPr="00881C4D">
        <w:rPr>
          <w:lang w:val="en-GB" w:eastAsia="en-GB"/>
        </w:rPr>
        <w:t>Explicit consent of the data subject</w:t>
      </w:r>
    </w:p>
    <w:p w14:paraId="6D75985C" w14:textId="77777777" w:rsidR="006558CB" w:rsidRDefault="006558CB" w:rsidP="007353F7">
      <w:r>
        <w:rPr>
          <w:noProof/>
        </w:rPr>
        <w:drawing>
          <wp:anchor distT="0" distB="0" distL="114300" distR="114300" simplePos="0" relativeHeight="251661312" behindDoc="1" locked="0" layoutInCell="1" allowOverlap="1" wp14:anchorId="6994F80F" wp14:editId="62E34386">
            <wp:simplePos x="0" y="0"/>
            <wp:positionH relativeFrom="margin">
              <wp:align>right</wp:align>
            </wp:positionH>
            <wp:positionV relativeFrom="paragraph">
              <wp:posOffset>861060</wp:posOffset>
            </wp:positionV>
            <wp:extent cx="740410" cy="704850"/>
            <wp:effectExtent l="38100" t="38100" r="40640" b="38100"/>
            <wp:wrapTight wrapText="bothSides">
              <wp:wrapPolygon edited="0">
                <wp:start x="-1111" y="-1168"/>
                <wp:lineTo x="-1111" y="22184"/>
                <wp:lineTo x="22230" y="22184"/>
                <wp:lineTo x="22230" y="-1168"/>
                <wp:lineTo x="-1111" y="-1168"/>
              </wp:wrapPolygon>
            </wp:wrapTight>
            <wp:docPr id="89319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9225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0410" cy="70485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r w:rsidR="00462370">
        <w:t>S</w:t>
      </w:r>
      <w:r w:rsidR="008C3D7A" w:rsidRPr="006F2AF4">
        <w:t>ome of the Schedule 1 conditions for processing special category require an Appropriate Policy Document to be in place that sets out and explains the procedures for securing compliance with the principles in Article 5 and policies regarding the retention and erasure of such personal data. This document explains this processing and satisfies the requirements of Schedule 1, Part 4 of the DPA 2018 and supplements this privacy notice.  You can find this at</w:t>
      </w:r>
      <w:r>
        <w:t>:</w:t>
      </w:r>
    </w:p>
    <w:p w14:paraId="15D53B85" w14:textId="5362E3A7" w:rsidR="008C3D7A" w:rsidRPr="006558CB" w:rsidRDefault="00403EB7" w:rsidP="006558CB">
      <w:pPr>
        <w:pStyle w:val="Bluetext"/>
        <w:rPr>
          <w:rStyle w:val="Hyperlink"/>
          <w:rFonts w:eastAsiaTheme="minorHAnsi"/>
          <w:u w:val="none"/>
        </w:rPr>
      </w:pPr>
      <w:hyperlink r:id="rId17" w:history="1">
        <w:r w:rsidR="008C3D7A" w:rsidRPr="006558CB">
          <w:rPr>
            <w:rStyle w:val="Hyperlink"/>
            <w:rFonts w:eastAsiaTheme="minorHAnsi"/>
            <w:u w:val="none"/>
          </w:rPr>
          <w:t>Our Appropriate Policy Document – City of York Council</w:t>
        </w:r>
      </w:hyperlink>
    </w:p>
    <w:p w14:paraId="28DBDEC9" w14:textId="06E022CC" w:rsidR="006558CB" w:rsidRPr="006558CB" w:rsidRDefault="006558CB" w:rsidP="006558CB">
      <w:pPr>
        <w:pStyle w:val="Heading2"/>
      </w:pPr>
      <w:r w:rsidRPr="006558CB">
        <w:t>Withdrawing Consent</w:t>
      </w:r>
    </w:p>
    <w:p w14:paraId="62AF9B62" w14:textId="4F9F2F06" w:rsidR="008C3D7A" w:rsidRPr="00800D40" w:rsidRDefault="008C3D7A" w:rsidP="007353F7">
      <w:r>
        <w:t xml:space="preserve">You can withdraw your consent at any time by contacting </w:t>
      </w:r>
      <w:hyperlink r:id="rId18" w:history="1">
        <w:r w:rsidRPr="007353F7">
          <w:rPr>
            <w:rStyle w:val="BluetextChar"/>
          </w:rPr>
          <w:t>cycaccessteam@york.gov.uk</w:t>
        </w:r>
      </w:hyperlink>
    </w:p>
    <w:p w14:paraId="542851AA" w14:textId="33C026EC" w:rsidR="008C3D7A" w:rsidRPr="00800D40" w:rsidRDefault="008C3D7A" w:rsidP="006E19F7">
      <w:pPr>
        <w:pStyle w:val="Heading2"/>
      </w:pPr>
      <w:r w:rsidRPr="005734E2">
        <w:t>How long</w:t>
      </w:r>
      <w:r>
        <w:t xml:space="preserve"> </w:t>
      </w:r>
      <w:r w:rsidRPr="005734E2">
        <w:t xml:space="preserve">we keep </w:t>
      </w:r>
      <w:r>
        <w:t xml:space="preserve">your personal data </w:t>
      </w:r>
    </w:p>
    <w:p w14:paraId="6C8CC584" w14:textId="6F8237BC" w:rsidR="00462370" w:rsidRDefault="00462370" w:rsidP="007353F7">
      <w:r w:rsidRPr="00257B58">
        <w:t xml:space="preserve">We will keep the information you give us in CYC’s secure network and make sure it can only be accessed by authorised staff. </w:t>
      </w:r>
    </w:p>
    <w:p w14:paraId="71FB5B0A" w14:textId="02EF2EA8" w:rsidR="008C3D7A" w:rsidRDefault="008C3D7A" w:rsidP="007353F7">
      <w:r w:rsidRPr="00257B58">
        <w:t xml:space="preserve">We will keep the information </w:t>
      </w:r>
      <w:r w:rsidR="00462370">
        <w:t xml:space="preserve">only for as long as is necessary as a member of this mailing group </w:t>
      </w:r>
      <w:r w:rsidR="002D29C0">
        <w:t>an</w:t>
      </w:r>
      <w:r w:rsidRPr="00257B58">
        <w:t xml:space="preserve">d then will </w:t>
      </w:r>
      <w:r>
        <w:t xml:space="preserve">securely and confidentially destroy it. </w:t>
      </w:r>
      <w:r w:rsidRPr="00257B58">
        <w:t xml:space="preserve"> </w:t>
      </w:r>
    </w:p>
    <w:p w14:paraId="0B503F71" w14:textId="77777777" w:rsidR="008C3D7A" w:rsidRDefault="008C3D7A" w:rsidP="007353F7">
      <w:r w:rsidRPr="00257B58">
        <w:t>Where required or appropriate, at the end of the retention period we will pass onto the City Archives any relevant information.</w:t>
      </w:r>
    </w:p>
    <w:p w14:paraId="3C7B2139" w14:textId="77777777" w:rsidR="008C3D7A" w:rsidRPr="00800D40" w:rsidRDefault="008C3D7A" w:rsidP="006E19F7">
      <w:pPr>
        <w:pStyle w:val="Heading2"/>
      </w:pPr>
      <w:r w:rsidRPr="00800D40">
        <w:t xml:space="preserve">Do we use any data processors </w:t>
      </w:r>
    </w:p>
    <w:p w14:paraId="551EEE92" w14:textId="5948CF1E" w:rsidR="008C3D7A" w:rsidRPr="000804CC" w:rsidRDefault="00462370" w:rsidP="007353F7">
      <w:r w:rsidRPr="009C55C3">
        <w:rPr>
          <w:lang w:eastAsia="en-GB"/>
        </w:rPr>
        <w:t>Where we use data processors who are third parties to provide elements of services for us, we have contracts</w:t>
      </w:r>
      <w:r>
        <w:rPr>
          <w:lang w:eastAsia="en-GB"/>
        </w:rPr>
        <w:t xml:space="preserve"> or agreements</w:t>
      </w:r>
      <w:r w:rsidRPr="009C55C3">
        <w:rPr>
          <w:lang w:eastAsia="en-GB"/>
        </w:rPr>
        <w:t xml:space="preserve"> in place with them.</w:t>
      </w:r>
    </w:p>
    <w:p w14:paraId="3C996DE3" w14:textId="3CE68EA9" w:rsidR="008C3D7A" w:rsidRPr="009C55C3" w:rsidRDefault="006558CB" w:rsidP="006E19F7">
      <w:pPr>
        <w:pStyle w:val="Heading2"/>
      </w:pPr>
      <w:r>
        <w:rPr>
          <w:noProof/>
        </w:rPr>
        <w:drawing>
          <wp:anchor distT="0" distB="0" distL="114300" distR="114300" simplePos="0" relativeHeight="251662336" behindDoc="1" locked="0" layoutInCell="1" allowOverlap="1" wp14:anchorId="2F444931" wp14:editId="57760C78">
            <wp:simplePos x="0" y="0"/>
            <wp:positionH relativeFrom="margin">
              <wp:align>right</wp:align>
            </wp:positionH>
            <wp:positionV relativeFrom="paragraph">
              <wp:posOffset>271145</wp:posOffset>
            </wp:positionV>
            <wp:extent cx="787400" cy="787400"/>
            <wp:effectExtent l="38100" t="38100" r="31750" b="31750"/>
            <wp:wrapTight wrapText="bothSides">
              <wp:wrapPolygon edited="0">
                <wp:start x="-1045" y="-1045"/>
                <wp:lineTo x="-1045" y="21948"/>
                <wp:lineTo x="21948" y="21948"/>
                <wp:lineTo x="21948" y="-1045"/>
                <wp:lineTo x="-1045" y="-1045"/>
              </wp:wrapPolygon>
            </wp:wrapTight>
            <wp:docPr id="4073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0692" name=""/>
                    <pic:cNvPicPr/>
                  </pic:nvPicPr>
                  <pic:blipFill>
                    <a:blip r:embed="rId19">
                      <a:extLst>
                        <a:ext uri="{28A0092B-C50C-407E-A947-70E740481C1C}">
                          <a14:useLocalDpi xmlns:a14="http://schemas.microsoft.com/office/drawing/2010/main" val="0"/>
                        </a:ext>
                      </a:extLst>
                    </a:blip>
                    <a:stretch>
                      <a:fillRect/>
                    </a:stretch>
                  </pic:blipFill>
                  <pic:spPr>
                    <a:xfrm>
                      <a:off x="0" y="0"/>
                      <a:ext cx="787400" cy="78740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r w:rsidR="008C3D7A" w:rsidRPr="009C55C3">
        <w:t>Your rights in relation to this processing</w:t>
      </w:r>
    </w:p>
    <w:p w14:paraId="2A36F7E3" w14:textId="0609B161" w:rsidR="006558CB" w:rsidRDefault="008C3D7A" w:rsidP="007353F7">
      <w:r w:rsidRPr="00257B58">
        <w:t>To find out about your rights under data protection law, you can go to the Information Commissioners Office (</w:t>
      </w:r>
      <w:proofErr w:type="spellStart"/>
      <w:r w:rsidRPr="00257B58">
        <w:t>ICO</w:t>
      </w:r>
      <w:proofErr w:type="spellEnd"/>
      <w:r w:rsidRPr="00257B58">
        <w:t>):</w:t>
      </w:r>
    </w:p>
    <w:p w14:paraId="1B39B193" w14:textId="3B864CA4" w:rsidR="008C3D7A" w:rsidRPr="00257B58" w:rsidRDefault="00403EB7" w:rsidP="007353F7">
      <w:pPr>
        <w:rPr>
          <w:color w:val="0000FF"/>
          <w:u w:val="single"/>
        </w:rPr>
      </w:pPr>
      <w:hyperlink r:id="rId20" w:history="1">
        <w:r w:rsidR="008C3D7A" w:rsidRPr="00257B58">
          <w:rPr>
            <w:color w:val="0000FF"/>
            <w:u w:val="single"/>
          </w:rPr>
          <w:t>https://ico.org.uk/for-the-public/</w:t>
        </w:r>
      </w:hyperlink>
    </w:p>
    <w:p w14:paraId="0F5E0A81" w14:textId="046C44C8" w:rsidR="008C3D7A" w:rsidRPr="00257B58" w:rsidRDefault="006558CB" w:rsidP="007353F7">
      <w:r>
        <w:rPr>
          <w:noProof/>
        </w:rPr>
        <w:drawing>
          <wp:anchor distT="0" distB="0" distL="114300" distR="114300" simplePos="0" relativeHeight="251663360" behindDoc="1" locked="0" layoutInCell="1" allowOverlap="1" wp14:anchorId="408DE1B8" wp14:editId="70541D5F">
            <wp:simplePos x="0" y="0"/>
            <wp:positionH relativeFrom="margin">
              <wp:align>right</wp:align>
            </wp:positionH>
            <wp:positionV relativeFrom="paragraph">
              <wp:posOffset>43815</wp:posOffset>
            </wp:positionV>
            <wp:extent cx="786765" cy="781050"/>
            <wp:effectExtent l="38100" t="38100" r="32385" b="38100"/>
            <wp:wrapTight wrapText="bothSides">
              <wp:wrapPolygon edited="0">
                <wp:start x="-1046" y="-1054"/>
                <wp:lineTo x="-1046" y="22127"/>
                <wp:lineTo x="21966" y="22127"/>
                <wp:lineTo x="21966" y="-1054"/>
                <wp:lineTo x="-1046" y="-1054"/>
              </wp:wrapPolygon>
            </wp:wrapTight>
            <wp:docPr id="33151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15783" name=""/>
                    <pic:cNvPicPr/>
                  </pic:nvPicPr>
                  <pic:blipFill>
                    <a:blip r:embed="rId21">
                      <a:extLst>
                        <a:ext uri="{28A0092B-C50C-407E-A947-70E740481C1C}">
                          <a14:useLocalDpi xmlns:a14="http://schemas.microsoft.com/office/drawing/2010/main" val="0"/>
                        </a:ext>
                      </a:extLst>
                    </a:blip>
                    <a:stretch>
                      <a:fillRect/>
                    </a:stretch>
                  </pic:blipFill>
                  <pic:spPr>
                    <a:xfrm>
                      <a:off x="0" y="0"/>
                      <a:ext cx="786765" cy="78105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p>
    <w:p w14:paraId="25C5AFE3" w14:textId="267DF158" w:rsidR="008C3D7A" w:rsidRPr="00257B58" w:rsidRDefault="008C3D7A" w:rsidP="007353F7">
      <w:pPr>
        <w:rPr>
          <w:color w:val="0000FF"/>
          <w:u w:val="single"/>
        </w:rPr>
      </w:pPr>
      <w:r w:rsidRPr="00257B58">
        <w:t xml:space="preserve">You can also find information about your rights at </w:t>
      </w:r>
      <w:hyperlink r:id="rId22" w:history="1">
        <w:r w:rsidR="006558CB" w:rsidRPr="00583D12">
          <w:rPr>
            <w:rStyle w:val="Hyperlink"/>
          </w:rPr>
          <w:t>www.york.gov.uk/privacy</w:t>
        </w:r>
      </w:hyperlink>
    </w:p>
    <w:p w14:paraId="2BF953B5" w14:textId="05ED874D" w:rsidR="008C3D7A" w:rsidRPr="00257B58" w:rsidRDefault="008C3D7A" w:rsidP="007353F7"/>
    <w:p w14:paraId="6DE1B64D" w14:textId="77777777" w:rsidR="008C3D7A" w:rsidRDefault="008C3D7A" w:rsidP="007353F7">
      <w:r w:rsidRPr="00257B58">
        <w:t>If you</w:t>
      </w:r>
      <w:r>
        <w:t xml:space="preserve"> have any questions about this privacy notice, </w:t>
      </w:r>
      <w:r w:rsidRPr="00257B58">
        <w:t>want to exercise your rights, or if you have a</w:t>
      </w:r>
      <w:r>
        <w:t xml:space="preserve"> </w:t>
      </w:r>
      <w:r w:rsidRPr="00257B58">
        <w:t xml:space="preserve">complaint about how your information has been used, please contact us at </w:t>
      </w:r>
      <w:hyperlink r:id="rId23" w:history="1">
        <w:r w:rsidRPr="005D5F19">
          <w:rPr>
            <w:rStyle w:val="Hyperlink"/>
          </w:rPr>
          <w:t>information.governance@york.gov.uk</w:t>
        </w:r>
      </w:hyperlink>
      <w:r>
        <w:t xml:space="preserve"> or</w:t>
      </w:r>
      <w:r w:rsidRPr="00257B58">
        <w:t xml:space="preserve"> on 01904 554145 or write to:</w:t>
      </w:r>
      <w:r>
        <w:t xml:space="preserve"> </w:t>
      </w:r>
      <w:r w:rsidRPr="00257B58">
        <w:t>Data Protection Officer, City of York Council, West Offices, Station Rise, York YO1 6GA.</w:t>
      </w:r>
    </w:p>
    <w:p w14:paraId="4A23E2B3" w14:textId="77777777" w:rsidR="008C3D7A" w:rsidRPr="009A29DB" w:rsidRDefault="008C3D7A" w:rsidP="006E19F7">
      <w:pPr>
        <w:pStyle w:val="Heading2"/>
        <w:rPr>
          <w:lang w:eastAsia="en-GB"/>
        </w:rPr>
      </w:pPr>
      <w:r w:rsidRPr="009A29DB">
        <w:rPr>
          <w:lang w:eastAsia="en-GB"/>
        </w:rPr>
        <w:t>Transfers of your personal data information abroad</w:t>
      </w:r>
    </w:p>
    <w:p w14:paraId="14558F5A" w14:textId="68332BA1" w:rsidR="00DB0DBF" w:rsidRDefault="008C3D7A" w:rsidP="007353F7">
      <w:pPr>
        <w:rPr>
          <w:lang w:eastAsia="en-GB"/>
        </w:rPr>
      </w:pPr>
      <w:r w:rsidRPr="009A29DB">
        <w:rPr>
          <w:lang w:eastAsia="en-GB"/>
        </w:rPr>
        <w:t xml:space="preserve">When it is necessary for us to transfer your personal information outside of the UK </w:t>
      </w:r>
      <w:r w:rsidRPr="009A29DB">
        <w:rPr>
          <w:lang w:eastAsia="en-GB"/>
        </w:rPr>
        <w:lastRenderedPageBreak/>
        <w:t>this will only be done in accordance with data protection and privacy legislation.</w:t>
      </w:r>
    </w:p>
    <w:p w14:paraId="78F3A060" w14:textId="02FF39B5" w:rsidR="00CD08C5" w:rsidRDefault="00CD08C5" w:rsidP="006E19F7">
      <w:pPr>
        <w:pStyle w:val="Heading2"/>
      </w:pPr>
      <w:r>
        <w:t>How do we protect your personal data</w:t>
      </w:r>
    </w:p>
    <w:p w14:paraId="37659BE0" w14:textId="77777777" w:rsidR="00CD08C5" w:rsidRDefault="00CD08C5" w:rsidP="007353F7">
      <w:pPr>
        <w:rPr>
          <w:lang w:eastAsia="en-GB"/>
        </w:rPr>
      </w:pPr>
      <w:r>
        <w:rPr>
          <w:lang w:eastAsia="en-GB"/>
        </w:rPr>
        <w:t>We are committed to keeping your information safe and secure. There are several ways we do this, such as:</w:t>
      </w:r>
    </w:p>
    <w:p w14:paraId="5019B20C" w14:textId="77777777" w:rsidR="00CD08C5" w:rsidRDefault="00CD08C5" w:rsidP="007353F7">
      <w:pPr>
        <w:pStyle w:val="ListParagraph"/>
        <w:numPr>
          <w:ilvl w:val="0"/>
          <w:numId w:val="10"/>
        </w:numPr>
        <w:rPr>
          <w:lang w:eastAsia="en-GB"/>
        </w:rPr>
      </w:pPr>
      <w:r>
        <w:rPr>
          <w:lang w:eastAsia="en-GB"/>
        </w:rPr>
        <w:t>IT security safeguards such as firewalls, encryption, and anti-virus software</w:t>
      </w:r>
    </w:p>
    <w:p w14:paraId="04D04FC1" w14:textId="77777777" w:rsidR="00CD08C5" w:rsidRDefault="00CD08C5" w:rsidP="007353F7">
      <w:pPr>
        <w:pStyle w:val="ListParagraph"/>
        <w:numPr>
          <w:ilvl w:val="0"/>
          <w:numId w:val="10"/>
        </w:numPr>
        <w:rPr>
          <w:lang w:eastAsia="en-GB"/>
        </w:rPr>
      </w:pPr>
      <w:r>
        <w:rPr>
          <w:lang w:eastAsia="en-GB"/>
        </w:rPr>
        <w:t>on-site security safeguards to protect physical files and electronic equipment</w:t>
      </w:r>
    </w:p>
    <w:p w14:paraId="469046FA" w14:textId="77777777" w:rsidR="00CD08C5" w:rsidRDefault="00CD08C5" w:rsidP="007353F7">
      <w:pPr>
        <w:pStyle w:val="ListParagraph"/>
        <w:numPr>
          <w:ilvl w:val="0"/>
          <w:numId w:val="10"/>
        </w:numPr>
        <w:rPr>
          <w:lang w:eastAsia="en-GB"/>
        </w:rPr>
      </w:pPr>
      <w:r>
        <w:rPr>
          <w:lang w:eastAsia="en-GB"/>
        </w:rPr>
        <w:t xml:space="preserve">training for all staff and Elected Members </w:t>
      </w:r>
    </w:p>
    <w:p w14:paraId="27FFB093" w14:textId="77777777" w:rsidR="00CD08C5" w:rsidRDefault="00CD08C5" w:rsidP="007353F7">
      <w:pPr>
        <w:pStyle w:val="ListParagraph"/>
        <w:numPr>
          <w:ilvl w:val="0"/>
          <w:numId w:val="10"/>
        </w:numPr>
        <w:rPr>
          <w:lang w:eastAsia="en-GB"/>
        </w:rPr>
      </w:pPr>
      <w:r>
        <w:rPr>
          <w:lang w:eastAsia="en-GB"/>
        </w:rPr>
        <w:t xml:space="preserve">policies and procedures </w:t>
      </w:r>
    </w:p>
    <w:p w14:paraId="467A0A62" w14:textId="77777777" w:rsidR="008C3D7A" w:rsidRPr="005734E2" w:rsidRDefault="008C3D7A" w:rsidP="007353F7"/>
    <w:p w14:paraId="52ED1BB4" w14:textId="77777777" w:rsidR="008C3D7A" w:rsidRPr="00257B58" w:rsidRDefault="008C3D7A" w:rsidP="007353F7"/>
    <w:p w14:paraId="6D4CBAE1" w14:textId="77777777" w:rsidR="008C3D7A" w:rsidRPr="00257B58" w:rsidRDefault="008C3D7A" w:rsidP="007353F7"/>
    <w:p w14:paraId="4A5E20F4" w14:textId="77777777" w:rsidR="008C3D7A" w:rsidRDefault="008C3D7A" w:rsidP="007353F7"/>
    <w:p w14:paraId="13AEFE59" w14:textId="77777777" w:rsidR="008C3D7A" w:rsidRDefault="008C3D7A" w:rsidP="007353F7"/>
    <w:p w14:paraId="7CAB3E49" w14:textId="77777777" w:rsidR="008C3D7A" w:rsidRDefault="008C3D7A" w:rsidP="007353F7"/>
    <w:p w14:paraId="5C1BFA11" w14:textId="77777777" w:rsidR="00577B30" w:rsidRDefault="00577B30" w:rsidP="007353F7"/>
    <w:p w14:paraId="1DA363E9" w14:textId="77777777" w:rsidR="000D12AA" w:rsidRDefault="000D12AA" w:rsidP="007353F7"/>
    <w:sectPr w:rsidR="000D12AA" w:rsidSect="003008BD">
      <w:footerReference w:type="even" r:id="rId24"/>
      <w:footerReference w:type="default" r:id="rId25"/>
      <w:pgSz w:w="11906" w:h="16840"/>
      <w:pgMar w:top="720" w:right="720" w:bottom="720" w:left="720"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B627" w14:textId="77777777" w:rsidR="00BE2E26" w:rsidRDefault="00BE2E26" w:rsidP="007353F7">
      <w:r>
        <w:separator/>
      </w:r>
    </w:p>
    <w:p w14:paraId="72BC60A7" w14:textId="77777777" w:rsidR="00403EB7" w:rsidRDefault="00403EB7" w:rsidP="007353F7"/>
  </w:endnote>
  <w:endnote w:type="continuationSeparator" w:id="0">
    <w:p w14:paraId="6D942EDB" w14:textId="77777777" w:rsidR="00BE2E26" w:rsidRDefault="00BE2E26" w:rsidP="007353F7">
      <w:r>
        <w:continuationSeparator/>
      </w:r>
    </w:p>
    <w:p w14:paraId="7E93E4AC" w14:textId="77777777" w:rsidR="00403EB7" w:rsidRDefault="00403EB7" w:rsidP="0073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38E6" w14:textId="77777777" w:rsidR="00BE2E26" w:rsidRPr="003E2F52" w:rsidRDefault="00BE2E26" w:rsidP="007353F7">
    <w:pPr>
      <w:pStyle w:val="Footer"/>
    </w:pPr>
    <w:r>
      <w:t xml:space="preserve">            </w:t>
    </w:r>
    <w:r w:rsidRPr="003E2F52">
      <w:fldChar w:fldCharType="begin"/>
    </w:r>
    <w:r w:rsidRPr="003E2F52">
      <w:instrText xml:space="preserve"> PAGE   \* MERGEFORMAT </w:instrText>
    </w:r>
    <w:r w:rsidRPr="003E2F52">
      <w:fldChar w:fldCharType="separate"/>
    </w:r>
    <w:r>
      <w:rPr>
        <w:noProof/>
      </w:rPr>
      <w:t>1</w:t>
    </w:r>
    <w:r w:rsidRPr="003E2F52">
      <w:fldChar w:fldCharType="end"/>
    </w:r>
  </w:p>
  <w:p w14:paraId="66EC8E5E" w14:textId="77777777" w:rsidR="00403EB7" w:rsidRDefault="00403EB7" w:rsidP="007353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804142"/>
      <w:docPartObj>
        <w:docPartGallery w:val="Page Numbers (Bottom of Page)"/>
        <w:docPartUnique/>
      </w:docPartObj>
    </w:sdtPr>
    <w:sdtEndPr>
      <w:rPr>
        <w:noProof/>
      </w:rPr>
    </w:sdtEndPr>
    <w:sdtContent>
      <w:p w14:paraId="0854BA99" w14:textId="3094CD6F" w:rsidR="006558CB" w:rsidRDefault="006558CB" w:rsidP="006558CB">
        <w:pPr>
          <w:pStyle w:val="Footer"/>
          <w:jc w:val="center"/>
        </w:pPr>
        <w:r>
          <w:fldChar w:fldCharType="begin"/>
        </w:r>
        <w:r>
          <w:instrText xml:space="preserve"> PAGE   \* MERGEFORMAT </w:instrText>
        </w:r>
        <w:r>
          <w:fldChar w:fldCharType="separate"/>
        </w:r>
        <w:r>
          <w:rPr>
            <w:noProof/>
          </w:rPr>
          <w:t>2</w:t>
        </w:r>
        <w:r>
          <w:rPr>
            <w:noProof/>
          </w:rPr>
          <w:fldChar w:fldCharType="end"/>
        </w:r>
        <w:r>
          <w:tab/>
        </w:r>
        <w:r>
          <w:tab/>
          <w:t>YAF Privacy Notice v.2.0 20 08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F2DA" w14:textId="77777777" w:rsidR="00BE2E26" w:rsidRDefault="00BE2E26" w:rsidP="007353F7">
      <w:r>
        <w:separator/>
      </w:r>
    </w:p>
    <w:p w14:paraId="60782908" w14:textId="77777777" w:rsidR="00403EB7" w:rsidRDefault="00403EB7" w:rsidP="007353F7"/>
  </w:footnote>
  <w:footnote w:type="continuationSeparator" w:id="0">
    <w:p w14:paraId="75C8F948" w14:textId="77777777" w:rsidR="00BE2E26" w:rsidRDefault="00BE2E26" w:rsidP="007353F7">
      <w:r>
        <w:continuationSeparator/>
      </w:r>
    </w:p>
    <w:p w14:paraId="08AE58D6" w14:textId="77777777" w:rsidR="00403EB7" w:rsidRDefault="00403EB7" w:rsidP="00735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824"/>
    <w:multiLevelType w:val="hybridMultilevel"/>
    <w:tmpl w:val="3F04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27516"/>
    <w:multiLevelType w:val="multilevel"/>
    <w:tmpl w:val="4DB8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7BC"/>
    <w:multiLevelType w:val="hybridMultilevel"/>
    <w:tmpl w:val="49C0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36FB"/>
    <w:multiLevelType w:val="hybridMultilevel"/>
    <w:tmpl w:val="11EC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3F4"/>
    <w:multiLevelType w:val="hybridMultilevel"/>
    <w:tmpl w:val="8F0C369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5" w15:restartNumberingAfterBreak="0">
    <w:nsid w:val="219A5C41"/>
    <w:multiLevelType w:val="hybridMultilevel"/>
    <w:tmpl w:val="36142100"/>
    <w:lvl w:ilvl="0" w:tplc="F4C6FC42">
      <w:numFmt w:val="bullet"/>
      <w:lvlText w:val="-"/>
      <w:lvlJc w:val="left"/>
      <w:pPr>
        <w:ind w:left="440" w:hanging="360"/>
      </w:pPr>
      <w:rPr>
        <w:rFonts w:ascii="Arial" w:eastAsia="Arial" w:hAnsi="Arial"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6" w15:restartNumberingAfterBreak="0">
    <w:nsid w:val="22585132"/>
    <w:multiLevelType w:val="hybridMultilevel"/>
    <w:tmpl w:val="7690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669D0"/>
    <w:multiLevelType w:val="multilevel"/>
    <w:tmpl w:val="4B7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A3CBD"/>
    <w:multiLevelType w:val="hybridMultilevel"/>
    <w:tmpl w:val="B4D4DF0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6BF272E8"/>
    <w:multiLevelType w:val="hybridMultilevel"/>
    <w:tmpl w:val="1B84FC9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0" w15:restartNumberingAfterBreak="0">
    <w:nsid w:val="7FBC1D57"/>
    <w:multiLevelType w:val="hybridMultilevel"/>
    <w:tmpl w:val="BBE48D82"/>
    <w:lvl w:ilvl="0" w:tplc="38A68F7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58255">
    <w:abstractNumId w:val="5"/>
  </w:num>
  <w:num w:numId="2" w16cid:durableId="1345354730">
    <w:abstractNumId w:val="4"/>
  </w:num>
  <w:num w:numId="3" w16cid:durableId="2068720069">
    <w:abstractNumId w:val="2"/>
  </w:num>
  <w:num w:numId="4" w16cid:durableId="490172871">
    <w:abstractNumId w:val="3"/>
  </w:num>
  <w:num w:numId="5" w16cid:durableId="625966417">
    <w:abstractNumId w:val="8"/>
  </w:num>
  <w:num w:numId="6" w16cid:durableId="1512179100">
    <w:abstractNumId w:val="0"/>
  </w:num>
  <w:num w:numId="7" w16cid:durableId="1340040391">
    <w:abstractNumId w:val="6"/>
  </w:num>
  <w:num w:numId="8" w16cid:durableId="1276600051">
    <w:abstractNumId w:val="7"/>
  </w:num>
  <w:num w:numId="9" w16cid:durableId="1358771771">
    <w:abstractNumId w:val="9"/>
  </w:num>
  <w:num w:numId="10" w16cid:durableId="1547716069">
    <w:abstractNumId w:val="1"/>
  </w:num>
  <w:num w:numId="11" w16cid:durableId="1506288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BD"/>
    <w:rsid w:val="00050242"/>
    <w:rsid w:val="00064F95"/>
    <w:rsid w:val="00082DA2"/>
    <w:rsid w:val="0008497E"/>
    <w:rsid w:val="000907CF"/>
    <w:rsid w:val="000B310E"/>
    <w:rsid w:val="000D12AA"/>
    <w:rsid w:val="00101C6E"/>
    <w:rsid w:val="00143095"/>
    <w:rsid w:val="001448DB"/>
    <w:rsid w:val="0015297A"/>
    <w:rsid w:val="00157AE1"/>
    <w:rsid w:val="00162E00"/>
    <w:rsid w:val="001714C1"/>
    <w:rsid w:val="001B1DA4"/>
    <w:rsid w:val="00214547"/>
    <w:rsid w:val="002406F5"/>
    <w:rsid w:val="002449BE"/>
    <w:rsid w:val="00257B58"/>
    <w:rsid w:val="002D29C0"/>
    <w:rsid w:val="003008BD"/>
    <w:rsid w:val="003241C9"/>
    <w:rsid w:val="003A20F5"/>
    <w:rsid w:val="003B6943"/>
    <w:rsid w:val="003D3D32"/>
    <w:rsid w:val="003F12D7"/>
    <w:rsid w:val="00403EB7"/>
    <w:rsid w:val="004166F8"/>
    <w:rsid w:val="00462370"/>
    <w:rsid w:val="0048314D"/>
    <w:rsid w:val="004E0483"/>
    <w:rsid w:val="00577B30"/>
    <w:rsid w:val="00593693"/>
    <w:rsid w:val="005B5E8D"/>
    <w:rsid w:val="005E3D9D"/>
    <w:rsid w:val="005E5998"/>
    <w:rsid w:val="00615DC8"/>
    <w:rsid w:val="006462B2"/>
    <w:rsid w:val="006558CB"/>
    <w:rsid w:val="006A44AC"/>
    <w:rsid w:val="006C7594"/>
    <w:rsid w:val="006E1324"/>
    <w:rsid w:val="006E19F7"/>
    <w:rsid w:val="007234E0"/>
    <w:rsid w:val="007353F7"/>
    <w:rsid w:val="00750B9B"/>
    <w:rsid w:val="00765FED"/>
    <w:rsid w:val="00794D25"/>
    <w:rsid w:val="007C17A0"/>
    <w:rsid w:val="00800D40"/>
    <w:rsid w:val="008436B5"/>
    <w:rsid w:val="008819A2"/>
    <w:rsid w:val="008920FE"/>
    <w:rsid w:val="008C3D7A"/>
    <w:rsid w:val="008D6F8F"/>
    <w:rsid w:val="008E010D"/>
    <w:rsid w:val="008F7EEF"/>
    <w:rsid w:val="00915323"/>
    <w:rsid w:val="009423F4"/>
    <w:rsid w:val="00964019"/>
    <w:rsid w:val="00975BB4"/>
    <w:rsid w:val="00991D2A"/>
    <w:rsid w:val="009A0A7F"/>
    <w:rsid w:val="009E4834"/>
    <w:rsid w:val="00A1332C"/>
    <w:rsid w:val="00AA60B1"/>
    <w:rsid w:val="00AB04F9"/>
    <w:rsid w:val="00B479F6"/>
    <w:rsid w:val="00B52A72"/>
    <w:rsid w:val="00BE2E26"/>
    <w:rsid w:val="00BE60B4"/>
    <w:rsid w:val="00C879CF"/>
    <w:rsid w:val="00CD08C5"/>
    <w:rsid w:val="00CE42F5"/>
    <w:rsid w:val="00D057B4"/>
    <w:rsid w:val="00DB0DBF"/>
    <w:rsid w:val="00DD38DE"/>
    <w:rsid w:val="00DE6B1F"/>
    <w:rsid w:val="00E64C70"/>
    <w:rsid w:val="00E84870"/>
    <w:rsid w:val="00E85F32"/>
    <w:rsid w:val="00EC75F4"/>
    <w:rsid w:val="00EF45DA"/>
    <w:rsid w:val="00F153B6"/>
    <w:rsid w:val="00F51560"/>
    <w:rsid w:val="00F7146B"/>
    <w:rsid w:val="00FA4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FE9C"/>
  <w15:docId w15:val="{33ED13B5-FF51-460C-A796-9731617F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53F7"/>
    <w:pPr>
      <w:widowControl w:val="0"/>
      <w:spacing w:after="120" w:line="240" w:lineRule="auto"/>
      <w:ind w:right="-23"/>
    </w:pPr>
    <w:rPr>
      <w:rFonts w:ascii="Arial" w:eastAsia="Arial" w:hAnsi="Arial" w:cs="Arial"/>
      <w:sz w:val="28"/>
      <w:szCs w:val="28"/>
      <w:lang w:val="en-US" w:eastAsia="en-US"/>
    </w:rPr>
  </w:style>
  <w:style w:type="paragraph" w:styleId="Heading1">
    <w:name w:val="heading 1"/>
    <w:next w:val="Normal"/>
    <w:link w:val="Heading1Char"/>
    <w:uiPriority w:val="9"/>
    <w:qFormat/>
    <w:rsid w:val="006E19F7"/>
    <w:pPr>
      <w:spacing w:before="240" w:after="120"/>
      <w:ind w:right="-23"/>
      <w:outlineLvl w:val="0"/>
    </w:pPr>
    <w:rPr>
      <w:rFonts w:ascii="Arial" w:eastAsia="Arial" w:hAnsi="Arial" w:cs="Arial"/>
      <w:b/>
      <w:bCs/>
      <w:color w:val="000000" w:themeColor="text1"/>
      <w:sz w:val="28"/>
      <w:szCs w:val="28"/>
      <w:lang w:val="en-US" w:eastAsia="en-US"/>
    </w:rPr>
  </w:style>
  <w:style w:type="paragraph" w:styleId="Heading2">
    <w:name w:val="heading 2"/>
    <w:next w:val="Normal"/>
    <w:link w:val="Heading2Char"/>
    <w:uiPriority w:val="9"/>
    <w:unhideWhenUsed/>
    <w:qFormat/>
    <w:rsid w:val="006E19F7"/>
    <w:pPr>
      <w:spacing w:before="240" w:after="120" w:line="240" w:lineRule="auto"/>
      <w:outlineLvl w:val="1"/>
    </w:pPr>
    <w:rPr>
      <w:rFonts w:ascii="Arial" w:eastAsia="Arial" w:hAnsi="Arial" w:cs="Arial"/>
      <w:b/>
      <w:bCs/>
      <w:color w:val="7030A0"/>
      <w:sz w:val="28"/>
      <w:szCs w:val="28"/>
      <w:lang w:val="en-US" w:eastAsia="en-US"/>
    </w:rPr>
  </w:style>
  <w:style w:type="paragraph" w:styleId="Heading3">
    <w:name w:val="heading 3"/>
    <w:basedOn w:val="Normal"/>
    <w:next w:val="Normal"/>
    <w:link w:val="Heading3Char"/>
    <w:uiPriority w:val="9"/>
    <w:unhideWhenUsed/>
    <w:qFormat/>
    <w:rsid w:val="00800D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08BD"/>
    <w:pPr>
      <w:tabs>
        <w:tab w:val="center" w:pos="4513"/>
        <w:tab w:val="right" w:pos="9026"/>
      </w:tabs>
    </w:pPr>
  </w:style>
  <w:style w:type="character" w:customStyle="1" w:styleId="FooterChar">
    <w:name w:val="Footer Char"/>
    <w:basedOn w:val="DefaultParagraphFont"/>
    <w:link w:val="Footer"/>
    <w:uiPriority w:val="99"/>
    <w:rsid w:val="003008BD"/>
    <w:rPr>
      <w:rFonts w:eastAsiaTheme="minorHAnsi"/>
      <w:lang w:val="en-US" w:eastAsia="en-US"/>
    </w:rPr>
  </w:style>
  <w:style w:type="character" w:styleId="Hyperlink">
    <w:name w:val="Hyperlink"/>
    <w:uiPriority w:val="99"/>
    <w:rsid w:val="003008BD"/>
    <w:rPr>
      <w:color w:val="0000FF"/>
      <w:u w:val="single"/>
    </w:rPr>
  </w:style>
  <w:style w:type="paragraph" w:styleId="NoSpacing">
    <w:name w:val="No Spacing"/>
    <w:uiPriority w:val="1"/>
    <w:rsid w:val="006462B2"/>
    <w:pPr>
      <w:widowControl w:val="0"/>
      <w:spacing w:after="0" w:line="240" w:lineRule="auto"/>
    </w:pPr>
    <w:rPr>
      <w:rFonts w:eastAsiaTheme="minorHAnsi"/>
      <w:lang w:val="en-US" w:eastAsia="en-US"/>
    </w:rPr>
  </w:style>
  <w:style w:type="character" w:styleId="CommentReference">
    <w:name w:val="annotation reference"/>
    <w:basedOn w:val="DefaultParagraphFont"/>
    <w:uiPriority w:val="99"/>
    <w:semiHidden/>
    <w:unhideWhenUsed/>
    <w:rsid w:val="00765FED"/>
    <w:rPr>
      <w:sz w:val="16"/>
      <w:szCs w:val="16"/>
    </w:rPr>
  </w:style>
  <w:style w:type="paragraph" w:styleId="CommentText">
    <w:name w:val="annotation text"/>
    <w:basedOn w:val="Normal"/>
    <w:link w:val="CommentTextChar"/>
    <w:uiPriority w:val="99"/>
    <w:semiHidden/>
    <w:unhideWhenUsed/>
    <w:rsid w:val="00765FED"/>
    <w:rPr>
      <w:sz w:val="20"/>
      <w:szCs w:val="20"/>
    </w:rPr>
  </w:style>
  <w:style w:type="character" w:customStyle="1" w:styleId="CommentTextChar">
    <w:name w:val="Comment Text Char"/>
    <w:basedOn w:val="DefaultParagraphFont"/>
    <w:link w:val="CommentText"/>
    <w:uiPriority w:val="99"/>
    <w:semiHidden/>
    <w:rsid w:val="00765FED"/>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765FED"/>
    <w:rPr>
      <w:b/>
      <w:bCs/>
    </w:rPr>
  </w:style>
  <w:style w:type="character" w:customStyle="1" w:styleId="CommentSubjectChar">
    <w:name w:val="Comment Subject Char"/>
    <w:basedOn w:val="CommentTextChar"/>
    <w:link w:val="CommentSubject"/>
    <w:uiPriority w:val="99"/>
    <w:semiHidden/>
    <w:rsid w:val="00765FED"/>
    <w:rPr>
      <w:rFonts w:eastAsiaTheme="minorHAnsi"/>
      <w:b/>
      <w:bCs/>
      <w:sz w:val="20"/>
      <w:szCs w:val="20"/>
      <w:lang w:val="en-US" w:eastAsia="en-US"/>
    </w:rPr>
  </w:style>
  <w:style w:type="paragraph" w:styleId="BalloonText">
    <w:name w:val="Balloon Text"/>
    <w:basedOn w:val="Normal"/>
    <w:link w:val="BalloonTextChar"/>
    <w:uiPriority w:val="99"/>
    <w:semiHidden/>
    <w:unhideWhenUsed/>
    <w:rsid w:val="00765FED"/>
    <w:rPr>
      <w:rFonts w:ascii="Tahoma" w:hAnsi="Tahoma" w:cs="Tahoma"/>
      <w:sz w:val="16"/>
      <w:szCs w:val="16"/>
    </w:rPr>
  </w:style>
  <w:style w:type="character" w:customStyle="1" w:styleId="BalloonTextChar">
    <w:name w:val="Balloon Text Char"/>
    <w:basedOn w:val="DefaultParagraphFont"/>
    <w:link w:val="BalloonText"/>
    <w:uiPriority w:val="99"/>
    <w:semiHidden/>
    <w:rsid w:val="00765FED"/>
    <w:rPr>
      <w:rFonts w:ascii="Tahoma" w:eastAsiaTheme="minorHAnsi" w:hAnsi="Tahoma" w:cs="Tahoma"/>
      <w:sz w:val="16"/>
      <w:szCs w:val="16"/>
      <w:lang w:val="en-US" w:eastAsia="en-US"/>
    </w:rPr>
  </w:style>
  <w:style w:type="paragraph" w:styleId="ListParagraph">
    <w:name w:val="List Paragraph"/>
    <w:aliases w:val="bullet list"/>
    <w:uiPriority w:val="34"/>
    <w:qFormat/>
    <w:rsid w:val="007353F7"/>
    <w:pPr>
      <w:numPr>
        <w:numId w:val="11"/>
      </w:numPr>
      <w:spacing w:line="0" w:lineRule="atLeast"/>
      <w:contextualSpacing/>
    </w:pPr>
    <w:rPr>
      <w:rFonts w:ascii="Arial" w:eastAsia="Arial" w:hAnsi="Arial" w:cs="Arial"/>
      <w:iCs/>
      <w:sz w:val="28"/>
      <w:szCs w:val="28"/>
      <w:lang w:val="en-US" w:eastAsia="en-US"/>
    </w:rPr>
  </w:style>
  <w:style w:type="character" w:styleId="UnresolvedMention">
    <w:name w:val="Unresolved Mention"/>
    <w:basedOn w:val="DefaultParagraphFont"/>
    <w:uiPriority w:val="99"/>
    <w:semiHidden/>
    <w:unhideWhenUsed/>
    <w:rsid w:val="00975BB4"/>
    <w:rPr>
      <w:color w:val="605E5C"/>
      <w:shd w:val="clear" w:color="auto" w:fill="E1DFDD"/>
    </w:rPr>
  </w:style>
  <w:style w:type="paragraph" w:customStyle="1" w:styleId="Default">
    <w:name w:val="Default"/>
    <w:rsid w:val="008C3D7A"/>
    <w:pPr>
      <w:widowControl w:val="0"/>
      <w:autoSpaceDE w:val="0"/>
      <w:autoSpaceDN w:val="0"/>
      <w:adjustRightInd w:val="0"/>
      <w:spacing w:after="0" w:line="240" w:lineRule="auto"/>
    </w:pPr>
    <w:rPr>
      <w:rFonts w:ascii="Trebuchet MS" w:hAnsi="Trebuchet MS" w:cs="Trebuchet MS"/>
      <w:color w:val="000000"/>
      <w:sz w:val="24"/>
      <w:szCs w:val="24"/>
      <w:lang w:val="en-US" w:eastAsia="en-US"/>
    </w:rPr>
  </w:style>
  <w:style w:type="paragraph" w:styleId="NormalWeb">
    <w:name w:val="Normal (Web)"/>
    <w:basedOn w:val="Normal"/>
    <w:uiPriority w:val="99"/>
    <w:unhideWhenUsed/>
    <w:rsid w:val="008C3D7A"/>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HTMLAddress">
    <w:name w:val="HTML Address"/>
    <w:basedOn w:val="Normal"/>
    <w:link w:val="HTMLAddressChar"/>
    <w:uiPriority w:val="99"/>
    <w:unhideWhenUsed/>
    <w:rsid w:val="008C3D7A"/>
    <w:pPr>
      <w:widowControl/>
    </w:pPr>
    <w:rPr>
      <w:rFonts w:ascii="Times New Roman" w:eastAsia="Times New Roman" w:hAnsi="Times New Roman" w:cs="Times New Roman"/>
      <w:i/>
      <w:iCs/>
      <w:sz w:val="24"/>
      <w:szCs w:val="24"/>
      <w:lang w:val="en-GB" w:eastAsia="en-GB"/>
    </w:rPr>
  </w:style>
  <w:style w:type="character" w:customStyle="1" w:styleId="HTMLAddressChar">
    <w:name w:val="HTML Address Char"/>
    <w:basedOn w:val="DefaultParagraphFont"/>
    <w:link w:val="HTMLAddress"/>
    <w:uiPriority w:val="99"/>
    <w:rsid w:val="008C3D7A"/>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6E19F7"/>
    <w:rPr>
      <w:rFonts w:ascii="Arial" w:eastAsia="Arial" w:hAnsi="Arial" w:cs="Arial"/>
      <w:b/>
      <w:bCs/>
      <w:color w:val="000000" w:themeColor="text1"/>
      <w:sz w:val="28"/>
      <w:szCs w:val="28"/>
      <w:lang w:val="en-US" w:eastAsia="en-US"/>
    </w:rPr>
  </w:style>
  <w:style w:type="character" w:customStyle="1" w:styleId="Heading2Char">
    <w:name w:val="Heading 2 Char"/>
    <w:basedOn w:val="DefaultParagraphFont"/>
    <w:link w:val="Heading2"/>
    <w:uiPriority w:val="9"/>
    <w:rsid w:val="006E19F7"/>
    <w:rPr>
      <w:rFonts w:ascii="Arial" w:eastAsia="Arial" w:hAnsi="Arial" w:cs="Arial"/>
      <w:b/>
      <w:bCs/>
      <w:color w:val="7030A0"/>
      <w:sz w:val="28"/>
      <w:szCs w:val="28"/>
      <w:lang w:val="en-US" w:eastAsia="en-US"/>
    </w:rPr>
  </w:style>
  <w:style w:type="character" w:customStyle="1" w:styleId="Heading3Char">
    <w:name w:val="Heading 3 Char"/>
    <w:basedOn w:val="DefaultParagraphFont"/>
    <w:link w:val="Heading3"/>
    <w:uiPriority w:val="9"/>
    <w:rsid w:val="00800D40"/>
    <w:rPr>
      <w:rFonts w:asciiTheme="majorHAnsi" w:eastAsiaTheme="majorEastAsia" w:hAnsiTheme="majorHAnsi" w:cstheme="majorBidi"/>
      <w:color w:val="243F60" w:themeColor="accent1" w:themeShade="7F"/>
      <w:sz w:val="24"/>
      <w:szCs w:val="24"/>
      <w:lang w:val="en-US" w:eastAsia="en-US"/>
    </w:rPr>
  </w:style>
  <w:style w:type="paragraph" w:styleId="Title">
    <w:name w:val="Title"/>
    <w:next w:val="Normal"/>
    <w:link w:val="TitleChar"/>
    <w:uiPriority w:val="10"/>
    <w:qFormat/>
    <w:rsid w:val="001714C1"/>
    <w:pPr>
      <w:jc w:val="center"/>
    </w:pPr>
    <w:rPr>
      <w:rFonts w:ascii="Arial" w:eastAsia="Arial" w:hAnsi="Arial" w:cs="Arial"/>
      <w:b/>
      <w:bCs/>
      <w:color w:val="000000" w:themeColor="text1"/>
      <w:sz w:val="28"/>
      <w:szCs w:val="28"/>
      <w:lang w:val="en-US" w:eastAsia="en-US"/>
    </w:rPr>
  </w:style>
  <w:style w:type="character" w:customStyle="1" w:styleId="TitleChar">
    <w:name w:val="Title Char"/>
    <w:basedOn w:val="DefaultParagraphFont"/>
    <w:link w:val="Title"/>
    <w:uiPriority w:val="10"/>
    <w:rsid w:val="001714C1"/>
    <w:rPr>
      <w:rFonts w:ascii="Arial" w:eastAsia="Arial" w:hAnsi="Arial" w:cs="Arial"/>
      <w:b/>
      <w:bCs/>
      <w:color w:val="000000" w:themeColor="text1"/>
      <w:sz w:val="28"/>
      <w:szCs w:val="28"/>
      <w:lang w:val="en-US" w:eastAsia="en-US"/>
    </w:rPr>
  </w:style>
  <w:style w:type="paragraph" w:customStyle="1" w:styleId="Links">
    <w:name w:val="Links"/>
    <w:basedOn w:val="HTMLAddress"/>
    <w:link w:val="LinksChar"/>
    <w:uiPriority w:val="1"/>
    <w:qFormat/>
    <w:rsid w:val="001714C1"/>
    <w:pPr>
      <w:shd w:val="clear" w:color="auto" w:fill="FFFFFF"/>
    </w:pPr>
    <w:rPr>
      <w:rFonts w:ascii="Arial" w:hAnsi="Arial" w:cs="Arial"/>
      <w:sz w:val="28"/>
      <w:szCs w:val="28"/>
    </w:rPr>
  </w:style>
  <w:style w:type="character" w:customStyle="1" w:styleId="LinksChar">
    <w:name w:val="Links Char"/>
    <w:basedOn w:val="HTMLAddressChar"/>
    <w:link w:val="Links"/>
    <w:uiPriority w:val="1"/>
    <w:rsid w:val="001714C1"/>
    <w:rPr>
      <w:rFonts w:ascii="Arial" w:eastAsia="Times New Roman" w:hAnsi="Arial" w:cs="Arial"/>
      <w:i/>
      <w:iCs/>
      <w:sz w:val="28"/>
      <w:szCs w:val="28"/>
      <w:shd w:val="clear" w:color="auto" w:fill="FFFFFF"/>
    </w:rPr>
  </w:style>
  <w:style w:type="paragraph" w:customStyle="1" w:styleId="Bluetext">
    <w:name w:val="Blue text"/>
    <w:basedOn w:val="HTMLAddress"/>
    <w:link w:val="BluetextChar"/>
    <w:uiPriority w:val="1"/>
    <w:qFormat/>
    <w:rsid w:val="001714C1"/>
    <w:pPr>
      <w:shd w:val="clear" w:color="auto" w:fill="FFFFFF"/>
    </w:pPr>
    <w:rPr>
      <w:rFonts w:ascii="Arial" w:hAnsi="Arial" w:cs="Arial"/>
      <w:b/>
      <w:bCs/>
      <w:i w:val="0"/>
      <w:iCs w:val="0"/>
      <w:color w:val="0000CC"/>
      <w:sz w:val="28"/>
      <w:szCs w:val="28"/>
    </w:rPr>
  </w:style>
  <w:style w:type="character" w:customStyle="1" w:styleId="BluetextChar">
    <w:name w:val="Blue text Char"/>
    <w:basedOn w:val="HTMLAddressChar"/>
    <w:link w:val="Bluetext"/>
    <w:uiPriority w:val="1"/>
    <w:rsid w:val="001714C1"/>
    <w:rPr>
      <w:rFonts w:ascii="Arial" w:eastAsia="Times New Roman" w:hAnsi="Arial" w:cs="Arial"/>
      <w:b/>
      <w:bCs/>
      <w:i w:val="0"/>
      <w:iCs w:val="0"/>
      <w:color w:val="0000CC"/>
      <w:sz w:val="28"/>
      <w:szCs w:val="28"/>
      <w:shd w:val="clear" w:color="auto" w:fill="FFFFFF"/>
    </w:rPr>
  </w:style>
  <w:style w:type="paragraph" w:styleId="Header">
    <w:name w:val="header"/>
    <w:basedOn w:val="Normal"/>
    <w:link w:val="HeaderChar"/>
    <w:uiPriority w:val="99"/>
    <w:unhideWhenUsed/>
    <w:rsid w:val="006558CB"/>
    <w:pPr>
      <w:tabs>
        <w:tab w:val="center" w:pos="4513"/>
        <w:tab w:val="right" w:pos="9026"/>
      </w:tabs>
      <w:spacing w:after="0"/>
    </w:pPr>
  </w:style>
  <w:style w:type="character" w:customStyle="1" w:styleId="HeaderChar">
    <w:name w:val="Header Char"/>
    <w:basedOn w:val="DefaultParagraphFont"/>
    <w:link w:val="Header"/>
    <w:uiPriority w:val="99"/>
    <w:rsid w:val="006558CB"/>
    <w:rPr>
      <w:rFonts w:ascii="Arial" w:eastAsia="Arial" w:hAnsi="Arial" w:cs="Arial"/>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9665">
      <w:bodyDiv w:val="1"/>
      <w:marLeft w:val="0"/>
      <w:marRight w:val="0"/>
      <w:marTop w:val="0"/>
      <w:marBottom w:val="0"/>
      <w:divBdr>
        <w:top w:val="none" w:sz="0" w:space="0" w:color="auto"/>
        <w:left w:val="none" w:sz="0" w:space="0" w:color="auto"/>
        <w:bottom w:val="none" w:sz="0" w:space="0" w:color="auto"/>
        <w:right w:val="none" w:sz="0" w:space="0" w:color="auto"/>
      </w:divBdr>
    </w:div>
    <w:div w:id="13610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rk.gov.uk/DataProtectionPolicyStatement" TargetMode="External"/><Relationship Id="rId18" Type="http://schemas.openxmlformats.org/officeDocument/2006/relationships/hyperlink" Target="mailto:cycaccessteam@york.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rk.gov.uk/AppropriatePolicyDocume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ico.org.uk/for-the-publi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governance@york.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rk.gov.uk/privacy" TargetMode="External"/><Relationship Id="rId23" Type="http://schemas.openxmlformats.org/officeDocument/2006/relationships/hyperlink" Target="mailto:information.governance@york.gov.uk" TargetMode="External"/><Relationship Id="rId28" Type="http://schemas.openxmlformats.org/officeDocument/2006/relationships/customXml" Target="../customXml/item2.xml"/><Relationship Id="rId10" Type="http://schemas.openxmlformats.org/officeDocument/2006/relationships/hyperlink" Target="tel:01904554145"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image" Target="media/image3.png"/><Relationship Id="rId22" Type="http://schemas.openxmlformats.org/officeDocument/2006/relationships/hyperlink" Target="http://www.york.gov.uk/privacy"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EBB1270DB78FD449EC405066F175797" ma:contentTypeVersion="19" ma:contentTypeDescription="Create a new document." ma:contentTypeScope="" ma:versionID="d83f18ff056b3769605e809ad7bdd956">
  <xsd:schema xmlns:xsd="http://www.w3.org/2001/XMLSchema" xmlns:xs="http://www.w3.org/2001/XMLSchema" xmlns:p="http://schemas.microsoft.com/office/2006/metadata/properties" xmlns:ns2="86cb287e-f7cc-4de3-8e79-4e477caa5dea" xmlns:ns3="acd05908-e9aa-4848-aa74-edb6c66ecd70" targetNamespace="http://schemas.microsoft.com/office/2006/metadata/properties" ma:root="true" ma:fieldsID="27b069a516d5ad36d8e689d3a1aecfe2" ns2:_="" ns3:_="">
    <xsd:import namespace="86cb287e-f7cc-4de3-8e79-4e477caa5dea"/>
    <xsd:import namespace="acd05908-e9aa-4848-aa74-edb6c66ec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287e-f7cc-4de3-8e79-4e477caa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d1d2bf-e3b2-4326-8ff5-af4236a0a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5908-e9aa-4848-aa74-edb6c66ecd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5750c66-0c61-4440-b072-91a196d9a5a8}" ma:internalName="TaxCatchAll" ma:showField="CatchAllData" ma:web="acd05908-e9aa-4848-aa74-edb6c66ecd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05908-e9aa-4848-aa74-edb6c66ecd70" xsi:nil="true"/>
    <lcf76f155ced4ddcb4097134ff3c332f xmlns="86cb287e-f7cc-4de3-8e79-4e477caa5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187B2-3855-4483-8774-3B6EDFEEA617}">
  <ds:schemaRefs>
    <ds:schemaRef ds:uri="http://schemas.openxmlformats.org/officeDocument/2006/bibliography"/>
  </ds:schemaRefs>
</ds:datastoreItem>
</file>

<file path=customXml/itemProps2.xml><?xml version="1.0" encoding="utf-8"?>
<ds:datastoreItem xmlns:ds="http://schemas.openxmlformats.org/officeDocument/2006/customXml" ds:itemID="{78264994-19E2-479C-A618-6499757A9B2A}"/>
</file>

<file path=customXml/itemProps3.xml><?xml version="1.0" encoding="utf-8"?>
<ds:datastoreItem xmlns:ds="http://schemas.openxmlformats.org/officeDocument/2006/customXml" ds:itemID="{96B2D869-801A-428A-AC93-E841F9ED1F58}"/>
</file>

<file path=customXml/itemProps4.xml><?xml version="1.0" encoding="utf-8"?>
<ds:datastoreItem xmlns:ds="http://schemas.openxmlformats.org/officeDocument/2006/customXml" ds:itemID="{4766F395-4F97-4025-9656-3AE324B9C13B}"/>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Rudden</dc:creator>
  <cp:lastModifiedBy>Smith, David (Communities)</cp:lastModifiedBy>
  <cp:revision>2</cp:revision>
  <dcterms:created xsi:type="dcterms:W3CDTF">2025-08-20T07:40:00Z</dcterms:created>
  <dcterms:modified xsi:type="dcterms:W3CDTF">2025-08-20T07:40:00Z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0x010100CEBB1270DB78FD449EC405066F175797</vt:lpwstr>
  </property>
</Properties>
</file>