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940"/>
        <w:gridCol w:w="736"/>
        <w:gridCol w:w="2382"/>
        <w:gridCol w:w="1843"/>
        <w:gridCol w:w="709"/>
        <w:gridCol w:w="2835"/>
      </w:tblGrid>
      <w:tr w:rsidR="00B00F27" w:rsidTr="006A6328">
        <w:trPr>
          <w:cantSplit/>
          <w:trHeight w:val="1530"/>
        </w:trPr>
        <w:tc>
          <w:tcPr>
            <w:tcW w:w="2262" w:type="dxa"/>
            <w:gridSpan w:val="3"/>
            <w:tcBorders>
              <w:bottom w:val="single" w:sz="4" w:space="0" w:color="auto"/>
            </w:tcBorders>
          </w:tcPr>
          <w:p w:rsidR="00B00F27" w:rsidRDefault="00B00F27">
            <w:pPr>
              <w:pStyle w:val="Heading1"/>
            </w:pPr>
            <w:bookmarkStart w:id="0" w:name="_GoBack"/>
            <w:bookmarkEnd w:id="0"/>
          </w:p>
          <w:p w:rsidR="004B26D4" w:rsidRDefault="00C72C39" w:rsidP="004B26D4">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1.85pt;margin-top:0;width:84.15pt;height:41pt;z-index:251662336">
                  <v:imagedata r:id="rId7" o:title=""/>
                  <w10:wrap type="square" side="right"/>
                </v:shape>
                <o:OLEObject Type="Embed" ProgID="PBrush" ShapeID="_x0000_s1031" DrawAspect="Content" ObjectID="_1711179502" r:id="rId8"/>
              </w:object>
            </w:r>
          </w:p>
        </w:tc>
        <w:tc>
          <w:tcPr>
            <w:tcW w:w="4934" w:type="dxa"/>
            <w:gridSpan w:val="3"/>
            <w:tcBorders>
              <w:bottom w:val="single" w:sz="4" w:space="0" w:color="auto"/>
            </w:tcBorders>
          </w:tcPr>
          <w:p w:rsidR="00B00F27" w:rsidRDefault="00B00F27">
            <w:pPr>
              <w:pStyle w:val="Heading1"/>
              <w:rPr>
                <w:sz w:val="28"/>
              </w:rPr>
            </w:pPr>
          </w:p>
          <w:p w:rsidR="00B00F27" w:rsidRDefault="00B00F27"/>
          <w:p w:rsidR="00B00F27" w:rsidRDefault="00B00F27">
            <w:pPr>
              <w:pStyle w:val="Heading1"/>
              <w:jc w:val="center"/>
              <w:rPr>
                <w:sz w:val="32"/>
              </w:rPr>
            </w:pPr>
            <w:r>
              <w:rPr>
                <w:sz w:val="32"/>
              </w:rPr>
              <w:t>JOB DESCRIPTION</w:t>
            </w:r>
          </w:p>
          <w:p w:rsidR="00B00F27" w:rsidRDefault="00B00F27">
            <w:pPr>
              <w:rPr>
                <w:b/>
                <w:bCs/>
              </w:rPr>
            </w:pPr>
          </w:p>
        </w:tc>
        <w:tc>
          <w:tcPr>
            <w:tcW w:w="2835" w:type="dxa"/>
            <w:tcBorders>
              <w:bottom w:val="single" w:sz="4" w:space="0" w:color="auto"/>
            </w:tcBorders>
          </w:tcPr>
          <w:p w:rsidR="009F59B5" w:rsidRDefault="009F59B5">
            <w:pPr>
              <w:pStyle w:val="Title"/>
              <w:jc w:val="left"/>
              <w:rPr>
                <w:sz w:val="32"/>
                <w:szCs w:val="32"/>
              </w:rPr>
            </w:pPr>
          </w:p>
          <w:p w:rsidR="00B00F27" w:rsidRDefault="00B00F27">
            <w:pPr>
              <w:pStyle w:val="Title"/>
              <w:jc w:val="left"/>
              <w:rPr>
                <w:sz w:val="32"/>
                <w:szCs w:val="32"/>
              </w:rPr>
            </w:pPr>
            <w:r>
              <w:rPr>
                <w:sz w:val="32"/>
                <w:szCs w:val="32"/>
              </w:rPr>
              <w:t>Form</w:t>
            </w:r>
          </w:p>
          <w:p w:rsidR="00B00F27" w:rsidRDefault="00B00F27">
            <w:pPr>
              <w:pStyle w:val="Heading1"/>
            </w:pPr>
            <w:r>
              <w:rPr>
                <w:sz w:val="32"/>
                <w:szCs w:val="32"/>
              </w:rPr>
              <w:t>JD1</w:t>
            </w:r>
          </w:p>
        </w:tc>
      </w:tr>
      <w:tr w:rsidR="00170F31" w:rsidTr="009F59B5">
        <w:tc>
          <w:tcPr>
            <w:tcW w:w="4644" w:type="dxa"/>
            <w:gridSpan w:val="4"/>
          </w:tcPr>
          <w:p w:rsidR="00170F31" w:rsidRDefault="00170F31" w:rsidP="00170F31">
            <w:pPr>
              <w:pStyle w:val="Heading1"/>
              <w:rPr>
                <w:b w:val="0"/>
              </w:rPr>
            </w:pPr>
            <w:r w:rsidRPr="00170F31">
              <w:t xml:space="preserve">JOB TITLE:  </w:t>
            </w:r>
            <w:r w:rsidR="00DA0681">
              <w:rPr>
                <w:b w:val="0"/>
              </w:rPr>
              <w:t xml:space="preserve">Child </w:t>
            </w:r>
            <w:r w:rsidR="009B1E7A">
              <w:rPr>
                <w:b w:val="0"/>
              </w:rPr>
              <w:t>and Family Support Practitioner</w:t>
            </w:r>
          </w:p>
          <w:p w:rsidR="00170F31" w:rsidRPr="00170F31" w:rsidRDefault="00170F31" w:rsidP="00170F31"/>
        </w:tc>
        <w:tc>
          <w:tcPr>
            <w:tcW w:w="5387" w:type="dxa"/>
            <w:gridSpan w:val="3"/>
          </w:tcPr>
          <w:p w:rsidR="00660912" w:rsidRPr="00386751" w:rsidRDefault="002A28AE" w:rsidP="00660912">
            <w:pPr>
              <w:pStyle w:val="Heading1"/>
            </w:pPr>
            <w:r>
              <w:t xml:space="preserve">POST NUMBER:  </w:t>
            </w:r>
          </w:p>
          <w:p w:rsidR="00170F31" w:rsidRPr="00386751" w:rsidRDefault="00170F31" w:rsidP="00386751"/>
        </w:tc>
      </w:tr>
      <w:tr w:rsidR="00B00F27" w:rsidTr="009F59B5">
        <w:tc>
          <w:tcPr>
            <w:tcW w:w="4644" w:type="dxa"/>
            <w:gridSpan w:val="4"/>
          </w:tcPr>
          <w:p w:rsidR="004B26D4" w:rsidRPr="00170F31" w:rsidRDefault="004B26D4" w:rsidP="00170F31">
            <w:pPr>
              <w:pStyle w:val="Heading1"/>
            </w:pPr>
            <w:r w:rsidRPr="00170F31">
              <w:t>REPORTS TO</w:t>
            </w:r>
            <w:r w:rsidR="00E60129">
              <w:t>:</w:t>
            </w:r>
            <w:r w:rsidRPr="00170F31">
              <w:t xml:space="preserve">  </w:t>
            </w:r>
          </w:p>
        </w:tc>
        <w:tc>
          <w:tcPr>
            <w:tcW w:w="5387" w:type="dxa"/>
            <w:gridSpan w:val="3"/>
          </w:tcPr>
          <w:p w:rsidR="004B26D4" w:rsidRDefault="004B26D4" w:rsidP="00170F31">
            <w:pPr>
              <w:pStyle w:val="Heading1"/>
              <w:rPr>
                <w:b w:val="0"/>
              </w:rPr>
            </w:pPr>
            <w:r w:rsidRPr="00170F31">
              <w:rPr>
                <w:b w:val="0"/>
              </w:rPr>
              <w:t>Practice Manager or Service Manager</w:t>
            </w:r>
          </w:p>
          <w:p w:rsidR="00170F31" w:rsidRPr="00170F31" w:rsidRDefault="00170F31" w:rsidP="00170F31"/>
        </w:tc>
      </w:tr>
      <w:tr w:rsidR="00B00F27" w:rsidTr="009F59B5">
        <w:tc>
          <w:tcPr>
            <w:tcW w:w="4644" w:type="dxa"/>
            <w:gridSpan w:val="4"/>
          </w:tcPr>
          <w:p w:rsidR="004B26D4" w:rsidRDefault="00660912" w:rsidP="00170F31">
            <w:pPr>
              <w:pStyle w:val="Heading1"/>
              <w:rPr>
                <w:b w:val="0"/>
              </w:rPr>
            </w:pPr>
            <w:r>
              <w:t xml:space="preserve">DEPARTMENT:  </w:t>
            </w:r>
            <w:r w:rsidR="009B1E7A" w:rsidRPr="009B1E7A">
              <w:rPr>
                <w:b w:val="0"/>
              </w:rPr>
              <w:t>Children’s Social Care</w:t>
            </w:r>
            <w:r>
              <w:t xml:space="preserve"> </w:t>
            </w:r>
          </w:p>
          <w:p w:rsidR="00170F31" w:rsidRPr="00170F31" w:rsidRDefault="00170F31" w:rsidP="00170F31"/>
        </w:tc>
        <w:tc>
          <w:tcPr>
            <w:tcW w:w="5387" w:type="dxa"/>
            <w:gridSpan w:val="3"/>
          </w:tcPr>
          <w:p w:rsidR="004B26D4" w:rsidRPr="00170F31" w:rsidRDefault="004B26D4" w:rsidP="00E60129">
            <w:pPr>
              <w:pStyle w:val="Heading1"/>
              <w:rPr>
                <w:b w:val="0"/>
              </w:rPr>
            </w:pPr>
            <w:r w:rsidRPr="00170F31">
              <w:t>GRADE</w:t>
            </w:r>
            <w:r w:rsidR="00E60129">
              <w:t xml:space="preserve">: </w:t>
            </w:r>
            <w:r w:rsidR="00E60129" w:rsidRPr="00E60129">
              <w:rPr>
                <w:b w:val="0"/>
              </w:rPr>
              <w:t>8</w:t>
            </w:r>
          </w:p>
        </w:tc>
      </w:tr>
      <w:tr w:rsidR="00B00F27" w:rsidTr="009F59B5">
        <w:trPr>
          <w:trHeight w:val="580"/>
        </w:trPr>
        <w:tc>
          <w:tcPr>
            <w:tcW w:w="1526" w:type="dxa"/>
            <w:gridSpan w:val="2"/>
          </w:tcPr>
          <w:p w:rsidR="004B26D4" w:rsidRPr="00170F31" w:rsidRDefault="004B26D4" w:rsidP="00170F31">
            <w:pPr>
              <w:pStyle w:val="Heading1"/>
            </w:pPr>
            <w:r w:rsidRPr="00170F31">
              <w:t>JE REF:</w:t>
            </w:r>
          </w:p>
        </w:tc>
        <w:tc>
          <w:tcPr>
            <w:tcW w:w="3118" w:type="dxa"/>
            <w:gridSpan w:val="2"/>
          </w:tcPr>
          <w:p w:rsidR="002A28AE" w:rsidRPr="002A28AE" w:rsidRDefault="00E60129" w:rsidP="002A28AE">
            <w:pPr>
              <w:jc w:val="center"/>
            </w:pPr>
            <w:r>
              <w:t>142</w:t>
            </w:r>
          </w:p>
        </w:tc>
        <w:tc>
          <w:tcPr>
            <w:tcW w:w="1843" w:type="dxa"/>
          </w:tcPr>
          <w:p w:rsidR="004B26D4" w:rsidRPr="00170F31" w:rsidRDefault="004B26D4" w:rsidP="00170F31">
            <w:pPr>
              <w:pStyle w:val="Heading1"/>
            </w:pPr>
            <w:r w:rsidRPr="00170F31">
              <w:t>PANEL DATE:</w:t>
            </w:r>
          </w:p>
        </w:tc>
        <w:tc>
          <w:tcPr>
            <w:tcW w:w="3544" w:type="dxa"/>
            <w:gridSpan w:val="2"/>
          </w:tcPr>
          <w:p w:rsidR="004B26D4" w:rsidRPr="00170F31" w:rsidRDefault="00E60129" w:rsidP="00412255">
            <w:pPr>
              <w:pStyle w:val="Heading1"/>
              <w:jc w:val="center"/>
              <w:rPr>
                <w:b w:val="0"/>
              </w:rPr>
            </w:pPr>
            <w:r>
              <w:rPr>
                <w:b w:val="0"/>
              </w:rPr>
              <w:t>26/10/2021</w:t>
            </w:r>
          </w:p>
        </w:tc>
      </w:tr>
      <w:tr w:rsidR="00B00F27" w:rsidTr="008A7166">
        <w:tc>
          <w:tcPr>
            <w:tcW w:w="586" w:type="dxa"/>
          </w:tcPr>
          <w:p w:rsidR="004B26D4" w:rsidRDefault="004B26D4" w:rsidP="004B26D4">
            <w:pPr>
              <w:spacing w:before="120" w:after="120"/>
              <w:rPr>
                <w:rFonts w:cs="Arial"/>
                <w:b/>
                <w:bCs/>
              </w:rPr>
            </w:pPr>
            <w:r>
              <w:rPr>
                <w:rFonts w:cs="Arial"/>
                <w:b/>
                <w:bCs/>
              </w:rPr>
              <w:t>1.</w:t>
            </w:r>
          </w:p>
        </w:tc>
        <w:tc>
          <w:tcPr>
            <w:tcW w:w="9445" w:type="dxa"/>
            <w:gridSpan w:val="6"/>
          </w:tcPr>
          <w:p w:rsidR="004B26D4" w:rsidRDefault="004B26D4" w:rsidP="004B26D4">
            <w:pPr>
              <w:spacing w:before="120" w:after="120"/>
              <w:rPr>
                <w:rFonts w:cs="Arial"/>
                <w:b/>
                <w:bCs/>
              </w:rPr>
            </w:pPr>
            <w:r w:rsidRPr="004B26D4">
              <w:rPr>
                <w:rFonts w:cs="Arial"/>
                <w:b/>
                <w:bCs/>
              </w:rPr>
              <w:t xml:space="preserve">MAIN PURPOSE OF JOB </w:t>
            </w:r>
          </w:p>
          <w:p w:rsidR="00660912" w:rsidRDefault="00660912" w:rsidP="004B26D4">
            <w:pPr>
              <w:spacing w:before="120" w:after="120"/>
              <w:rPr>
                <w:rFonts w:cs="Arial"/>
                <w:bCs/>
              </w:rPr>
            </w:pPr>
            <w:r>
              <w:rPr>
                <w:rFonts w:cs="Arial"/>
                <w:bCs/>
              </w:rPr>
              <w:t>The</w:t>
            </w:r>
            <w:r w:rsidR="00DA0681">
              <w:rPr>
                <w:rFonts w:cs="Arial"/>
                <w:bCs/>
              </w:rPr>
              <w:t xml:space="preserve"> Child and Family Support Practitioner</w:t>
            </w:r>
            <w:r w:rsidR="004B26D4" w:rsidRPr="004B26D4">
              <w:rPr>
                <w:rFonts w:cs="Arial"/>
                <w:bCs/>
              </w:rPr>
              <w:t>, plans, coordinates and delivers interventions for children, young people and their families who are assessed as</w:t>
            </w:r>
            <w:r>
              <w:rPr>
                <w:rFonts w:cs="Arial"/>
                <w:bCs/>
              </w:rPr>
              <w:t xml:space="preserve"> needing a service after an early help assessment or a c</w:t>
            </w:r>
            <w:r w:rsidR="00297C4E">
              <w:rPr>
                <w:rFonts w:cs="Arial"/>
                <w:bCs/>
              </w:rPr>
              <w:t>hild</w:t>
            </w:r>
            <w:r w:rsidR="004B26D4" w:rsidRPr="004B26D4">
              <w:rPr>
                <w:rFonts w:cs="Arial"/>
                <w:bCs/>
              </w:rPr>
              <w:t xml:space="preserve"> in need (Section 17 Children Act 89)</w:t>
            </w:r>
            <w:r>
              <w:rPr>
                <w:rFonts w:cs="Arial"/>
                <w:bCs/>
              </w:rPr>
              <w:t xml:space="preserve"> assessment.</w:t>
            </w:r>
          </w:p>
          <w:p w:rsidR="004B26D4" w:rsidRDefault="00660912" w:rsidP="004B26D4">
            <w:pPr>
              <w:spacing w:before="120" w:after="120"/>
              <w:rPr>
                <w:rFonts w:cs="Arial"/>
                <w:bCs/>
              </w:rPr>
            </w:pPr>
            <w:r>
              <w:rPr>
                <w:rFonts w:cs="Arial"/>
                <w:bCs/>
              </w:rPr>
              <w:t>The</w:t>
            </w:r>
            <w:r w:rsidR="00DA0681">
              <w:rPr>
                <w:rFonts w:cs="Arial"/>
                <w:bCs/>
              </w:rPr>
              <w:t xml:space="preserve"> Child and Family Support Practitioner </w:t>
            </w:r>
            <w:r>
              <w:rPr>
                <w:rFonts w:cs="Arial"/>
                <w:bCs/>
              </w:rPr>
              <w:t xml:space="preserve">will co-work with a social worker at a CIN level and case hold at an early help level of need. </w:t>
            </w:r>
          </w:p>
          <w:p w:rsidR="00297C4E" w:rsidRDefault="00297C4E" w:rsidP="004B26D4">
            <w:pPr>
              <w:spacing w:before="120" w:after="120"/>
              <w:rPr>
                <w:rFonts w:cs="Arial"/>
                <w:bCs/>
              </w:rPr>
            </w:pPr>
            <w:r>
              <w:rPr>
                <w:rFonts w:cs="Arial"/>
                <w:bCs/>
              </w:rPr>
              <w:t xml:space="preserve">The </w:t>
            </w:r>
            <w:r w:rsidR="00DA0681">
              <w:rPr>
                <w:rFonts w:cs="Arial"/>
                <w:bCs/>
              </w:rPr>
              <w:t xml:space="preserve">Child and Family Support Practitioner </w:t>
            </w:r>
            <w:r>
              <w:rPr>
                <w:rFonts w:cs="Arial"/>
                <w:bCs/>
              </w:rPr>
              <w:t xml:space="preserve">will work closely with all teams to provide a targeted response to supporting children and families. </w:t>
            </w:r>
          </w:p>
          <w:p w:rsidR="00412255" w:rsidRPr="009B1E7A" w:rsidRDefault="00DA0681" w:rsidP="004B26D4">
            <w:pPr>
              <w:spacing w:before="120" w:after="120"/>
              <w:rPr>
                <w:rFonts w:cs="Arial"/>
                <w:bCs/>
              </w:rPr>
            </w:pPr>
            <w:r>
              <w:rPr>
                <w:rFonts w:cs="Arial"/>
                <w:bCs/>
              </w:rPr>
              <w:t xml:space="preserve">The Child and Family Support Practitioner will have a local knowledge of available universal and community services and be able to advise others. </w:t>
            </w:r>
          </w:p>
        </w:tc>
      </w:tr>
      <w:tr w:rsidR="00B00F27" w:rsidTr="008A7166">
        <w:trPr>
          <w:cantSplit/>
        </w:trPr>
        <w:tc>
          <w:tcPr>
            <w:tcW w:w="586" w:type="dxa"/>
          </w:tcPr>
          <w:p w:rsidR="004B26D4" w:rsidRDefault="004B26D4" w:rsidP="004B26D4">
            <w:pPr>
              <w:spacing w:before="120" w:after="120"/>
              <w:rPr>
                <w:rFonts w:cs="Arial"/>
                <w:b/>
                <w:bCs/>
              </w:rPr>
            </w:pPr>
            <w:r>
              <w:rPr>
                <w:rFonts w:cs="Arial"/>
                <w:b/>
                <w:bCs/>
              </w:rPr>
              <w:t>2</w:t>
            </w:r>
            <w:r w:rsidR="009F59B5">
              <w:rPr>
                <w:rFonts w:cs="Arial"/>
                <w:b/>
                <w:bCs/>
              </w:rPr>
              <w:t>.</w:t>
            </w:r>
          </w:p>
        </w:tc>
        <w:tc>
          <w:tcPr>
            <w:tcW w:w="9445" w:type="dxa"/>
            <w:gridSpan w:val="6"/>
          </w:tcPr>
          <w:p w:rsidR="004B26D4" w:rsidRPr="004B26D4" w:rsidRDefault="004B26D4" w:rsidP="004B26D4">
            <w:pPr>
              <w:spacing w:before="120" w:after="120"/>
              <w:rPr>
                <w:rFonts w:cs="Arial"/>
                <w:b/>
                <w:bCs/>
              </w:rPr>
            </w:pPr>
            <w:r w:rsidRPr="004B26D4">
              <w:rPr>
                <w:rFonts w:cs="Arial"/>
                <w:b/>
                <w:bCs/>
              </w:rPr>
              <w:t>CORE RESPONSIBILITIES, TASKS &amp; DUTIES</w:t>
            </w:r>
          </w:p>
        </w:tc>
      </w:tr>
      <w:tr w:rsidR="0010046E" w:rsidTr="002D176E">
        <w:tc>
          <w:tcPr>
            <w:tcW w:w="586" w:type="dxa"/>
          </w:tcPr>
          <w:p w:rsidR="004B26D4" w:rsidRDefault="004B26D4" w:rsidP="004B26D4">
            <w:pPr>
              <w:spacing w:before="120" w:after="120"/>
              <w:rPr>
                <w:rFonts w:cs="Arial"/>
                <w:b/>
                <w:bCs/>
              </w:rPr>
            </w:pPr>
          </w:p>
        </w:tc>
        <w:tc>
          <w:tcPr>
            <w:tcW w:w="9445" w:type="dxa"/>
            <w:gridSpan w:val="6"/>
          </w:tcPr>
          <w:p w:rsidR="002D176E" w:rsidRDefault="002D176E" w:rsidP="002D176E">
            <w:pPr>
              <w:pStyle w:val="Header"/>
              <w:numPr>
                <w:ilvl w:val="0"/>
                <w:numId w:val="69"/>
              </w:numPr>
              <w:spacing w:before="80" w:after="80"/>
              <w:ind w:left="714" w:hanging="357"/>
            </w:pPr>
            <w:r>
              <w:t>The Child and Family Support Practitioner, will offer practical help and emotional support to families experiencing short or long-term difficulties and provide time specific support with regular review.</w:t>
            </w:r>
          </w:p>
          <w:p w:rsidR="002D176E" w:rsidRDefault="002D176E" w:rsidP="002D176E">
            <w:pPr>
              <w:pStyle w:val="Header"/>
              <w:numPr>
                <w:ilvl w:val="0"/>
                <w:numId w:val="69"/>
              </w:numPr>
              <w:spacing w:before="80" w:after="80"/>
              <w:ind w:left="714" w:hanging="357"/>
            </w:pPr>
            <w:r>
              <w:t>In line with Local Authority’s statutory duties, to act as co- worker for children at a CIN level. This may include children who are, deemed to be on the ‘edge of care’ or a statutory child protection process.</w:t>
            </w:r>
          </w:p>
          <w:p w:rsidR="002D176E" w:rsidRDefault="002D176E" w:rsidP="002D176E">
            <w:pPr>
              <w:pStyle w:val="Header"/>
              <w:numPr>
                <w:ilvl w:val="0"/>
                <w:numId w:val="69"/>
              </w:numPr>
              <w:spacing w:before="80" w:after="80"/>
              <w:ind w:left="714" w:hanging="357"/>
            </w:pPr>
            <w:r>
              <w:t>To undertake specific tasks and direct work with children, young people and their families as a secondary worker and or as part of an agreed plan.</w:t>
            </w:r>
            <w:r w:rsidR="00B675A2">
              <w:t xml:space="preserve"> This may include case holding at an early help level.</w:t>
            </w:r>
          </w:p>
          <w:p w:rsidR="002D176E" w:rsidRDefault="002D176E" w:rsidP="002D176E">
            <w:pPr>
              <w:pStyle w:val="Header"/>
              <w:numPr>
                <w:ilvl w:val="0"/>
                <w:numId w:val="69"/>
              </w:numPr>
              <w:spacing w:before="80" w:after="80"/>
              <w:ind w:left="714" w:hanging="357"/>
            </w:pPr>
            <w:r>
              <w:t>To deliver or broker appropriate and timely support and interventions, as required.</w:t>
            </w:r>
          </w:p>
          <w:p w:rsidR="00B675A2" w:rsidRDefault="00B675A2" w:rsidP="002D176E">
            <w:pPr>
              <w:pStyle w:val="Header"/>
              <w:numPr>
                <w:ilvl w:val="0"/>
                <w:numId w:val="69"/>
              </w:numPr>
              <w:spacing w:before="80" w:after="80"/>
              <w:ind w:left="714" w:hanging="357"/>
            </w:pPr>
            <w:r>
              <w:t>To assess parenting capacity or independent living skills and ensure appropriate and timely support is in place.</w:t>
            </w:r>
          </w:p>
          <w:p w:rsidR="002D176E" w:rsidRDefault="002D176E" w:rsidP="002D176E">
            <w:pPr>
              <w:pStyle w:val="Header"/>
              <w:numPr>
                <w:ilvl w:val="0"/>
                <w:numId w:val="69"/>
              </w:numPr>
              <w:spacing w:before="80" w:after="80"/>
              <w:ind w:left="714" w:hanging="357"/>
            </w:pPr>
            <w:r>
              <w:t>To provide SMART interventions aimed at achieving specific outcomes for children and young people in need of support or protection. Interventions will be outcome focused, evidenced by clear planning and review.</w:t>
            </w:r>
          </w:p>
          <w:p w:rsidR="002D176E" w:rsidRDefault="002D176E" w:rsidP="002D176E">
            <w:pPr>
              <w:pStyle w:val="Header"/>
              <w:numPr>
                <w:ilvl w:val="0"/>
                <w:numId w:val="69"/>
              </w:numPr>
              <w:spacing w:before="80" w:after="80"/>
              <w:ind w:left="714" w:hanging="357"/>
            </w:pPr>
            <w:r>
              <w:t>To assist Social Workers in responding to other unplanned and crisis resolution work.</w:t>
            </w:r>
          </w:p>
          <w:p w:rsidR="002D176E" w:rsidRDefault="002D176E" w:rsidP="002D176E">
            <w:pPr>
              <w:pStyle w:val="Header"/>
              <w:numPr>
                <w:ilvl w:val="0"/>
                <w:numId w:val="69"/>
              </w:numPr>
              <w:spacing w:before="80" w:after="80"/>
              <w:ind w:left="714" w:hanging="357"/>
            </w:pPr>
            <w:r>
              <w:lastRenderedPageBreak/>
              <w:t>To provide practical and emotional support to children, young people and their families. Empowering them to address various challenges, reducing problems and risks and, in some cases, helping to make sure that children can remain with their family.</w:t>
            </w:r>
          </w:p>
          <w:p w:rsidR="002D176E" w:rsidRDefault="002D176E" w:rsidP="002D176E">
            <w:pPr>
              <w:pStyle w:val="Header"/>
              <w:numPr>
                <w:ilvl w:val="0"/>
                <w:numId w:val="69"/>
              </w:numPr>
              <w:spacing w:before="80" w:after="80"/>
              <w:ind w:left="714" w:hanging="357"/>
            </w:pPr>
            <w:r>
              <w:t>To contribute to risk assessments and other focused assessment work, including the Graded Care Profile and Capacity to Change Assessments to ensure that practice and interventions are evidenced based and responsive to individual need and circumstances.</w:t>
            </w:r>
            <w:r w:rsidR="00B675A2">
              <w:t xml:space="preserve"> Following completion of training to complete Graded Care Profile Assessments.</w:t>
            </w:r>
          </w:p>
          <w:p w:rsidR="002D176E" w:rsidRDefault="002D176E" w:rsidP="002D176E">
            <w:pPr>
              <w:pStyle w:val="Header"/>
              <w:numPr>
                <w:ilvl w:val="0"/>
                <w:numId w:val="69"/>
              </w:numPr>
              <w:spacing w:before="80" w:after="80"/>
              <w:ind w:left="714" w:hanging="357"/>
            </w:pPr>
            <w:r>
              <w:t>Undertake (statutory) return home interviews with C&amp;YP who have been reported missing</w:t>
            </w:r>
            <w:r w:rsidR="00B675A2">
              <w:t xml:space="preserve"> and complete associated paperwork</w:t>
            </w:r>
            <w:r>
              <w:t>.</w:t>
            </w:r>
          </w:p>
          <w:p w:rsidR="002D176E" w:rsidRDefault="002D176E" w:rsidP="002D176E">
            <w:pPr>
              <w:pStyle w:val="Header"/>
              <w:numPr>
                <w:ilvl w:val="0"/>
                <w:numId w:val="69"/>
              </w:numPr>
              <w:spacing w:before="80" w:after="80"/>
              <w:ind w:left="714" w:hanging="357"/>
            </w:pPr>
            <w:r>
              <w:t>Provide accurate, factual and evidence based information for planning, including strategy meetings.</w:t>
            </w:r>
          </w:p>
          <w:p w:rsidR="002D176E" w:rsidRDefault="002D176E" w:rsidP="002D176E">
            <w:pPr>
              <w:pStyle w:val="Header"/>
              <w:numPr>
                <w:ilvl w:val="0"/>
                <w:numId w:val="69"/>
              </w:numPr>
              <w:spacing w:before="80" w:after="80"/>
              <w:ind w:left="714" w:hanging="357"/>
            </w:pPr>
            <w:r>
              <w:t>To write and contribute to court reports and statements, and to attend court when required to give evidence.</w:t>
            </w:r>
          </w:p>
          <w:p w:rsidR="002D176E" w:rsidRDefault="002D176E" w:rsidP="002D176E">
            <w:pPr>
              <w:pStyle w:val="Header"/>
              <w:numPr>
                <w:ilvl w:val="0"/>
                <w:numId w:val="69"/>
              </w:numPr>
              <w:spacing w:before="80" w:after="80"/>
              <w:ind w:left="714" w:hanging="357"/>
            </w:pPr>
            <w:r>
              <w:t>To facilitate, organise or co-ordinate group work such required, including parenting groups and community based projects.</w:t>
            </w:r>
          </w:p>
          <w:p w:rsidR="002D176E" w:rsidRDefault="002D176E" w:rsidP="002D176E">
            <w:pPr>
              <w:pStyle w:val="Header"/>
              <w:numPr>
                <w:ilvl w:val="0"/>
                <w:numId w:val="69"/>
              </w:numPr>
              <w:spacing w:before="80" w:after="80"/>
              <w:ind w:left="714" w:hanging="357"/>
            </w:pPr>
            <w:r>
              <w:t>To engage with children, young people and their families to enable them to have a voice in their own service provision and in the development of the Service.</w:t>
            </w:r>
          </w:p>
          <w:p w:rsidR="002D176E" w:rsidRDefault="002D176E" w:rsidP="002D176E">
            <w:pPr>
              <w:pStyle w:val="Header"/>
              <w:numPr>
                <w:ilvl w:val="0"/>
                <w:numId w:val="69"/>
              </w:numPr>
              <w:spacing w:before="80" w:after="80"/>
              <w:ind w:left="714" w:hanging="357"/>
            </w:pPr>
            <w:r>
              <w:t>To maintain appropriate and timely computerised records, plans and actions taken, in line with Client Access to Files Policy and the National Policy on Electronic Recording.</w:t>
            </w:r>
          </w:p>
          <w:p w:rsidR="004B26D4" w:rsidRDefault="002D176E" w:rsidP="002D176E">
            <w:pPr>
              <w:pStyle w:val="Header"/>
              <w:numPr>
                <w:ilvl w:val="0"/>
                <w:numId w:val="69"/>
              </w:numPr>
              <w:tabs>
                <w:tab w:val="clear" w:pos="4153"/>
                <w:tab w:val="clear" w:pos="8306"/>
              </w:tabs>
              <w:spacing w:before="80" w:after="80"/>
              <w:ind w:left="714" w:hanging="357"/>
            </w:pPr>
            <w:r>
              <w:t>To attend all mandatory training and those recommended by the line manager, and to participate in formal supervision, peer supervision and appraisals.</w:t>
            </w:r>
          </w:p>
          <w:p w:rsidR="00B675A2" w:rsidRPr="00412255" w:rsidRDefault="00B675A2" w:rsidP="002D176E">
            <w:pPr>
              <w:pStyle w:val="Header"/>
              <w:numPr>
                <w:ilvl w:val="0"/>
                <w:numId w:val="69"/>
              </w:numPr>
              <w:tabs>
                <w:tab w:val="clear" w:pos="4153"/>
                <w:tab w:val="clear" w:pos="8306"/>
              </w:tabs>
              <w:spacing w:before="80" w:after="80"/>
              <w:ind w:left="714" w:hanging="357"/>
            </w:pPr>
            <w:r>
              <w:t>Ensure all policies and procedures regarding exploitation and missing persons are followed.</w:t>
            </w:r>
          </w:p>
        </w:tc>
      </w:tr>
      <w:tr w:rsidR="00B00F27" w:rsidTr="008A7166">
        <w:tc>
          <w:tcPr>
            <w:tcW w:w="586" w:type="dxa"/>
          </w:tcPr>
          <w:p w:rsidR="004B26D4" w:rsidRPr="004B26D4" w:rsidRDefault="004B26D4" w:rsidP="004B26D4">
            <w:pPr>
              <w:spacing w:before="120" w:after="120"/>
              <w:rPr>
                <w:rFonts w:cs="Arial"/>
                <w:b/>
                <w:bCs/>
              </w:rPr>
            </w:pPr>
            <w:r>
              <w:rPr>
                <w:rFonts w:cs="Arial"/>
                <w:b/>
                <w:bCs/>
              </w:rPr>
              <w:lastRenderedPageBreak/>
              <w:t>3.</w:t>
            </w:r>
          </w:p>
        </w:tc>
        <w:tc>
          <w:tcPr>
            <w:tcW w:w="9445" w:type="dxa"/>
            <w:gridSpan w:val="6"/>
          </w:tcPr>
          <w:p w:rsidR="004B26D4" w:rsidRPr="004B26D4" w:rsidRDefault="004B26D4" w:rsidP="004B26D4">
            <w:pPr>
              <w:spacing w:before="120" w:after="120"/>
              <w:rPr>
                <w:rFonts w:cs="Arial"/>
                <w:b/>
                <w:bCs/>
              </w:rPr>
            </w:pPr>
            <w:r w:rsidRPr="004B26D4">
              <w:rPr>
                <w:rFonts w:cs="Arial"/>
                <w:b/>
                <w:bCs/>
              </w:rPr>
              <w:t>SUPERVISION / MANAGEMENT OF PEOPLE</w:t>
            </w:r>
          </w:p>
          <w:p w:rsidR="004B26D4" w:rsidRPr="00412255" w:rsidRDefault="004B26D4" w:rsidP="00412255">
            <w:pPr>
              <w:tabs>
                <w:tab w:val="left" w:pos="3100"/>
              </w:tabs>
              <w:spacing w:before="120" w:after="120"/>
              <w:rPr>
                <w:rFonts w:cs="Arial"/>
              </w:rPr>
            </w:pPr>
            <w:r w:rsidRPr="00412255">
              <w:rPr>
                <w:rFonts w:cs="Arial"/>
              </w:rPr>
              <w:t>Number of Direct Reports: 0</w:t>
            </w:r>
          </w:p>
          <w:p w:rsidR="004B26D4" w:rsidRPr="00412255" w:rsidRDefault="004B26D4" w:rsidP="00412255">
            <w:pPr>
              <w:tabs>
                <w:tab w:val="left" w:pos="3100"/>
              </w:tabs>
              <w:spacing w:before="120" w:after="120"/>
              <w:rPr>
                <w:rFonts w:cs="Arial"/>
              </w:rPr>
            </w:pPr>
            <w:r w:rsidRPr="00412255">
              <w:rPr>
                <w:rFonts w:cs="Arial"/>
              </w:rPr>
              <w:t>Number of Indirect Reports: 0</w:t>
            </w:r>
          </w:p>
          <w:p w:rsidR="00412255" w:rsidRPr="00E42811" w:rsidRDefault="00E42811" w:rsidP="005737EE">
            <w:pPr>
              <w:rPr>
                <w:rFonts w:cs="Arial"/>
              </w:rPr>
            </w:pPr>
            <w:r>
              <w:rPr>
                <w:rFonts w:cs="Arial"/>
                <w:bCs/>
                <w:sz w:val="22"/>
                <w:szCs w:val="22"/>
              </w:rPr>
              <w:t xml:space="preserve">On occasion </w:t>
            </w:r>
            <w:r w:rsidR="002D176E" w:rsidRPr="00E42811">
              <w:rPr>
                <w:rFonts w:cs="Arial"/>
                <w:bCs/>
                <w:sz w:val="22"/>
                <w:szCs w:val="22"/>
              </w:rPr>
              <w:t>provide supervision to local authority volunteers where these have been put in place for children and young people</w:t>
            </w:r>
            <w:r w:rsidR="00953D56" w:rsidRPr="005737EE">
              <w:rPr>
                <w:rFonts w:cs="Arial"/>
                <w:bCs/>
                <w:sz w:val="22"/>
                <w:szCs w:val="22"/>
              </w:rPr>
              <w:t xml:space="preserve">. </w:t>
            </w:r>
            <w:r w:rsidR="005737EE" w:rsidRPr="005737EE">
              <w:rPr>
                <w:rFonts w:cs="Arial"/>
                <w:bCs/>
                <w:sz w:val="22"/>
                <w:szCs w:val="22"/>
              </w:rPr>
              <w:t>This would only be in circumstances when a volunteer is introduced as part of the team around the child.</w:t>
            </w:r>
          </w:p>
        </w:tc>
      </w:tr>
      <w:tr w:rsidR="00B00F27" w:rsidTr="008A7166">
        <w:tc>
          <w:tcPr>
            <w:tcW w:w="586" w:type="dxa"/>
          </w:tcPr>
          <w:p w:rsidR="004B26D4" w:rsidRPr="004B26D4" w:rsidRDefault="004B26D4" w:rsidP="004B26D4">
            <w:pPr>
              <w:spacing w:before="120" w:after="120"/>
              <w:rPr>
                <w:rFonts w:cs="Arial"/>
                <w:b/>
                <w:bCs/>
              </w:rPr>
            </w:pPr>
            <w:r>
              <w:rPr>
                <w:rFonts w:cs="Arial"/>
                <w:b/>
                <w:bCs/>
              </w:rPr>
              <w:t>4.</w:t>
            </w:r>
          </w:p>
        </w:tc>
        <w:tc>
          <w:tcPr>
            <w:tcW w:w="9445" w:type="dxa"/>
            <w:gridSpan w:val="6"/>
          </w:tcPr>
          <w:p w:rsidR="00412255" w:rsidRPr="004B26D4" w:rsidRDefault="004B26D4" w:rsidP="004B26D4">
            <w:pPr>
              <w:spacing w:before="120" w:after="120"/>
              <w:rPr>
                <w:rFonts w:cs="Arial"/>
                <w:b/>
                <w:bCs/>
              </w:rPr>
            </w:pPr>
            <w:r w:rsidRPr="004B26D4">
              <w:rPr>
                <w:rFonts w:cs="Arial"/>
                <w:b/>
                <w:bCs/>
              </w:rPr>
              <w:t>CREATIVITY &amp; INNOVATION</w:t>
            </w:r>
          </w:p>
          <w:p w:rsidR="004B26D4" w:rsidRPr="004B26D4" w:rsidRDefault="004B26D4" w:rsidP="004B26D4">
            <w:pPr>
              <w:pStyle w:val="ListParagraph"/>
              <w:numPr>
                <w:ilvl w:val="0"/>
                <w:numId w:val="43"/>
              </w:numPr>
              <w:spacing w:before="120" w:after="120"/>
              <w:contextualSpacing w:val="0"/>
              <w:rPr>
                <w:rFonts w:cs="Arial"/>
              </w:rPr>
            </w:pPr>
            <w:r w:rsidRPr="004B26D4">
              <w:rPr>
                <w:rFonts w:cs="Arial"/>
              </w:rPr>
              <w:t>A high level of creativity and innovation is required in providing a child-centred service, exploring different ways of meeting complex, individual needs.</w:t>
            </w:r>
          </w:p>
          <w:p w:rsidR="004B26D4" w:rsidRDefault="004B26D4" w:rsidP="004B26D4">
            <w:pPr>
              <w:pStyle w:val="ListParagraph"/>
              <w:numPr>
                <w:ilvl w:val="0"/>
                <w:numId w:val="43"/>
              </w:numPr>
              <w:spacing w:before="120" w:after="120"/>
              <w:contextualSpacing w:val="0"/>
              <w:rPr>
                <w:rFonts w:cs="Arial"/>
              </w:rPr>
            </w:pPr>
            <w:r w:rsidRPr="004B26D4">
              <w:rPr>
                <w:rFonts w:cs="Arial"/>
              </w:rPr>
              <w:t>Innovative approaches are frequently required to establish meaningful communication with the service users e.g. using role plays, drawings and story books, to elicit information, and to achieve a degree of partnership where there is conflict between the children and their families, and the Department.</w:t>
            </w:r>
          </w:p>
          <w:p w:rsidR="00164B13" w:rsidRPr="004B26D4" w:rsidRDefault="00164B13" w:rsidP="004B26D4">
            <w:pPr>
              <w:pStyle w:val="ListParagraph"/>
              <w:numPr>
                <w:ilvl w:val="0"/>
                <w:numId w:val="43"/>
              </w:numPr>
              <w:spacing w:before="120" w:after="120"/>
              <w:contextualSpacing w:val="0"/>
              <w:rPr>
                <w:rFonts w:cs="Arial"/>
              </w:rPr>
            </w:pPr>
            <w:r>
              <w:rPr>
                <w:rFonts w:cs="Arial"/>
              </w:rPr>
              <w:t>The post holder will develop, adapt and coordinate a range of interventions that will motivate, engage and empower parents to make sustained changes and improvements.</w:t>
            </w:r>
          </w:p>
          <w:p w:rsidR="004B26D4" w:rsidRPr="007464A2" w:rsidRDefault="00660912" w:rsidP="004B26D4">
            <w:pPr>
              <w:pStyle w:val="ListParagraph"/>
              <w:numPr>
                <w:ilvl w:val="0"/>
                <w:numId w:val="43"/>
              </w:numPr>
              <w:spacing w:before="120" w:after="120"/>
              <w:contextualSpacing w:val="0"/>
              <w:rPr>
                <w:rFonts w:cs="Arial"/>
                <w:b/>
                <w:bCs/>
              </w:rPr>
            </w:pPr>
            <w:r>
              <w:rPr>
                <w:rFonts w:cs="Arial"/>
              </w:rPr>
              <w:t>The</w:t>
            </w:r>
            <w:r w:rsidR="00DA0681">
              <w:rPr>
                <w:rFonts w:cs="Arial"/>
              </w:rPr>
              <w:t xml:space="preserve"> Child and Family Support Practitioner </w:t>
            </w:r>
            <w:r w:rsidR="004B26D4" w:rsidRPr="004B26D4">
              <w:rPr>
                <w:rFonts w:cs="Arial"/>
              </w:rPr>
              <w:t>will respond to safeguarding situations in line with CSC polic</w:t>
            </w:r>
            <w:r w:rsidR="00DA0681">
              <w:rPr>
                <w:rFonts w:cs="Arial"/>
              </w:rPr>
              <w:t>ies and</w:t>
            </w:r>
            <w:r w:rsidR="003C3A73">
              <w:rPr>
                <w:rFonts w:cs="Arial"/>
              </w:rPr>
              <w:t xml:space="preserve"> CYSCP</w:t>
            </w:r>
            <w:r w:rsidR="00DA0681">
              <w:rPr>
                <w:rFonts w:cs="Arial"/>
              </w:rPr>
              <w:t xml:space="preserve"> procedures and the CYSCP</w:t>
            </w:r>
            <w:r w:rsidR="004B26D4" w:rsidRPr="004B26D4">
              <w:rPr>
                <w:rFonts w:cs="Arial"/>
              </w:rPr>
              <w:t xml:space="preserve"> guidelines.</w:t>
            </w:r>
            <w:r w:rsidR="007464A2">
              <w:rPr>
                <w:rFonts w:cs="Arial"/>
              </w:rPr>
              <w:t xml:space="preserve"> Where situations fall outside of predictable or planned work, the post holder will be </w:t>
            </w:r>
            <w:r w:rsidR="007464A2">
              <w:rPr>
                <w:rFonts w:cs="Arial"/>
              </w:rPr>
              <w:lastRenderedPageBreak/>
              <w:t>expected to be resourceful, using their own initiative to respond and/or seek the support needed.</w:t>
            </w:r>
          </w:p>
          <w:p w:rsidR="007464A2" w:rsidRPr="00594E8D" w:rsidRDefault="007464A2" w:rsidP="004B26D4">
            <w:pPr>
              <w:pStyle w:val="ListParagraph"/>
              <w:numPr>
                <w:ilvl w:val="0"/>
                <w:numId w:val="43"/>
              </w:numPr>
              <w:spacing w:before="120" w:after="120"/>
              <w:contextualSpacing w:val="0"/>
              <w:rPr>
                <w:rFonts w:cs="Arial"/>
                <w:b/>
                <w:bCs/>
              </w:rPr>
            </w:pPr>
            <w:r>
              <w:rPr>
                <w:rFonts w:cs="Arial"/>
              </w:rPr>
              <w:t>The post holder will need to be creative and flexible in order to work with families who are difficult to engage.</w:t>
            </w:r>
            <w:r w:rsidR="00594E8D">
              <w:rPr>
                <w:rFonts w:cs="Arial"/>
              </w:rPr>
              <w:t xml:space="preserve"> Responses and approaches will need to be adapted, responsive to individual strengths and circumstances and tenacious in approach.</w:t>
            </w:r>
          </w:p>
          <w:p w:rsidR="00594E8D" w:rsidRPr="00594E8D" w:rsidRDefault="00594E8D" w:rsidP="004B26D4">
            <w:pPr>
              <w:pStyle w:val="ListParagraph"/>
              <w:numPr>
                <w:ilvl w:val="0"/>
                <w:numId w:val="43"/>
              </w:numPr>
              <w:spacing w:before="120" w:after="120"/>
              <w:contextualSpacing w:val="0"/>
              <w:rPr>
                <w:rFonts w:cs="Arial"/>
                <w:b/>
                <w:bCs/>
              </w:rPr>
            </w:pPr>
            <w:r>
              <w:rPr>
                <w:rFonts w:cs="Arial"/>
              </w:rPr>
              <w:t>The level of contact with some families will be high and post holders will require the skill and emotional intelligence required to develop trusting and yet challenging relationships with parents.</w:t>
            </w:r>
          </w:p>
          <w:p w:rsidR="00412255" w:rsidRPr="00B675A2" w:rsidRDefault="00594E8D" w:rsidP="00412255">
            <w:pPr>
              <w:pStyle w:val="ListParagraph"/>
              <w:numPr>
                <w:ilvl w:val="0"/>
                <w:numId w:val="43"/>
              </w:numPr>
              <w:spacing w:before="120" w:after="120"/>
              <w:contextualSpacing w:val="0"/>
              <w:rPr>
                <w:rFonts w:cs="Arial"/>
                <w:b/>
                <w:bCs/>
              </w:rPr>
            </w:pPr>
            <w:r>
              <w:rPr>
                <w:rFonts w:cs="Arial"/>
              </w:rPr>
              <w:t>Post holders will be expected to prioritise evidenced based approaches</w:t>
            </w:r>
            <w:r w:rsidR="00676FC2">
              <w:rPr>
                <w:rFonts w:cs="Arial"/>
              </w:rPr>
              <w:t xml:space="preserve"> and maintain a focus on research and theory.</w:t>
            </w:r>
          </w:p>
        </w:tc>
      </w:tr>
      <w:tr w:rsidR="00B00F27" w:rsidTr="008A7166">
        <w:tc>
          <w:tcPr>
            <w:tcW w:w="586" w:type="dxa"/>
          </w:tcPr>
          <w:p w:rsidR="004B26D4" w:rsidRPr="004B26D4" w:rsidRDefault="004B26D4" w:rsidP="004B26D4">
            <w:pPr>
              <w:spacing w:before="120" w:after="120"/>
              <w:rPr>
                <w:rFonts w:cs="Arial"/>
                <w:b/>
                <w:bCs/>
              </w:rPr>
            </w:pPr>
            <w:r>
              <w:rPr>
                <w:rFonts w:cs="Arial"/>
                <w:b/>
                <w:bCs/>
              </w:rPr>
              <w:lastRenderedPageBreak/>
              <w:t>5.</w:t>
            </w:r>
          </w:p>
        </w:tc>
        <w:tc>
          <w:tcPr>
            <w:tcW w:w="9445" w:type="dxa"/>
            <w:gridSpan w:val="6"/>
          </w:tcPr>
          <w:p w:rsidR="004B26D4" w:rsidRPr="004B26D4" w:rsidRDefault="004B26D4" w:rsidP="004B26D4">
            <w:pPr>
              <w:spacing w:before="120" w:after="120"/>
              <w:rPr>
                <w:rFonts w:cs="Arial"/>
                <w:b/>
                <w:bCs/>
              </w:rPr>
            </w:pPr>
            <w:r w:rsidRPr="004B26D4">
              <w:rPr>
                <w:rFonts w:cs="Arial"/>
                <w:b/>
                <w:bCs/>
              </w:rPr>
              <w:t>CONTACTS &amp; RELATIONSHIPS</w:t>
            </w:r>
          </w:p>
          <w:p w:rsidR="004B26D4" w:rsidRPr="004B26D4" w:rsidRDefault="004B26D4" w:rsidP="004B26D4">
            <w:pPr>
              <w:spacing w:before="120" w:after="120"/>
              <w:rPr>
                <w:rFonts w:cs="Arial"/>
                <w:b/>
                <w:bCs/>
              </w:rPr>
            </w:pPr>
            <w:r w:rsidRPr="004B26D4">
              <w:rPr>
                <w:rFonts w:cs="Arial"/>
                <w:b/>
                <w:bCs/>
              </w:rPr>
              <w:t xml:space="preserve">Internal  </w:t>
            </w:r>
          </w:p>
          <w:p w:rsidR="004B26D4" w:rsidRPr="004B26D4" w:rsidRDefault="00953D56" w:rsidP="004B26D4">
            <w:pPr>
              <w:ind w:left="407"/>
              <w:rPr>
                <w:rFonts w:cs="Arial"/>
                <w:b/>
                <w:bCs/>
              </w:rPr>
            </w:pPr>
            <w:r>
              <w:rPr>
                <w:rFonts w:cs="Arial"/>
              </w:rPr>
              <w:t>The</w:t>
            </w:r>
            <w:r w:rsidR="003C3A73">
              <w:rPr>
                <w:rFonts w:cs="Arial"/>
              </w:rPr>
              <w:t xml:space="preserve"> Child and Family Support Practitioner </w:t>
            </w:r>
            <w:r w:rsidR="004B26D4" w:rsidRPr="004B26D4">
              <w:rPr>
                <w:rFonts w:cs="Arial"/>
              </w:rPr>
              <w:t xml:space="preserve">will have regular contact with colleagues within the </w:t>
            </w:r>
            <w:r w:rsidR="003C3A73">
              <w:rPr>
                <w:rFonts w:cs="Arial"/>
              </w:rPr>
              <w:t xml:space="preserve">People </w:t>
            </w:r>
            <w:r w:rsidR="004B26D4" w:rsidRPr="004B26D4">
              <w:rPr>
                <w:rFonts w:cs="Arial"/>
              </w:rPr>
              <w:t>Directorate.  They will have contact with other Council Directorates about issues relating to the care of children a</w:t>
            </w:r>
            <w:r w:rsidR="003C3A73">
              <w:rPr>
                <w:rFonts w:cs="Arial"/>
              </w:rPr>
              <w:t>nd their families, for example,</w:t>
            </w:r>
            <w:r w:rsidR="004B26D4" w:rsidRPr="004B26D4">
              <w:rPr>
                <w:rFonts w:cs="Arial"/>
              </w:rPr>
              <w:t xml:space="preserve"> the Housing Department.  </w:t>
            </w:r>
          </w:p>
          <w:p w:rsidR="004B26D4" w:rsidRPr="004B26D4" w:rsidRDefault="004B26D4" w:rsidP="004B26D4">
            <w:pPr>
              <w:spacing w:before="120" w:after="120"/>
              <w:ind w:left="407" w:hanging="407"/>
              <w:rPr>
                <w:rFonts w:cs="Arial"/>
                <w:b/>
                <w:bCs/>
              </w:rPr>
            </w:pPr>
            <w:r w:rsidRPr="004B26D4">
              <w:rPr>
                <w:rFonts w:cs="Arial"/>
                <w:b/>
                <w:bCs/>
              </w:rPr>
              <w:t xml:space="preserve">External  </w:t>
            </w:r>
          </w:p>
          <w:p w:rsidR="00676FC2" w:rsidRPr="009F59B5" w:rsidRDefault="004B26D4" w:rsidP="009F59B5">
            <w:pPr>
              <w:pStyle w:val="ListParagraph"/>
              <w:spacing w:before="120" w:after="120"/>
              <w:ind w:left="408"/>
              <w:contextualSpacing w:val="0"/>
              <w:rPr>
                <w:rFonts w:cs="Arial"/>
              </w:rPr>
            </w:pPr>
            <w:r>
              <w:rPr>
                <w:rFonts w:cs="Arial"/>
              </w:rPr>
              <w:t xml:space="preserve">The </w:t>
            </w:r>
            <w:r w:rsidRPr="004B26D4">
              <w:rPr>
                <w:rFonts w:cs="Arial"/>
              </w:rPr>
              <w:t xml:space="preserve">Engagement with partners, including, though not an exhaustive list, contact with the police, the probation service, health professionals, the voluntary sector, and other Local Authorities, when coordinating a multi-agency response to the needs of children and young people.  </w:t>
            </w:r>
          </w:p>
          <w:p w:rsidR="00676FC2" w:rsidRDefault="00676FC2" w:rsidP="009F59B5">
            <w:pPr>
              <w:pStyle w:val="ListParagraph"/>
              <w:spacing w:before="120" w:after="120"/>
              <w:ind w:left="408"/>
              <w:contextualSpacing w:val="0"/>
              <w:rPr>
                <w:rFonts w:cs="Arial"/>
              </w:rPr>
            </w:pPr>
            <w:r>
              <w:rPr>
                <w:rFonts w:cs="Arial"/>
              </w:rPr>
              <w:t>At times the post holder will be required to manage difference in professional perspective. This will require reflection and negotiation, at all times staying focused on the needs and outcomes for the child and family.</w:t>
            </w:r>
          </w:p>
          <w:p w:rsidR="00676FC2" w:rsidRDefault="00676FC2" w:rsidP="009F59B5">
            <w:pPr>
              <w:pStyle w:val="ListParagraph"/>
              <w:spacing w:before="120" w:after="120"/>
              <w:ind w:left="408"/>
              <w:contextualSpacing w:val="0"/>
              <w:rPr>
                <w:rFonts w:cs="Arial"/>
              </w:rPr>
            </w:pPr>
            <w:r>
              <w:rPr>
                <w:rFonts w:cs="Arial"/>
              </w:rPr>
              <w:t>Due to the nature of the role, the post holder is likely to experience challenge and at times, hostility from families. It is important to remain open and honest with families in order to maintain effective working relationships.</w:t>
            </w:r>
          </w:p>
          <w:p w:rsidR="00B675A2" w:rsidRDefault="00B675A2" w:rsidP="009F59B5">
            <w:pPr>
              <w:pStyle w:val="ListParagraph"/>
              <w:spacing w:before="120" w:after="120"/>
              <w:ind w:left="408"/>
              <w:contextualSpacing w:val="0"/>
              <w:rPr>
                <w:rFonts w:cs="Arial"/>
              </w:rPr>
            </w:pPr>
            <w:r>
              <w:rPr>
                <w:rFonts w:cs="Arial"/>
              </w:rPr>
              <w:t>The post holder must develop positive and trusting relationships with children, young people, parents and carers in order to promote and achieve positive outcomes for children and young people.</w:t>
            </w:r>
          </w:p>
          <w:p w:rsidR="00412255" w:rsidRPr="004B26D4" w:rsidRDefault="00B675A2" w:rsidP="00B675A2">
            <w:pPr>
              <w:pStyle w:val="ListParagraph"/>
              <w:spacing w:before="120" w:after="120"/>
              <w:ind w:left="408"/>
              <w:contextualSpacing w:val="0"/>
              <w:rPr>
                <w:rFonts w:cs="Arial"/>
              </w:rPr>
            </w:pPr>
            <w:r>
              <w:rPr>
                <w:rFonts w:cs="Arial"/>
              </w:rPr>
              <w:t>The post holder will need to use motivational, persuasive and interpersonal skills in order to overcome barriers in establishing meaningful relationships with service users.</w:t>
            </w:r>
          </w:p>
        </w:tc>
      </w:tr>
      <w:tr w:rsidR="00B00F27" w:rsidTr="008A7166">
        <w:tc>
          <w:tcPr>
            <w:tcW w:w="586" w:type="dxa"/>
          </w:tcPr>
          <w:p w:rsidR="004B26D4" w:rsidRPr="004B26D4" w:rsidRDefault="004B26D4" w:rsidP="004B26D4">
            <w:pPr>
              <w:spacing w:before="120" w:after="120"/>
              <w:rPr>
                <w:rFonts w:cs="Arial"/>
                <w:b/>
                <w:bCs/>
              </w:rPr>
            </w:pPr>
            <w:r>
              <w:rPr>
                <w:rFonts w:cs="Arial"/>
                <w:b/>
                <w:bCs/>
              </w:rPr>
              <w:t xml:space="preserve"> 6.</w:t>
            </w:r>
          </w:p>
          <w:p w:rsidR="004B26D4" w:rsidRPr="004B26D4" w:rsidRDefault="004B26D4" w:rsidP="004B26D4">
            <w:pPr>
              <w:spacing w:before="120" w:after="120"/>
              <w:rPr>
                <w:rFonts w:cs="Arial"/>
                <w:b/>
                <w:bCs/>
              </w:rPr>
            </w:pPr>
          </w:p>
          <w:p w:rsidR="004B26D4" w:rsidRPr="004B26D4" w:rsidRDefault="004B26D4" w:rsidP="004B26D4">
            <w:pPr>
              <w:spacing w:before="120" w:after="120"/>
              <w:rPr>
                <w:rFonts w:cs="Arial"/>
                <w:b/>
                <w:bCs/>
              </w:rPr>
            </w:pPr>
          </w:p>
          <w:p w:rsidR="004B26D4" w:rsidRPr="004B26D4" w:rsidRDefault="004B26D4" w:rsidP="004B26D4">
            <w:pPr>
              <w:spacing w:before="120" w:after="120"/>
              <w:rPr>
                <w:rFonts w:cs="Arial"/>
                <w:b/>
                <w:bCs/>
              </w:rPr>
            </w:pPr>
          </w:p>
          <w:p w:rsidR="004B26D4" w:rsidRPr="004B26D4" w:rsidRDefault="004B26D4" w:rsidP="004B26D4">
            <w:pPr>
              <w:spacing w:before="120" w:after="120"/>
              <w:rPr>
                <w:rFonts w:cs="Arial"/>
                <w:b/>
                <w:bCs/>
              </w:rPr>
            </w:pPr>
          </w:p>
        </w:tc>
        <w:tc>
          <w:tcPr>
            <w:tcW w:w="9445" w:type="dxa"/>
            <w:gridSpan w:val="6"/>
          </w:tcPr>
          <w:p w:rsidR="004B26D4" w:rsidRPr="004B26D4" w:rsidRDefault="004B26D4" w:rsidP="004B26D4">
            <w:pPr>
              <w:spacing w:before="120" w:after="120"/>
              <w:rPr>
                <w:rFonts w:cs="Arial"/>
                <w:b/>
                <w:bCs/>
              </w:rPr>
            </w:pPr>
            <w:r w:rsidRPr="004B26D4">
              <w:rPr>
                <w:rFonts w:cs="Arial"/>
                <w:b/>
                <w:bCs/>
              </w:rPr>
              <w:t>DECISIONS – Discretion:</w:t>
            </w:r>
          </w:p>
          <w:p w:rsidR="006E7E04" w:rsidRPr="004B26D4" w:rsidRDefault="006E7E04" w:rsidP="006E7E04">
            <w:pPr>
              <w:pStyle w:val="ListParagraph"/>
              <w:numPr>
                <w:ilvl w:val="0"/>
                <w:numId w:val="46"/>
              </w:numPr>
              <w:spacing w:before="120" w:after="120"/>
              <w:ind w:left="407" w:hanging="407"/>
              <w:contextualSpacing w:val="0"/>
              <w:rPr>
                <w:rFonts w:cs="Arial"/>
                <w:b/>
                <w:bCs/>
              </w:rPr>
            </w:pPr>
            <w:r>
              <w:rPr>
                <w:rFonts w:cs="Arial"/>
              </w:rPr>
              <w:t xml:space="preserve">Child and Family Support Practitioners </w:t>
            </w:r>
            <w:r w:rsidRPr="004B26D4">
              <w:rPr>
                <w:rFonts w:cs="Arial"/>
              </w:rPr>
              <w:t xml:space="preserve">plan and prioritise their workload and case management on a day to day basis to meet need and required timescales as directed by their manager. </w:t>
            </w:r>
          </w:p>
          <w:p w:rsidR="006E7E04" w:rsidRPr="00853A50" w:rsidRDefault="006E7E04" w:rsidP="006E7E04">
            <w:pPr>
              <w:pStyle w:val="ListParagraph"/>
              <w:numPr>
                <w:ilvl w:val="0"/>
                <w:numId w:val="46"/>
              </w:numPr>
              <w:spacing w:before="120" w:after="120"/>
              <w:ind w:left="407" w:hanging="407"/>
              <w:contextualSpacing w:val="0"/>
              <w:rPr>
                <w:rFonts w:cs="Arial"/>
                <w:b/>
                <w:bCs/>
              </w:rPr>
            </w:pPr>
            <w:r w:rsidRPr="004B26D4">
              <w:rPr>
                <w:rFonts w:cs="Arial"/>
              </w:rPr>
              <w:t xml:space="preserve">Decisions must be taken by the </w:t>
            </w:r>
            <w:r>
              <w:rPr>
                <w:rFonts w:cs="Arial"/>
              </w:rPr>
              <w:t xml:space="preserve">Child and Family Support Practitioner </w:t>
            </w:r>
            <w:r w:rsidRPr="004B26D4">
              <w:rPr>
                <w:rFonts w:cs="Arial"/>
              </w:rPr>
              <w:t xml:space="preserve">as to when to take action to promote the safety and wellbeing of children, and when they believe that there is cause to suspect that a child may have suffered or is at risk of suffering significant harm.  This is within the context of locally agreed thresholds and guidance, and in discussion with their line manager. </w:t>
            </w:r>
          </w:p>
          <w:p w:rsidR="006E7E04" w:rsidRPr="006E7E04" w:rsidRDefault="006E7E04" w:rsidP="006E7E04">
            <w:pPr>
              <w:pStyle w:val="ListParagraph"/>
              <w:numPr>
                <w:ilvl w:val="0"/>
                <w:numId w:val="46"/>
              </w:numPr>
              <w:spacing w:before="120" w:after="120"/>
              <w:ind w:left="407" w:hanging="407"/>
              <w:contextualSpacing w:val="0"/>
              <w:rPr>
                <w:rFonts w:cs="Arial"/>
                <w:b/>
                <w:bCs/>
              </w:rPr>
            </w:pPr>
            <w:r>
              <w:rPr>
                <w:rFonts w:cs="Arial"/>
              </w:rPr>
              <w:t>Uses professional judgement in assessing and supporting needs and works independently and with the support and supervision of the Practice Manager.</w:t>
            </w:r>
          </w:p>
          <w:p w:rsidR="006E7E04" w:rsidRPr="004B26D4" w:rsidRDefault="006E7E04" w:rsidP="006E7E04">
            <w:pPr>
              <w:spacing w:before="120" w:after="120"/>
              <w:rPr>
                <w:rFonts w:cs="Arial"/>
                <w:b/>
                <w:bCs/>
              </w:rPr>
            </w:pPr>
            <w:r w:rsidRPr="004B26D4">
              <w:rPr>
                <w:rFonts w:cs="Arial"/>
                <w:b/>
                <w:bCs/>
              </w:rPr>
              <w:t xml:space="preserve">DECISIONS – </w:t>
            </w:r>
            <w:r>
              <w:rPr>
                <w:rFonts w:cs="Arial"/>
                <w:b/>
                <w:bCs/>
              </w:rPr>
              <w:t>Consequences</w:t>
            </w:r>
          </w:p>
          <w:p w:rsidR="006E7E04" w:rsidRPr="004B26D4" w:rsidRDefault="006E7E04" w:rsidP="006E7E04">
            <w:pPr>
              <w:pStyle w:val="ListParagraph"/>
              <w:numPr>
                <w:ilvl w:val="0"/>
                <w:numId w:val="60"/>
              </w:numPr>
              <w:spacing w:before="120" w:after="120"/>
              <w:contextualSpacing w:val="0"/>
              <w:rPr>
                <w:rFonts w:cs="Arial"/>
                <w:b/>
                <w:bCs/>
              </w:rPr>
            </w:pPr>
            <w:r>
              <w:rPr>
                <w:rFonts w:cs="Arial"/>
              </w:rPr>
              <w:t xml:space="preserve">Child and Family Support Practitioners </w:t>
            </w:r>
            <w:r>
              <w:rPr>
                <w:rFonts w:cs="Arial"/>
                <w:bCs/>
              </w:rPr>
              <w:t>will take responsibility for their casework, coordinating services, continuously planning, evaluating and reviewing the impact of their work. The post holder will work to</w:t>
            </w:r>
            <w:r w:rsidRPr="004B26D4">
              <w:rPr>
                <w:rFonts w:cs="Arial"/>
                <w:bCs/>
              </w:rPr>
              <w:t xml:space="preserve"> achieving successful outcomes for children, and reduce the likelihood of need</w:t>
            </w:r>
            <w:r>
              <w:rPr>
                <w:rFonts w:cs="Arial"/>
                <w:bCs/>
              </w:rPr>
              <w:t>s and risks escalating and the need for any further statutory involvement. Once allocated the case, the Practitioner will be a co-worker or the lead worker on a day to day basis and responsible for maintaining timely and quality services.</w:t>
            </w:r>
          </w:p>
          <w:p w:rsidR="006E7E04" w:rsidRPr="004B26D4" w:rsidRDefault="006E7E04" w:rsidP="006E7E04">
            <w:pPr>
              <w:pStyle w:val="ListParagraph"/>
              <w:numPr>
                <w:ilvl w:val="0"/>
                <w:numId w:val="60"/>
              </w:numPr>
              <w:spacing w:before="120" w:after="120"/>
              <w:contextualSpacing w:val="0"/>
              <w:rPr>
                <w:rFonts w:cs="Arial"/>
                <w:b/>
                <w:bCs/>
              </w:rPr>
            </w:pPr>
            <w:r w:rsidRPr="004B26D4">
              <w:rPr>
                <w:rFonts w:cs="Arial"/>
              </w:rPr>
              <w:t xml:space="preserve">The professional and emotional support provided by </w:t>
            </w:r>
            <w:r>
              <w:rPr>
                <w:rFonts w:cs="Arial"/>
              </w:rPr>
              <w:t xml:space="preserve">Child and Family Support Practitioner </w:t>
            </w:r>
            <w:r w:rsidRPr="004B26D4">
              <w:rPr>
                <w:rFonts w:cs="Arial"/>
              </w:rPr>
              <w:t>is rated highly by service users, if done well, and enhances the reputation of the Council as a service provider. It facilitates communication at all levels, improving relationships within families, furnishes new life opportunities, enabling service users to have a better life and to contribute more fully to the community.</w:t>
            </w:r>
          </w:p>
          <w:p w:rsidR="006E7E04" w:rsidRPr="004B26D4" w:rsidRDefault="006E7E04" w:rsidP="006E7E04">
            <w:pPr>
              <w:pStyle w:val="ListParagraph"/>
              <w:numPr>
                <w:ilvl w:val="0"/>
                <w:numId w:val="60"/>
              </w:numPr>
              <w:spacing w:before="120" w:after="120"/>
              <w:contextualSpacing w:val="0"/>
              <w:rPr>
                <w:rFonts w:cs="Arial"/>
                <w:b/>
                <w:bCs/>
              </w:rPr>
            </w:pPr>
            <w:r w:rsidRPr="004B26D4">
              <w:rPr>
                <w:rFonts w:cs="Arial"/>
                <w:bCs/>
              </w:rPr>
              <w:t>Failure to manage and prioritise workload may result in missed deadlines where achievement for timely and successful outcomes for children is compromised, sometimes with significant consequences for them.</w:t>
            </w:r>
          </w:p>
          <w:p w:rsidR="006E7E04" w:rsidRPr="004B26D4" w:rsidRDefault="006E7E04" w:rsidP="006E7E04">
            <w:pPr>
              <w:pStyle w:val="ListParagraph"/>
              <w:numPr>
                <w:ilvl w:val="0"/>
                <w:numId w:val="60"/>
              </w:numPr>
              <w:spacing w:before="120" w:after="120"/>
              <w:contextualSpacing w:val="0"/>
              <w:rPr>
                <w:rFonts w:cs="Arial"/>
                <w:b/>
                <w:bCs/>
              </w:rPr>
            </w:pPr>
            <w:r>
              <w:rPr>
                <w:rFonts w:cs="Arial"/>
                <w:bCs/>
              </w:rPr>
              <w:t xml:space="preserve">Failure to </w:t>
            </w:r>
            <w:r w:rsidRPr="004B26D4">
              <w:rPr>
                <w:rFonts w:cs="Arial"/>
                <w:bCs/>
              </w:rPr>
              <w:t xml:space="preserve"> seek advice, make appropriate decisions pertaining to the welfare of children or have a holistic understanding of a child’s world because all reasonable steps are not taken may result in inappropriate or disproportionate management </w:t>
            </w:r>
            <w:r>
              <w:rPr>
                <w:rFonts w:cs="Arial"/>
                <w:bCs/>
              </w:rPr>
              <w:t xml:space="preserve">decisions </w:t>
            </w:r>
            <w:r w:rsidRPr="004B26D4">
              <w:rPr>
                <w:rFonts w:cs="Arial"/>
                <w:bCs/>
              </w:rPr>
              <w:t xml:space="preserve">when safeguarding children.  </w:t>
            </w:r>
          </w:p>
          <w:p w:rsidR="006E7E04" w:rsidRPr="004B26D4" w:rsidRDefault="006E7E04" w:rsidP="006E7E04">
            <w:pPr>
              <w:pStyle w:val="ListParagraph"/>
              <w:numPr>
                <w:ilvl w:val="0"/>
                <w:numId w:val="60"/>
              </w:numPr>
              <w:spacing w:before="120" w:after="120"/>
              <w:contextualSpacing w:val="0"/>
              <w:rPr>
                <w:rFonts w:cs="Arial"/>
                <w:b/>
                <w:bCs/>
              </w:rPr>
            </w:pPr>
            <w:r w:rsidRPr="004B26D4">
              <w:rPr>
                <w:rFonts w:cs="Arial"/>
                <w:bCs/>
              </w:rPr>
              <w:t>Failure to recognise and act appropriately when there is reasonable cause to suspect that a child has suffered or is at risk of suffering significant harm can result in a child suffering further or actual harm, the consequences of which can be significant.</w:t>
            </w:r>
          </w:p>
          <w:p w:rsidR="006E7E04" w:rsidRPr="004B26D4" w:rsidRDefault="006E7E04" w:rsidP="006E7E04">
            <w:pPr>
              <w:pStyle w:val="ListParagraph"/>
              <w:numPr>
                <w:ilvl w:val="0"/>
                <w:numId w:val="60"/>
              </w:numPr>
              <w:spacing w:before="120" w:after="120"/>
              <w:contextualSpacing w:val="0"/>
              <w:rPr>
                <w:rFonts w:cs="Arial"/>
                <w:b/>
                <w:bCs/>
              </w:rPr>
            </w:pPr>
            <w:r w:rsidRPr="004B26D4">
              <w:rPr>
                <w:rFonts w:cs="Arial"/>
                <w:bCs/>
              </w:rPr>
              <w:t>Inappropriate decision making and recommendations can have a detrimental impa</w:t>
            </w:r>
            <w:r>
              <w:rPr>
                <w:rFonts w:cs="Arial"/>
                <w:bCs/>
              </w:rPr>
              <w:t xml:space="preserve">ct upon the credibility of the </w:t>
            </w:r>
            <w:r w:rsidRPr="004B26D4">
              <w:rPr>
                <w:rFonts w:cs="Arial"/>
                <w:bCs/>
              </w:rPr>
              <w:t>Council more widely, and could lead to financial claims against the Council.</w:t>
            </w:r>
          </w:p>
          <w:p w:rsidR="001C512E" w:rsidRPr="006E7E04" w:rsidRDefault="006E7E04" w:rsidP="00E60129">
            <w:pPr>
              <w:pStyle w:val="ListParagraph"/>
              <w:numPr>
                <w:ilvl w:val="0"/>
                <w:numId w:val="60"/>
              </w:numPr>
              <w:spacing w:before="120" w:after="120"/>
              <w:contextualSpacing w:val="0"/>
              <w:rPr>
                <w:rFonts w:cs="Arial"/>
                <w:b/>
                <w:bCs/>
              </w:rPr>
            </w:pPr>
            <w:r w:rsidRPr="004B26D4">
              <w:rPr>
                <w:rFonts w:cs="Arial"/>
                <w:bCs/>
              </w:rPr>
              <w:t xml:space="preserve">Failure to adequately record information pertaining to children or to maintain data could have a significant impact upon the achievement of successful outcomes for children and timely decision making when safeguarding them.  </w:t>
            </w:r>
          </w:p>
        </w:tc>
      </w:tr>
      <w:tr w:rsidR="00B00F27" w:rsidTr="008A7166">
        <w:tc>
          <w:tcPr>
            <w:tcW w:w="586" w:type="dxa"/>
          </w:tcPr>
          <w:p w:rsidR="004B26D4" w:rsidRPr="004B26D4" w:rsidRDefault="004B26D4" w:rsidP="004B26D4">
            <w:pPr>
              <w:spacing w:before="120" w:after="120"/>
              <w:rPr>
                <w:rFonts w:cs="Arial"/>
                <w:b/>
                <w:bCs/>
              </w:rPr>
            </w:pPr>
            <w:r>
              <w:rPr>
                <w:rFonts w:cs="Arial"/>
                <w:b/>
                <w:bCs/>
              </w:rPr>
              <w:t>7.</w:t>
            </w:r>
          </w:p>
        </w:tc>
        <w:tc>
          <w:tcPr>
            <w:tcW w:w="9445" w:type="dxa"/>
            <w:gridSpan w:val="6"/>
          </w:tcPr>
          <w:p w:rsidR="004B26D4" w:rsidRPr="004B26D4" w:rsidRDefault="004B26D4" w:rsidP="004B26D4">
            <w:pPr>
              <w:spacing w:before="120" w:after="120"/>
              <w:rPr>
                <w:rFonts w:cs="Arial"/>
                <w:b/>
                <w:bCs/>
              </w:rPr>
            </w:pPr>
            <w:r w:rsidRPr="004B26D4">
              <w:rPr>
                <w:rFonts w:cs="Arial"/>
                <w:b/>
                <w:bCs/>
              </w:rPr>
              <w:t>RESOURCES – financial &amp; equipment</w:t>
            </w:r>
          </w:p>
          <w:p w:rsidR="001C512E" w:rsidRPr="004B26D4" w:rsidRDefault="004B26D4" w:rsidP="004B26D4">
            <w:pPr>
              <w:tabs>
                <w:tab w:val="left" w:pos="1094"/>
                <w:tab w:val="left" w:pos="3134"/>
                <w:tab w:val="right" w:pos="6854"/>
              </w:tabs>
              <w:spacing w:before="120" w:after="120"/>
              <w:rPr>
                <w:rFonts w:cs="Arial"/>
                <w:i/>
                <w:iCs/>
              </w:rPr>
            </w:pPr>
            <w:r w:rsidRPr="004B26D4">
              <w:rPr>
                <w:rFonts w:cs="Arial"/>
                <w:i/>
                <w:iCs/>
              </w:rPr>
              <w:t>(</w:t>
            </w:r>
            <w:r w:rsidRPr="004B26D4">
              <w:rPr>
                <w:rFonts w:cs="Arial"/>
                <w:i/>
                <w:iCs/>
                <w:u w:val="single"/>
              </w:rPr>
              <w:t>Not</w:t>
            </w:r>
            <w:r w:rsidRPr="004B26D4">
              <w:rPr>
                <w:rFonts w:cs="Arial"/>
                <w:i/>
                <w:iCs/>
              </w:rPr>
              <w:t xml:space="preserve"> budget, and </w:t>
            </w:r>
            <w:r w:rsidRPr="004B26D4">
              <w:rPr>
                <w:rFonts w:cs="Arial"/>
                <w:i/>
                <w:iCs/>
                <w:u w:val="single"/>
              </w:rPr>
              <w:t>not</w:t>
            </w:r>
            <w:r w:rsidRPr="004B26D4">
              <w:rPr>
                <w:rFonts w:cs="Arial"/>
                <w:i/>
                <w:iCs/>
              </w:rPr>
              <w:t xml:space="preserve"> including desktop equipment.)</w:t>
            </w:r>
          </w:p>
          <w:p w:rsidR="004B26D4" w:rsidRPr="004B26D4" w:rsidRDefault="004B26D4" w:rsidP="009F59B5">
            <w:pPr>
              <w:pStyle w:val="ListParagraph"/>
              <w:numPr>
                <w:ilvl w:val="0"/>
                <w:numId w:val="61"/>
              </w:numPr>
              <w:spacing w:before="120" w:after="120"/>
              <w:ind w:left="357" w:hanging="357"/>
              <w:contextualSpacing w:val="0"/>
              <w:rPr>
                <w:rFonts w:cs="Arial"/>
              </w:rPr>
            </w:pPr>
            <w:r>
              <w:rPr>
                <w:rFonts w:cs="Arial"/>
              </w:rPr>
              <w:t>Responsible for handling s.17 Children Act 1989 money (maximum £100 in cash)</w:t>
            </w:r>
          </w:p>
          <w:p w:rsidR="001C512E" w:rsidRPr="00E42811" w:rsidRDefault="004B26D4" w:rsidP="00E42811">
            <w:pPr>
              <w:pStyle w:val="ListParagraph"/>
              <w:numPr>
                <w:ilvl w:val="0"/>
                <w:numId w:val="61"/>
              </w:numPr>
              <w:spacing w:before="120" w:after="120"/>
              <w:ind w:left="357" w:hanging="357"/>
              <w:contextualSpacing w:val="0"/>
              <w:rPr>
                <w:rFonts w:cs="Arial"/>
              </w:rPr>
            </w:pPr>
            <w:r w:rsidRPr="004B26D4">
              <w:rPr>
                <w:rFonts w:cs="Arial"/>
              </w:rPr>
              <w:t>Mobile phone</w:t>
            </w:r>
          </w:p>
        </w:tc>
      </w:tr>
      <w:tr w:rsidR="00B00F27" w:rsidTr="008A7166">
        <w:tc>
          <w:tcPr>
            <w:tcW w:w="586" w:type="dxa"/>
          </w:tcPr>
          <w:p w:rsidR="004B26D4" w:rsidRPr="004B26D4" w:rsidRDefault="004B26D4" w:rsidP="004B26D4">
            <w:pPr>
              <w:spacing w:before="120" w:after="120"/>
              <w:rPr>
                <w:rFonts w:cs="Arial"/>
                <w:b/>
                <w:bCs/>
              </w:rPr>
            </w:pPr>
            <w:r>
              <w:rPr>
                <w:rFonts w:cs="Arial"/>
                <w:b/>
                <w:bCs/>
              </w:rPr>
              <w:t>8.</w:t>
            </w:r>
          </w:p>
        </w:tc>
        <w:tc>
          <w:tcPr>
            <w:tcW w:w="9445" w:type="dxa"/>
            <w:gridSpan w:val="6"/>
          </w:tcPr>
          <w:p w:rsidR="001C512E" w:rsidRDefault="004B26D4" w:rsidP="001C512E">
            <w:pPr>
              <w:spacing w:before="120" w:after="120"/>
              <w:rPr>
                <w:rFonts w:cs="Arial"/>
                <w:b/>
                <w:bCs/>
              </w:rPr>
            </w:pPr>
            <w:r w:rsidRPr="004B26D4">
              <w:rPr>
                <w:rFonts w:cs="Arial"/>
                <w:b/>
                <w:bCs/>
              </w:rPr>
              <w:t>WORK ENVIRONMENT – work demands, physical demands, working conditions &amp; work context</w:t>
            </w:r>
          </w:p>
          <w:p w:rsidR="004B26D4" w:rsidRPr="001C512E" w:rsidRDefault="004B26D4" w:rsidP="001C512E">
            <w:pPr>
              <w:spacing w:before="120" w:after="120"/>
              <w:rPr>
                <w:rFonts w:cs="Arial"/>
                <w:b/>
                <w:bCs/>
              </w:rPr>
            </w:pPr>
            <w:r w:rsidRPr="001C512E">
              <w:rPr>
                <w:rFonts w:cs="Arial"/>
                <w:b/>
              </w:rPr>
              <w:t>Work demands</w:t>
            </w:r>
          </w:p>
          <w:p w:rsidR="004B26D4" w:rsidRPr="004B26D4" w:rsidRDefault="00631DC5" w:rsidP="004B26D4">
            <w:pPr>
              <w:pStyle w:val="ListParagraph"/>
              <w:numPr>
                <w:ilvl w:val="0"/>
                <w:numId w:val="62"/>
              </w:numPr>
              <w:spacing w:before="120" w:after="120"/>
              <w:contextualSpacing w:val="0"/>
              <w:rPr>
                <w:rFonts w:cs="Arial"/>
              </w:rPr>
            </w:pPr>
            <w:r>
              <w:rPr>
                <w:rFonts w:cs="Arial"/>
              </w:rPr>
              <w:t>The</w:t>
            </w:r>
            <w:r w:rsidR="003C3A73">
              <w:rPr>
                <w:rFonts w:cs="Arial"/>
              </w:rPr>
              <w:t xml:space="preserve"> Child and Family Support Practitioner </w:t>
            </w:r>
            <w:r w:rsidR="004B26D4" w:rsidRPr="004B26D4">
              <w:rPr>
                <w:rFonts w:cs="Arial"/>
              </w:rPr>
              <w:t xml:space="preserve">is subject to pressure and </w:t>
            </w:r>
            <w:r w:rsidR="009B1E7A">
              <w:rPr>
                <w:rFonts w:cs="Arial"/>
              </w:rPr>
              <w:t>they</w:t>
            </w:r>
            <w:r w:rsidR="004B26D4" w:rsidRPr="004B26D4">
              <w:rPr>
                <w:rFonts w:cs="Arial"/>
              </w:rPr>
              <w:t xml:space="preserve"> will manage conflicting demands, changing deadlines and requirements. </w:t>
            </w:r>
          </w:p>
          <w:p w:rsidR="004B26D4" w:rsidRDefault="004B26D4" w:rsidP="004B26D4">
            <w:pPr>
              <w:pStyle w:val="ListParagraph"/>
              <w:numPr>
                <w:ilvl w:val="0"/>
                <w:numId w:val="62"/>
              </w:numPr>
              <w:spacing w:before="120" w:after="120"/>
              <w:contextualSpacing w:val="0"/>
              <w:rPr>
                <w:rFonts w:cs="Arial"/>
              </w:rPr>
            </w:pPr>
            <w:r w:rsidRPr="004B26D4">
              <w:rPr>
                <w:rFonts w:cs="Arial"/>
              </w:rPr>
              <w:t xml:space="preserve">The </w:t>
            </w:r>
            <w:r w:rsidR="003C3A73">
              <w:rPr>
                <w:rFonts w:cs="Arial"/>
              </w:rPr>
              <w:t xml:space="preserve">Child and Family Support Practitioner </w:t>
            </w:r>
            <w:r w:rsidRPr="004B26D4">
              <w:rPr>
                <w:rFonts w:cs="Arial"/>
              </w:rPr>
              <w:t>must be resilient and be able to remain calm when responding to emergency situations and to frequent changes in type or level of need present by often chaotic family circumstances.</w:t>
            </w:r>
          </w:p>
          <w:p w:rsidR="00B634DC" w:rsidRDefault="00B634DC" w:rsidP="004B26D4">
            <w:pPr>
              <w:pStyle w:val="ListParagraph"/>
              <w:numPr>
                <w:ilvl w:val="0"/>
                <w:numId w:val="62"/>
              </w:numPr>
              <w:spacing w:before="120" w:after="120"/>
              <w:contextualSpacing w:val="0"/>
              <w:rPr>
                <w:rFonts w:cs="Arial"/>
              </w:rPr>
            </w:pPr>
            <w:r>
              <w:rPr>
                <w:rFonts w:cs="Arial"/>
              </w:rPr>
              <w:t xml:space="preserve">The </w:t>
            </w:r>
            <w:r w:rsidR="003C3A73">
              <w:rPr>
                <w:rFonts w:cs="Arial"/>
              </w:rPr>
              <w:t xml:space="preserve">Child and Family Support Practitioner </w:t>
            </w:r>
            <w:r>
              <w:rPr>
                <w:rFonts w:cs="Arial"/>
              </w:rPr>
              <w:t>must be able to manage a caseload and prioritise work accordingly. They are expected to meet reporting deadlines and manage their case work to a high standard.</w:t>
            </w:r>
          </w:p>
          <w:p w:rsidR="000A7C2C" w:rsidRPr="004B26D4" w:rsidRDefault="000A7C2C" w:rsidP="000A7C2C">
            <w:pPr>
              <w:pStyle w:val="ListParagraph"/>
              <w:numPr>
                <w:ilvl w:val="0"/>
                <w:numId w:val="62"/>
              </w:numPr>
              <w:spacing w:before="120" w:after="120"/>
              <w:contextualSpacing w:val="0"/>
              <w:rPr>
                <w:rFonts w:cs="Arial"/>
              </w:rPr>
            </w:pPr>
            <w:r w:rsidRPr="000A7C2C">
              <w:rPr>
                <w:rFonts w:cs="Arial"/>
              </w:rPr>
              <w:t>The work by its nature is often unplanned as it responds to the life events and changing needs of young people and the post holder should expect a degree of flexibility within their working week to support this</w:t>
            </w:r>
            <w:r>
              <w:rPr>
                <w:rFonts w:cs="Arial"/>
              </w:rPr>
              <w:t>.</w:t>
            </w:r>
          </w:p>
          <w:p w:rsidR="001C512E" w:rsidRDefault="001C512E" w:rsidP="004B26D4">
            <w:pPr>
              <w:pStyle w:val="Heading1"/>
              <w:spacing w:before="120" w:after="120"/>
              <w:rPr>
                <w:rFonts w:cs="Arial"/>
              </w:rPr>
            </w:pPr>
          </w:p>
          <w:p w:rsidR="004B26D4" w:rsidRPr="004B26D4" w:rsidRDefault="004B26D4" w:rsidP="004B26D4">
            <w:pPr>
              <w:pStyle w:val="Heading1"/>
              <w:spacing w:before="120" w:after="120"/>
              <w:rPr>
                <w:rFonts w:cs="Arial"/>
              </w:rPr>
            </w:pPr>
            <w:r w:rsidRPr="004B26D4">
              <w:rPr>
                <w:rFonts w:cs="Arial"/>
              </w:rPr>
              <w:t>Physical demands</w:t>
            </w:r>
          </w:p>
          <w:p w:rsidR="004B26D4" w:rsidRPr="004B26D4" w:rsidRDefault="004B26D4" w:rsidP="004B26D4">
            <w:pPr>
              <w:pStyle w:val="ListParagraph"/>
              <w:numPr>
                <w:ilvl w:val="0"/>
                <w:numId w:val="63"/>
              </w:numPr>
              <w:spacing w:before="120" w:after="120"/>
              <w:ind w:left="407" w:hanging="407"/>
              <w:contextualSpacing w:val="0"/>
              <w:rPr>
                <w:rFonts w:cs="Arial"/>
              </w:rPr>
            </w:pPr>
            <w:r w:rsidRPr="004B26D4">
              <w:rPr>
                <w:rFonts w:cs="Arial"/>
              </w:rPr>
              <w:t>The post requires normal physical effort but there will be times in the course of some duties where a greater degree of effort is required, for example, light lifting of equipment and materials when delivering to sites and potentially long periods of standing when delivering group work.</w:t>
            </w:r>
          </w:p>
          <w:p w:rsidR="004B26D4" w:rsidRPr="004B26D4" w:rsidRDefault="004B26D4" w:rsidP="004B26D4">
            <w:pPr>
              <w:pStyle w:val="ListParagraph"/>
              <w:numPr>
                <w:ilvl w:val="0"/>
                <w:numId w:val="63"/>
              </w:numPr>
              <w:spacing w:before="120" w:after="120"/>
              <w:ind w:left="407" w:hanging="407"/>
              <w:contextualSpacing w:val="0"/>
              <w:rPr>
                <w:rFonts w:cs="Arial"/>
              </w:rPr>
            </w:pPr>
            <w:r w:rsidRPr="004B26D4">
              <w:rPr>
                <w:rFonts w:cs="Arial"/>
              </w:rPr>
              <w:t>Must be able to travel between various working locations and service user’s homes on a daily basis.</w:t>
            </w:r>
          </w:p>
          <w:p w:rsidR="00B634DC" w:rsidRPr="004B26D4" w:rsidRDefault="00B634DC" w:rsidP="004B26D4">
            <w:pPr>
              <w:pStyle w:val="ListParagraph"/>
              <w:numPr>
                <w:ilvl w:val="0"/>
                <w:numId w:val="63"/>
              </w:numPr>
              <w:spacing w:before="120" w:after="120"/>
              <w:ind w:left="407" w:hanging="407"/>
              <w:contextualSpacing w:val="0"/>
              <w:rPr>
                <w:rFonts w:cs="Arial"/>
              </w:rPr>
            </w:pPr>
            <w:r>
              <w:rPr>
                <w:rFonts w:cs="Arial"/>
              </w:rPr>
              <w:t>The post holder may be required to physically interact with a child to provide practical support to a family, promoting learning and improvements within the family. For example; hold or look after a baby</w:t>
            </w:r>
          </w:p>
          <w:p w:rsidR="001C512E" w:rsidRDefault="001C512E" w:rsidP="004B26D4">
            <w:pPr>
              <w:pStyle w:val="Heading1"/>
              <w:spacing w:before="120" w:after="120"/>
              <w:rPr>
                <w:rFonts w:cs="Arial"/>
              </w:rPr>
            </w:pPr>
          </w:p>
          <w:p w:rsidR="004B26D4" w:rsidRPr="004B26D4" w:rsidRDefault="004B26D4" w:rsidP="004B26D4">
            <w:pPr>
              <w:pStyle w:val="Heading1"/>
              <w:spacing w:before="120" w:after="120"/>
              <w:rPr>
                <w:rFonts w:cs="Arial"/>
              </w:rPr>
            </w:pPr>
            <w:r w:rsidRPr="004B26D4">
              <w:rPr>
                <w:rFonts w:cs="Arial"/>
              </w:rPr>
              <w:t>Working conditions</w:t>
            </w:r>
          </w:p>
          <w:p w:rsidR="004B26D4" w:rsidRPr="00B634DC" w:rsidRDefault="004B26D4" w:rsidP="004B26D4">
            <w:pPr>
              <w:pStyle w:val="ListParagraph"/>
              <w:numPr>
                <w:ilvl w:val="0"/>
                <w:numId w:val="64"/>
              </w:numPr>
              <w:spacing w:before="120" w:after="120"/>
              <w:contextualSpacing w:val="0"/>
              <w:rPr>
                <w:rFonts w:cs="Arial"/>
                <w:b/>
                <w:bCs/>
              </w:rPr>
            </w:pPr>
            <w:r w:rsidRPr="004B26D4">
              <w:rPr>
                <w:rFonts w:cs="Arial"/>
              </w:rPr>
              <w:t>Normal office environment</w:t>
            </w:r>
            <w:r w:rsidR="00B675A2">
              <w:rPr>
                <w:rFonts w:cs="Arial"/>
              </w:rPr>
              <w:t xml:space="preserve"> with some home working in line with hybrid working practice</w:t>
            </w:r>
            <w:r w:rsidRPr="004B26D4">
              <w:rPr>
                <w:rFonts w:cs="Arial"/>
              </w:rPr>
              <w:t>.  When not in the office the job holder will be working with families in their homes or local community venues and attending meetings at the premises of partner agencies.</w:t>
            </w:r>
          </w:p>
          <w:p w:rsidR="00B634DC" w:rsidRPr="004B26D4" w:rsidRDefault="00B634DC" w:rsidP="004B26D4">
            <w:pPr>
              <w:pStyle w:val="ListParagraph"/>
              <w:numPr>
                <w:ilvl w:val="0"/>
                <w:numId w:val="64"/>
              </w:numPr>
              <w:spacing w:before="120" w:after="120"/>
              <w:contextualSpacing w:val="0"/>
              <w:rPr>
                <w:rFonts w:cs="Arial"/>
                <w:b/>
                <w:bCs/>
              </w:rPr>
            </w:pPr>
            <w:r>
              <w:rPr>
                <w:rFonts w:cs="Arial"/>
              </w:rPr>
              <w:t>The council Hot Desk</w:t>
            </w:r>
            <w:r w:rsidR="003C3A73">
              <w:rPr>
                <w:rFonts w:cs="Arial"/>
              </w:rPr>
              <w:t xml:space="preserve"> Policy requires all personnel </w:t>
            </w:r>
            <w:r>
              <w:rPr>
                <w:rFonts w:cs="Arial"/>
              </w:rPr>
              <w:t xml:space="preserve">store work related equipment and stationary, as required under data protection legislation. </w:t>
            </w:r>
          </w:p>
          <w:p w:rsidR="004B26D4" w:rsidRPr="004B26D4" w:rsidRDefault="004B26D4" w:rsidP="004B26D4">
            <w:pPr>
              <w:pStyle w:val="ListParagraph"/>
              <w:numPr>
                <w:ilvl w:val="0"/>
                <w:numId w:val="64"/>
              </w:numPr>
              <w:spacing w:before="120" w:after="120"/>
              <w:contextualSpacing w:val="0"/>
              <w:rPr>
                <w:rFonts w:cs="Arial"/>
                <w:b/>
                <w:bCs/>
              </w:rPr>
            </w:pPr>
            <w:r w:rsidRPr="004B26D4">
              <w:rPr>
                <w:rFonts w:cs="Arial"/>
              </w:rPr>
              <w:t>Frequent home visits in often-unpleasant domestic circumstances.</w:t>
            </w:r>
          </w:p>
          <w:p w:rsidR="004B26D4" w:rsidRPr="004B26D4" w:rsidRDefault="004B26D4" w:rsidP="004B26D4">
            <w:pPr>
              <w:pStyle w:val="ListParagraph"/>
              <w:numPr>
                <w:ilvl w:val="0"/>
                <w:numId w:val="64"/>
              </w:numPr>
              <w:spacing w:before="120" w:after="120"/>
              <w:contextualSpacing w:val="0"/>
              <w:rPr>
                <w:rFonts w:cs="Arial"/>
                <w:b/>
                <w:bCs/>
              </w:rPr>
            </w:pPr>
            <w:r w:rsidRPr="004B26D4">
              <w:rPr>
                <w:rFonts w:cs="Arial"/>
              </w:rPr>
              <w:t>All work undertaken whether it be within a work setting, the community or service user’s home, can be unpredictable, challenging and stressful.</w:t>
            </w:r>
          </w:p>
          <w:p w:rsidR="001C512E" w:rsidRDefault="001C512E" w:rsidP="004B26D4">
            <w:pPr>
              <w:pStyle w:val="Heading1"/>
              <w:spacing w:before="120" w:after="120"/>
              <w:rPr>
                <w:rFonts w:cs="Arial"/>
              </w:rPr>
            </w:pPr>
          </w:p>
          <w:p w:rsidR="004B26D4" w:rsidRPr="004B26D4" w:rsidRDefault="004B26D4" w:rsidP="004B26D4">
            <w:pPr>
              <w:pStyle w:val="Heading1"/>
              <w:spacing w:before="120" w:after="120"/>
              <w:rPr>
                <w:rFonts w:cs="Arial"/>
              </w:rPr>
            </w:pPr>
            <w:r>
              <w:rPr>
                <w:rFonts w:cs="Arial"/>
              </w:rPr>
              <w:t>Work context</w:t>
            </w:r>
          </w:p>
          <w:p w:rsidR="004B26D4" w:rsidRPr="004B26D4" w:rsidRDefault="004B26D4" w:rsidP="004B26D4">
            <w:pPr>
              <w:pStyle w:val="ListParagraph"/>
              <w:numPr>
                <w:ilvl w:val="0"/>
                <w:numId w:val="65"/>
              </w:numPr>
              <w:spacing w:before="120" w:after="120"/>
              <w:contextualSpacing w:val="0"/>
              <w:rPr>
                <w:rFonts w:cs="Arial"/>
                <w:b/>
                <w:bCs/>
              </w:rPr>
            </w:pPr>
            <w:r w:rsidRPr="004B26D4">
              <w:rPr>
                <w:rFonts w:cs="Arial"/>
                <w:bCs/>
              </w:rPr>
              <w:t>This post involves working with vulnerable children, young people and their families/carers, and sometimes unpredictable high risk.   This may involve lone working and/or home visits where there is the potential to encounter physical or verbal abuse and the need to respond to and deal with stressful situations.  The work involves direct contact with all family members known to children, some of whom may have, though not an exhaustive list, complex needs, mental health issues, and issues with a dependency on drugs and/or alcohol.  Risk Assessments/Health and Safety Procedures will need to be undertaken where appropriate for both the post holder and their staff.</w:t>
            </w:r>
          </w:p>
          <w:p w:rsidR="004B26D4" w:rsidRPr="000A7C2C" w:rsidRDefault="00B761FA" w:rsidP="004B26D4">
            <w:pPr>
              <w:pStyle w:val="ListParagraph"/>
              <w:numPr>
                <w:ilvl w:val="0"/>
                <w:numId w:val="65"/>
              </w:numPr>
              <w:spacing w:before="120" w:after="120"/>
              <w:contextualSpacing w:val="0"/>
              <w:rPr>
                <w:rFonts w:cs="Arial"/>
                <w:bCs/>
              </w:rPr>
            </w:pPr>
            <w:r>
              <w:rPr>
                <w:rFonts w:cs="Arial"/>
                <w:color w:val="000000"/>
              </w:rPr>
              <w:t xml:space="preserve">The Child and Family Support </w:t>
            </w:r>
            <w:r w:rsidR="004B26D4" w:rsidRPr="004B26D4">
              <w:rPr>
                <w:rFonts w:cs="Arial"/>
                <w:color w:val="000000"/>
              </w:rPr>
              <w:t xml:space="preserve">Practitioner will gather information on a daily basis that may be of a distressing nature for example, relating to abuse of vulnerable </w:t>
            </w:r>
            <w:r w:rsidR="004B26D4" w:rsidRPr="000A7C2C">
              <w:rPr>
                <w:rFonts w:cs="Arial"/>
                <w:bCs/>
              </w:rPr>
              <w:t xml:space="preserve">children and serious health issues faced by some children.   </w:t>
            </w:r>
          </w:p>
          <w:p w:rsidR="001C512E" w:rsidRPr="000A7C2C" w:rsidRDefault="009B1E7A" w:rsidP="000A7C2C">
            <w:pPr>
              <w:pStyle w:val="ListParagraph"/>
              <w:numPr>
                <w:ilvl w:val="0"/>
                <w:numId w:val="65"/>
              </w:numPr>
              <w:spacing w:before="120" w:after="120"/>
              <w:contextualSpacing w:val="0"/>
              <w:rPr>
                <w:rFonts w:cs="Arial"/>
                <w:bCs/>
              </w:rPr>
            </w:pPr>
            <w:r w:rsidRPr="000A7C2C">
              <w:rPr>
                <w:rFonts w:cs="Arial"/>
                <w:bCs/>
              </w:rPr>
              <w:t>There will be requirements to be available to work evenings, bank holidays and weekends as required and agreed.</w:t>
            </w:r>
          </w:p>
          <w:p w:rsidR="000A7C2C" w:rsidRPr="000A7C2C" w:rsidRDefault="000A7C2C" w:rsidP="000A7C2C">
            <w:pPr>
              <w:pStyle w:val="ListParagraph"/>
              <w:numPr>
                <w:ilvl w:val="0"/>
                <w:numId w:val="65"/>
              </w:numPr>
              <w:spacing w:before="120" w:after="120"/>
              <w:contextualSpacing w:val="0"/>
              <w:rPr>
                <w:rFonts w:cs="Arial"/>
                <w:bCs/>
              </w:rPr>
            </w:pPr>
            <w:r w:rsidRPr="000A7C2C">
              <w:rPr>
                <w:rFonts w:cs="Arial"/>
                <w:bCs/>
              </w:rPr>
              <w:t>Staff will be expected to adhere to lone working and service policies to manage personal safety and well-being.</w:t>
            </w:r>
          </w:p>
        </w:tc>
      </w:tr>
      <w:tr w:rsidR="00B00F27" w:rsidTr="008A7166">
        <w:tc>
          <w:tcPr>
            <w:tcW w:w="586" w:type="dxa"/>
          </w:tcPr>
          <w:p w:rsidR="004B26D4" w:rsidRPr="004B26D4" w:rsidRDefault="004B26D4" w:rsidP="004B26D4">
            <w:pPr>
              <w:spacing w:before="120" w:after="120"/>
              <w:rPr>
                <w:rFonts w:cs="Arial"/>
                <w:b/>
                <w:bCs/>
              </w:rPr>
            </w:pPr>
            <w:r>
              <w:rPr>
                <w:rFonts w:cs="Arial"/>
                <w:b/>
                <w:bCs/>
              </w:rPr>
              <w:t>9.</w:t>
            </w:r>
          </w:p>
          <w:p w:rsidR="004B26D4" w:rsidRPr="004B26D4" w:rsidRDefault="004B26D4" w:rsidP="004B26D4">
            <w:pPr>
              <w:spacing w:before="120" w:after="120"/>
              <w:rPr>
                <w:rFonts w:cs="Arial"/>
                <w:b/>
                <w:bCs/>
              </w:rPr>
            </w:pPr>
          </w:p>
        </w:tc>
        <w:tc>
          <w:tcPr>
            <w:tcW w:w="9445" w:type="dxa"/>
            <w:gridSpan w:val="6"/>
          </w:tcPr>
          <w:p w:rsidR="001C512E" w:rsidRPr="004B26D4" w:rsidRDefault="004B26D4" w:rsidP="004B26D4">
            <w:pPr>
              <w:spacing w:before="120" w:after="120"/>
              <w:rPr>
                <w:rFonts w:cs="Arial"/>
                <w:b/>
                <w:bCs/>
              </w:rPr>
            </w:pPr>
            <w:r w:rsidRPr="004B26D4">
              <w:rPr>
                <w:rFonts w:cs="Arial"/>
                <w:b/>
                <w:bCs/>
              </w:rPr>
              <w:t>KNOWLEDGE &amp; SKILLS</w:t>
            </w:r>
          </w:p>
          <w:p w:rsidR="00B675A2" w:rsidRPr="00B675A2" w:rsidRDefault="00B675A2" w:rsidP="00B675A2">
            <w:pPr>
              <w:pStyle w:val="ListParagraph"/>
              <w:numPr>
                <w:ilvl w:val="0"/>
                <w:numId w:val="71"/>
              </w:numPr>
              <w:rPr>
                <w:rFonts w:cs="Arial"/>
                <w:bCs/>
              </w:rPr>
            </w:pPr>
            <w:r w:rsidRPr="00B675A2">
              <w:rPr>
                <w:rFonts w:cs="Arial"/>
                <w:bCs/>
              </w:rPr>
              <w:t xml:space="preserve">Hold a relevant level 3 (QCF framework) qualification e.g. working with children and families. </w:t>
            </w:r>
          </w:p>
          <w:p w:rsidR="004B26D4" w:rsidRPr="00215DC9" w:rsidRDefault="00B761FA" w:rsidP="004B26D4">
            <w:pPr>
              <w:pStyle w:val="ListParagraph"/>
              <w:numPr>
                <w:ilvl w:val="0"/>
                <w:numId w:val="66"/>
              </w:numPr>
              <w:spacing w:before="120" w:after="120"/>
              <w:ind w:left="407" w:hanging="407"/>
              <w:contextualSpacing w:val="0"/>
              <w:rPr>
                <w:rFonts w:cs="Arial"/>
                <w:b/>
                <w:bCs/>
              </w:rPr>
            </w:pPr>
            <w:r>
              <w:rPr>
                <w:rFonts w:cs="Arial"/>
              </w:rPr>
              <w:t xml:space="preserve">The Child and Family Support </w:t>
            </w:r>
            <w:r w:rsidR="004B26D4" w:rsidRPr="00215DC9">
              <w:rPr>
                <w:rFonts w:cs="Arial"/>
              </w:rPr>
              <w:t>Practitioner must be able to demonstrate a commitment to continuous professional development.</w:t>
            </w:r>
          </w:p>
          <w:p w:rsidR="004B26D4" w:rsidRPr="004B26D4" w:rsidRDefault="004B26D4" w:rsidP="004B26D4">
            <w:pPr>
              <w:pStyle w:val="ListParagraph"/>
              <w:numPr>
                <w:ilvl w:val="0"/>
                <w:numId w:val="66"/>
              </w:numPr>
              <w:spacing w:before="120" w:after="120"/>
              <w:ind w:left="407" w:hanging="407"/>
              <w:contextualSpacing w:val="0"/>
              <w:rPr>
                <w:rFonts w:cs="Arial"/>
              </w:rPr>
            </w:pPr>
            <w:r w:rsidRPr="004B26D4">
              <w:rPr>
                <w:rFonts w:cs="Arial"/>
              </w:rPr>
              <w:t>Extensive experience, of working in a child-centred way, directly with children and families, who are vulnerable/in need of help or protection, preferably within a statutory service.</w:t>
            </w:r>
          </w:p>
          <w:p w:rsidR="004B26D4" w:rsidRPr="004B26D4" w:rsidRDefault="004B26D4" w:rsidP="004B26D4">
            <w:pPr>
              <w:pStyle w:val="ListParagraph"/>
              <w:numPr>
                <w:ilvl w:val="0"/>
                <w:numId w:val="66"/>
              </w:numPr>
              <w:spacing w:before="120" w:after="120"/>
              <w:ind w:left="407" w:hanging="407"/>
              <w:contextualSpacing w:val="0"/>
              <w:rPr>
                <w:rFonts w:cs="Arial"/>
              </w:rPr>
            </w:pPr>
            <w:r w:rsidRPr="004B26D4">
              <w:rPr>
                <w:rFonts w:cs="Arial"/>
              </w:rPr>
              <w:t>Demonstrable, relevant knowledge and skills of working directly with adults, children, young people and families who are vulnerable/in need of help or protection where excellent, timely outcomes are achieved.</w:t>
            </w:r>
          </w:p>
          <w:p w:rsidR="004B26D4" w:rsidRDefault="004B26D4" w:rsidP="004B26D4">
            <w:pPr>
              <w:pStyle w:val="ListParagraph"/>
              <w:numPr>
                <w:ilvl w:val="0"/>
                <w:numId w:val="67"/>
              </w:numPr>
              <w:spacing w:before="120" w:after="120"/>
              <w:contextualSpacing w:val="0"/>
              <w:jc w:val="both"/>
              <w:rPr>
                <w:rFonts w:cs="Arial"/>
              </w:rPr>
            </w:pPr>
            <w:r>
              <w:rPr>
                <w:rFonts w:cs="Arial"/>
              </w:rPr>
              <w:t>Proven experience of the assessment, planning and delivery of effective interventions, in partnership with children, their families an</w:t>
            </w:r>
            <w:r w:rsidR="00684020">
              <w:rPr>
                <w:rFonts w:cs="Arial"/>
              </w:rPr>
              <w:t>d agencies and achieving good</w:t>
            </w:r>
            <w:r>
              <w:rPr>
                <w:rFonts w:cs="Arial"/>
              </w:rPr>
              <w:t xml:space="preserve"> timely outcomes for children.</w:t>
            </w:r>
          </w:p>
          <w:p w:rsidR="004B26D4" w:rsidRDefault="004B26D4" w:rsidP="004B26D4">
            <w:pPr>
              <w:pStyle w:val="ListParagraph"/>
              <w:numPr>
                <w:ilvl w:val="0"/>
                <w:numId w:val="67"/>
              </w:numPr>
              <w:spacing w:before="120" w:after="120"/>
              <w:contextualSpacing w:val="0"/>
              <w:jc w:val="both"/>
              <w:rPr>
                <w:rFonts w:cs="Arial"/>
              </w:rPr>
            </w:pPr>
            <w:r>
              <w:rPr>
                <w:rFonts w:cs="Arial"/>
              </w:rPr>
              <w:t xml:space="preserve">Knowledge of the range of agencies and services that provide support to children, young people and their parents across the tiers of assessed need.   </w:t>
            </w:r>
          </w:p>
          <w:p w:rsidR="004B26D4" w:rsidRDefault="004B26D4" w:rsidP="004B26D4">
            <w:pPr>
              <w:pStyle w:val="ListParagraph"/>
              <w:numPr>
                <w:ilvl w:val="0"/>
                <w:numId w:val="67"/>
              </w:numPr>
              <w:spacing w:before="120" w:after="120"/>
              <w:contextualSpacing w:val="0"/>
              <w:jc w:val="both"/>
              <w:rPr>
                <w:rFonts w:cs="Arial"/>
              </w:rPr>
            </w:pPr>
            <w:r>
              <w:rPr>
                <w:rFonts w:cs="Arial"/>
              </w:rPr>
              <w:t>Knowledge of the Children Act 1989 and associated guidance.</w:t>
            </w:r>
          </w:p>
          <w:p w:rsidR="004B26D4" w:rsidRPr="004B26D4" w:rsidRDefault="004B26D4" w:rsidP="004B26D4">
            <w:pPr>
              <w:pStyle w:val="ListParagraph"/>
              <w:numPr>
                <w:ilvl w:val="0"/>
                <w:numId w:val="67"/>
              </w:numPr>
              <w:spacing w:before="120" w:after="120"/>
              <w:contextualSpacing w:val="0"/>
              <w:rPr>
                <w:rFonts w:cs="Arial"/>
              </w:rPr>
            </w:pPr>
            <w:r>
              <w:rPr>
                <w:rFonts w:cs="Arial"/>
              </w:rPr>
              <w:t>A demonstrable understanding of</w:t>
            </w:r>
            <w:r w:rsidR="009F59B5">
              <w:rPr>
                <w:rFonts w:cs="Arial"/>
              </w:rPr>
              <w:t xml:space="preserve">, </w:t>
            </w:r>
            <w:r>
              <w:rPr>
                <w:rFonts w:cs="Arial"/>
              </w:rPr>
              <w:t>and a clear commitment to, the delivery of high quality, customer-focused services.</w:t>
            </w:r>
          </w:p>
          <w:p w:rsidR="004B26D4" w:rsidRPr="004B26D4" w:rsidRDefault="004B26D4" w:rsidP="004B26D4">
            <w:pPr>
              <w:pStyle w:val="ListParagraph"/>
              <w:numPr>
                <w:ilvl w:val="0"/>
                <w:numId w:val="67"/>
              </w:numPr>
              <w:spacing w:before="120" w:after="120"/>
              <w:contextualSpacing w:val="0"/>
              <w:rPr>
                <w:rFonts w:cs="Arial"/>
              </w:rPr>
            </w:pPr>
            <w:r w:rsidRPr="004B26D4">
              <w:rPr>
                <w:rFonts w:cs="Arial"/>
              </w:rPr>
              <w:t>An understanding of the personal and social circumstances that lead families to seek, or otherwise become recipients of, support services including an understanding of alcohol, drug and substance abuse and its impact on mental health.</w:t>
            </w:r>
          </w:p>
          <w:p w:rsidR="004B26D4" w:rsidRDefault="004B26D4" w:rsidP="004B26D4">
            <w:pPr>
              <w:pStyle w:val="ListParagraph"/>
              <w:numPr>
                <w:ilvl w:val="0"/>
                <w:numId w:val="67"/>
              </w:numPr>
              <w:spacing w:before="120" w:after="120"/>
              <w:contextualSpacing w:val="0"/>
              <w:rPr>
                <w:rFonts w:cs="Arial"/>
              </w:rPr>
            </w:pPr>
            <w:r>
              <w:rPr>
                <w:rFonts w:cs="Arial"/>
              </w:rPr>
              <w:t>Knowledge of child development and theory, including an understanding of the developmental stages and changing needs of children and young people, including those with disabilities sufficient to apply this knowledge to practice.</w:t>
            </w:r>
          </w:p>
          <w:p w:rsidR="004B26D4" w:rsidRDefault="004B26D4" w:rsidP="004B26D4">
            <w:pPr>
              <w:pStyle w:val="ListParagraph"/>
              <w:numPr>
                <w:ilvl w:val="0"/>
                <w:numId w:val="67"/>
              </w:numPr>
              <w:spacing w:before="120" w:after="120"/>
              <w:contextualSpacing w:val="0"/>
              <w:rPr>
                <w:rFonts w:cs="Arial"/>
              </w:rPr>
            </w:pPr>
            <w:r>
              <w:rPr>
                <w:rFonts w:eastAsia="SimSun" w:cs="Arial"/>
              </w:rPr>
              <w:t>An understanding of equal opportunities issues and a strong commitment to delivering anti-discriminatory, non-oppressive services.</w:t>
            </w:r>
          </w:p>
          <w:p w:rsidR="004B26D4" w:rsidRPr="004B26D4" w:rsidRDefault="004B26D4" w:rsidP="004B26D4">
            <w:pPr>
              <w:pStyle w:val="ListParagraph"/>
              <w:numPr>
                <w:ilvl w:val="0"/>
                <w:numId w:val="67"/>
              </w:numPr>
              <w:spacing w:before="120" w:after="120"/>
              <w:contextualSpacing w:val="0"/>
              <w:rPr>
                <w:rFonts w:cs="Arial"/>
              </w:rPr>
            </w:pPr>
            <w:r w:rsidRPr="004B26D4">
              <w:rPr>
                <w:rFonts w:cs="Arial"/>
              </w:rPr>
              <w:t>Experience of and an ability to challenge, enthuse, motivate, enable and influence cross agency practice with others involved in the care of children, e.g. acute/ community health services, the police, schools and colleges, to achieve excellent outcomes for children and young people.</w:t>
            </w:r>
          </w:p>
          <w:p w:rsidR="004B26D4" w:rsidRDefault="004B26D4" w:rsidP="004B26D4">
            <w:pPr>
              <w:pStyle w:val="ListParagraph"/>
              <w:numPr>
                <w:ilvl w:val="0"/>
                <w:numId w:val="67"/>
              </w:numPr>
              <w:spacing w:before="120" w:after="120"/>
              <w:contextualSpacing w:val="0"/>
              <w:rPr>
                <w:rFonts w:cs="Arial"/>
              </w:rPr>
            </w:pPr>
            <w:r>
              <w:rPr>
                <w:rFonts w:cs="Arial"/>
              </w:rPr>
              <w:t>Experience of and an ability to engage, influence, challenge, enthuse, motivate, enable and communicate effectively and constructively with children and their parents/carers, often in hostile situations, using a solution focussed approach, enabling them to find solution to problem areas which effect change in their lives.</w:t>
            </w:r>
          </w:p>
          <w:p w:rsidR="004B26D4" w:rsidRDefault="004B26D4" w:rsidP="004B26D4">
            <w:pPr>
              <w:pStyle w:val="ListParagraph"/>
              <w:numPr>
                <w:ilvl w:val="0"/>
                <w:numId w:val="67"/>
              </w:numPr>
              <w:spacing w:before="120" w:after="120"/>
              <w:contextualSpacing w:val="0"/>
              <w:rPr>
                <w:rFonts w:cs="Arial"/>
              </w:rPr>
            </w:pPr>
            <w:r>
              <w:rPr>
                <w:rFonts w:cs="Arial"/>
              </w:rPr>
              <w:t xml:space="preserve">An ability to work as part of a team, engendering a positive team spirit where you support colleagues and work within a culture which embraces a collective others responsibility for children known to the Department. </w:t>
            </w:r>
          </w:p>
          <w:p w:rsidR="004B26D4" w:rsidRDefault="004B26D4" w:rsidP="004B26D4">
            <w:pPr>
              <w:pStyle w:val="ListParagraph"/>
              <w:numPr>
                <w:ilvl w:val="0"/>
                <w:numId w:val="67"/>
              </w:numPr>
              <w:spacing w:before="120" w:after="120"/>
              <w:contextualSpacing w:val="0"/>
              <w:rPr>
                <w:rFonts w:cs="Arial"/>
              </w:rPr>
            </w:pPr>
            <w:r>
              <w:rPr>
                <w:rFonts w:cs="Arial"/>
              </w:rPr>
              <w:t xml:space="preserve">Excellent organisational skills and demonstrable effective time management. </w:t>
            </w:r>
          </w:p>
          <w:p w:rsidR="004B26D4" w:rsidRDefault="004B26D4" w:rsidP="004B26D4">
            <w:pPr>
              <w:pStyle w:val="ListParagraph"/>
              <w:numPr>
                <w:ilvl w:val="0"/>
                <w:numId w:val="67"/>
              </w:numPr>
              <w:spacing w:before="120" w:after="120"/>
              <w:contextualSpacing w:val="0"/>
              <w:rPr>
                <w:rFonts w:cs="Arial"/>
              </w:rPr>
            </w:pPr>
            <w:r>
              <w:rPr>
                <w:rFonts w:cs="Arial"/>
              </w:rPr>
              <w:t>Good IT skills sufficient to record details of work on an electronic case record system and use an electronic diary.</w:t>
            </w:r>
          </w:p>
          <w:p w:rsidR="004B26D4" w:rsidRPr="004B26D4" w:rsidRDefault="004B26D4" w:rsidP="004B26D4">
            <w:pPr>
              <w:pStyle w:val="ListParagraph"/>
              <w:numPr>
                <w:ilvl w:val="0"/>
                <w:numId w:val="67"/>
              </w:numPr>
              <w:spacing w:before="120" w:after="120"/>
              <w:contextualSpacing w:val="0"/>
              <w:jc w:val="both"/>
              <w:rPr>
                <w:rFonts w:cs="Arial"/>
              </w:rPr>
            </w:pPr>
            <w:r w:rsidRPr="004B26D4">
              <w:rPr>
                <w:rFonts w:cs="Arial"/>
              </w:rPr>
              <w:t>Ability to present information, both verbally and in writing, in a clear and concise manner.</w:t>
            </w:r>
          </w:p>
          <w:p w:rsidR="004B26D4" w:rsidRPr="004B26D4" w:rsidRDefault="004B26D4" w:rsidP="004B26D4">
            <w:pPr>
              <w:numPr>
                <w:ilvl w:val="0"/>
                <w:numId w:val="67"/>
              </w:numPr>
              <w:spacing w:before="120" w:after="120"/>
              <w:jc w:val="both"/>
              <w:rPr>
                <w:rFonts w:cs="Arial"/>
              </w:rPr>
            </w:pPr>
            <w:r w:rsidRPr="004B26D4">
              <w:rPr>
                <w:rFonts w:cs="Arial"/>
              </w:rPr>
              <w:t xml:space="preserve">An ability to prepare for and make effective use of formal supervision </w:t>
            </w:r>
          </w:p>
          <w:p w:rsidR="004B26D4" w:rsidRPr="004B26D4" w:rsidRDefault="004B26D4" w:rsidP="004B26D4">
            <w:pPr>
              <w:numPr>
                <w:ilvl w:val="0"/>
                <w:numId w:val="67"/>
              </w:numPr>
              <w:spacing w:before="120" w:after="120"/>
              <w:jc w:val="both"/>
              <w:rPr>
                <w:rFonts w:cs="Arial"/>
              </w:rPr>
            </w:pPr>
            <w:r w:rsidRPr="004B26D4">
              <w:rPr>
                <w:rFonts w:cs="Arial"/>
              </w:rPr>
              <w:t>An ability to work with people in group and community settings, and the potential to develop the necessary skills to undertake more structured forms of group work.</w:t>
            </w:r>
          </w:p>
          <w:p w:rsidR="004B26D4" w:rsidRPr="001C512E" w:rsidRDefault="004B26D4" w:rsidP="004B26D4">
            <w:pPr>
              <w:numPr>
                <w:ilvl w:val="0"/>
                <w:numId w:val="67"/>
              </w:numPr>
              <w:spacing w:before="120" w:after="120"/>
              <w:jc w:val="both"/>
              <w:rPr>
                <w:rFonts w:cs="Arial"/>
              </w:rPr>
            </w:pPr>
            <w:r>
              <w:rPr>
                <w:rFonts w:eastAsia="SimSun" w:cs="Arial"/>
              </w:rPr>
              <w:t>An understanding of the principles of confidentiality, developed when previously working with children and their families, whilst recognising when and with whom it may be right to share relevant information.</w:t>
            </w:r>
          </w:p>
          <w:p w:rsidR="001C512E" w:rsidRDefault="001C512E" w:rsidP="00C93FE3">
            <w:pPr>
              <w:spacing w:before="120" w:after="120"/>
              <w:rPr>
                <w:rFonts w:cs="Arial"/>
              </w:rPr>
            </w:pPr>
          </w:p>
          <w:p w:rsidR="00C50775" w:rsidRPr="00C50775" w:rsidRDefault="00C50775" w:rsidP="00C93FE3">
            <w:pPr>
              <w:spacing w:before="120" w:after="120"/>
              <w:rPr>
                <w:rFonts w:cs="Arial"/>
                <w:b/>
              </w:rPr>
            </w:pPr>
            <w:r w:rsidRPr="00C50775">
              <w:rPr>
                <w:rFonts w:cs="Arial"/>
                <w:b/>
              </w:rPr>
              <w:t>Ability to converse and provide advice and guidance to members of the public, in spoken English, to Common European Framework of Reference for Languages (CEFR) - level C1</w:t>
            </w:r>
            <w:r w:rsidRPr="00C50775">
              <w:rPr>
                <w:rFonts w:cs="Arial"/>
              </w:rPr>
              <w:t xml:space="preserve"> - Effective operational proficiency or advanced - Can express him/herself fluently and spontaneously, almost effortlessly. Only a conceptually difficult subject can hinder a natural, smooth flow of language</w:t>
            </w:r>
            <w:r w:rsidR="00C93FE3">
              <w:rPr>
                <w:rFonts w:cs="Arial"/>
              </w:rPr>
              <w:t>.</w:t>
            </w:r>
          </w:p>
          <w:p w:rsidR="00C50775" w:rsidRDefault="00E257B1" w:rsidP="001C512E">
            <w:pPr>
              <w:spacing w:before="120" w:after="120"/>
              <w:jc w:val="both"/>
              <w:rPr>
                <w:rFonts w:cs="Arial"/>
                <w:color w:val="000000"/>
              </w:rPr>
            </w:pPr>
            <w:r w:rsidRPr="00152EE1">
              <w:rPr>
                <w:rFonts w:cs="Arial"/>
                <w:color w:val="000000"/>
              </w:rPr>
              <w:t>This post requires the post holder to undertake an enhanced – child workforce (with barred list check) criminal record check via the Disclosure and Barring Service.</w:t>
            </w:r>
          </w:p>
          <w:p w:rsidR="00E257B1" w:rsidRPr="004B26D4" w:rsidRDefault="00E257B1" w:rsidP="001C512E">
            <w:pPr>
              <w:spacing w:before="120" w:after="120"/>
              <w:jc w:val="both"/>
              <w:rPr>
                <w:rFonts w:cs="Arial"/>
              </w:rPr>
            </w:pPr>
          </w:p>
        </w:tc>
      </w:tr>
      <w:tr w:rsidR="00B00F27" w:rsidTr="00172044">
        <w:trPr>
          <w:trHeight w:val="6368"/>
        </w:trPr>
        <w:tc>
          <w:tcPr>
            <w:tcW w:w="586" w:type="dxa"/>
          </w:tcPr>
          <w:p w:rsidR="004B26D4" w:rsidRPr="004B26D4" w:rsidRDefault="009F59B5" w:rsidP="004B26D4">
            <w:pPr>
              <w:spacing w:before="120" w:after="120"/>
              <w:rPr>
                <w:rFonts w:cs="Arial"/>
                <w:b/>
                <w:bCs/>
              </w:rPr>
            </w:pPr>
            <w:r>
              <w:br w:type="page"/>
            </w:r>
            <w:r w:rsidR="004B26D4">
              <w:rPr>
                <w:rFonts w:cs="Arial"/>
                <w:b/>
                <w:bCs/>
              </w:rPr>
              <w:t>10.</w:t>
            </w:r>
          </w:p>
        </w:tc>
        <w:tc>
          <w:tcPr>
            <w:tcW w:w="9445" w:type="dxa"/>
            <w:gridSpan w:val="6"/>
          </w:tcPr>
          <w:p w:rsidR="004B26D4" w:rsidRDefault="004B26D4" w:rsidP="004B26D4">
            <w:pPr>
              <w:spacing w:before="120" w:after="120"/>
              <w:rPr>
                <w:rFonts w:cs="Arial"/>
                <w:b/>
                <w:bCs/>
              </w:rPr>
            </w:pPr>
            <w:r w:rsidRPr="004B26D4">
              <w:rPr>
                <w:rFonts w:cs="Arial"/>
                <w:b/>
                <w:bCs/>
              </w:rPr>
              <w:t xml:space="preserve">POSITION OF JOB IN </w:t>
            </w:r>
            <w:r w:rsidR="009F59B5">
              <w:rPr>
                <w:rFonts w:cs="Arial"/>
                <w:b/>
                <w:bCs/>
              </w:rPr>
              <w:t xml:space="preserve">ORGANISATION </w:t>
            </w:r>
            <w:r w:rsidRPr="004B26D4">
              <w:rPr>
                <w:rFonts w:cs="Arial"/>
                <w:b/>
                <w:bCs/>
              </w:rPr>
              <w:t>STRUCTURE</w:t>
            </w:r>
          </w:p>
          <w:p w:rsidR="004B26D4" w:rsidRPr="004B26D4" w:rsidRDefault="00B675A2" w:rsidP="004B26D4">
            <w:pPr>
              <w:spacing w:before="120" w:after="120"/>
              <w:rPr>
                <w:rFonts w:cs="Arial"/>
                <w:b/>
                <w:bCs/>
              </w:rPr>
            </w:pPr>
            <w:r>
              <w:rPr>
                <w:rFonts w:cs="Arial"/>
                <w:b/>
                <w:bCs/>
                <w:noProof/>
                <w:lang w:eastAsia="en-GB"/>
              </w:rPr>
              <w:drawing>
                <wp:inline distT="0" distB="0" distL="0" distR="0">
                  <wp:extent cx="5486400" cy="3200400"/>
                  <wp:effectExtent l="0" t="0" r="0" b="1905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5C2F19">
              <w:rPr>
                <w:rFonts w:cs="Arial"/>
                <w:b/>
                <w:bCs/>
                <w:noProof/>
                <w:lang w:eastAsia="en-GB"/>
              </w:rPr>
              <mc:AlternateContent>
                <mc:Choice Requires="wps">
                  <w:drawing>
                    <wp:anchor distT="0" distB="0" distL="114300" distR="114300" simplePos="0" relativeHeight="251657216" behindDoc="0" locked="0" layoutInCell="1" allowOverlap="1">
                      <wp:simplePos x="0" y="0"/>
                      <wp:positionH relativeFrom="column">
                        <wp:posOffset>2841625</wp:posOffset>
                      </wp:positionH>
                      <wp:positionV relativeFrom="paragraph">
                        <wp:posOffset>118745</wp:posOffset>
                      </wp:positionV>
                      <wp:extent cx="0" cy="0"/>
                      <wp:effectExtent l="9525" t="13970" r="952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B06B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75pt,9.35pt" to="223.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5CwIAACIEAAAOAAAAZHJzL2Uyb0RvYy54bWysU8GO2jAQvVfqP1i+QxIWK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"/>
                  </w:pict>
                </mc:Fallback>
              </mc:AlternateContent>
            </w:r>
          </w:p>
        </w:tc>
      </w:tr>
    </w:tbl>
    <w:p w:rsidR="005F7057" w:rsidRDefault="005F7057" w:rsidP="00E60129">
      <w:pPr>
        <w:pStyle w:val="Header"/>
        <w:tabs>
          <w:tab w:val="clear" w:pos="4153"/>
          <w:tab w:val="clear" w:pos="8306"/>
        </w:tabs>
      </w:pPr>
    </w:p>
    <w:sectPr w:rsidR="005F7057" w:rsidSect="004C75CE">
      <w:headerReference w:type="default" r:id="rId14"/>
      <w:footerReference w:type="even" r:id="rId15"/>
      <w:footerReference w:type="default" r:id="rId16"/>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11A" w:rsidRDefault="006D711A">
      <w:r>
        <w:separator/>
      </w:r>
    </w:p>
  </w:endnote>
  <w:endnote w:type="continuationSeparator" w:id="0">
    <w:p w:rsidR="006D711A" w:rsidRDefault="006D711A">
      <w:r>
        <w:continuationSeparator/>
      </w:r>
    </w:p>
  </w:endnote>
  <w:endnote w:type="continuationNotice" w:id="1">
    <w:p w:rsidR="006D711A" w:rsidRDefault="006D71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811" w:rsidRDefault="00E428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2811" w:rsidRDefault="00E428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7534"/>
      <w:docPartObj>
        <w:docPartGallery w:val="Page Numbers (Bottom of Page)"/>
        <w:docPartUnique/>
      </w:docPartObj>
    </w:sdtPr>
    <w:sdtEndPr/>
    <w:sdtContent>
      <w:p w:rsidR="00E42811" w:rsidRDefault="00E42811">
        <w:pPr>
          <w:pStyle w:val="Footer"/>
          <w:jc w:val="right"/>
        </w:pPr>
        <w:r>
          <w:fldChar w:fldCharType="begin"/>
        </w:r>
        <w:r>
          <w:instrText xml:space="preserve"> PAGE   \* MERGEFORMAT </w:instrText>
        </w:r>
        <w:r>
          <w:fldChar w:fldCharType="separate"/>
        </w:r>
        <w:r w:rsidR="00C72C39">
          <w:rPr>
            <w:noProof/>
          </w:rPr>
          <w:t>1</w:t>
        </w:r>
        <w:r>
          <w:rPr>
            <w:noProof/>
          </w:rPr>
          <w:fldChar w:fldCharType="end"/>
        </w:r>
      </w:p>
      <w:p w:rsidR="00E42811" w:rsidRDefault="00C72C39" w:rsidP="009F59B5">
        <w:pPr>
          <w:pStyle w:val="Footer"/>
        </w:pPr>
      </w:p>
    </w:sdtContent>
  </w:sdt>
  <w:p w:rsidR="00E42811" w:rsidRDefault="00E42811">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11A" w:rsidRDefault="006D711A">
      <w:r>
        <w:separator/>
      </w:r>
    </w:p>
  </w:footnote>
  <w:footnote w:type="continuationSeparator" w:id="0">
    <w:p w:rsidR="006D711A" w:rsidRDefault="006D711A">
      <w:r>
        <w:continuationSeparator/>
      </w:r>
    </w:p>
  </w:footnote>
  <w:footnote w:type="continuationNotice" w:id="1">
    <w:p w:rsidR="006D711A" w:rsidRDefault="006D71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11A" w:rsidRDefault="006D7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98E6D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C57DE"/>
    <w:multiLevelType w:val="hybridMultilevel"/>
    <w:tmpl w:val="6AF0D6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C43B11"/>
    <w:multiLevelType w:val="hybridMultilevel"/>
    <w:tmpl w:val="7FC04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E243B0"/>
    <w:multiLevelType w:val="hybridMultilevel"/>
    <w:tmpl w:val="ECAAB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F7916"/>
    <w:multiLevelType w:val="hybridMultilevel"/>
    <w:tmpl w:val="40CC5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7A27C8C"/>
    <w:multiLevelType w:val="hybridMultilevel"/>
    <w:tmpl w:val="9070C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920888"/>
    <w:multiLevelType w:val="hybridMultilevel"/>
    <w:tmpl w:val="E3B09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D646F4F"/>
    <w:multiLevelType w:val="hybridMultilevel"/>
    <w:tmpl w:val="F7DEA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F740536"/>
    <w:multiLevelType w:val="hybridMultilevel"/>
    <w:tmpl w:val="48928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F9E6067"/>
    <w:multiLevelType w:val="hybridMultilevel"/>
    <w:tmpl w:val="38CEB5DA"/>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0FCC4B37"/>
    <w:multiLevelType w:val="hybridMultilevel"/>
    <w:tmpl w:val="94749A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0012543"/>
    <w:multiLevelType w:val="hybridMultilevel"/>
    <w:tmpl w:val="808CE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13601C"/>
    <w:multiLevelType w:val="hybridMultilevel"/>
    <w:tmpl w:val="A00A28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1EE1836"/>
    <w:multiLevelType w:val="hybridMultilevel"/>
    <w:tmpl w:val="50ECC2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45C381B"/>
    <w:multiLevelType w:val="hybridMultilevel"/>
    <w:tmpl w:val="465C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312128"/>
    <w:multiLevelType w:val="hybridMultilevel"/>
    <w:tmpl w:val="4A92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886A8D"/>
    <w:multiLevelType w:val="hybridMultilevel"/>
    <w:tmpl w:val="C08434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B177243"/>
    <w:multiLevelType w:val="hybridMultilevel"/>
    <w:tmpl w:val="850A3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0" w15:restartNumberingAfterBreak="0">
    <w:nsid w:val="1EE61466"/>
    <w:multiLevelType w:val="hybridMultilevel"/>
    <w:tmpl w:val="9BD24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3B50BC4"/>
    <w:multiLevelType w:val="hybridMultilevel"/>
    <w:tmpl w:val="415256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77C7D30"/>
    <w:multiLevelType w:val="hybridMultilevel"/>
    <w:tmpl w:val="9894DBAE"/>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D07DF9"/>
    <w:multiLevelType w:val="hybridMultilevel"/>
    <w:tmpl w:val="36585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6A61C3"/>
    <w:multiLevelType w:val="hybridMultilevel"/>
    <w:tmpl w:val="657473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2CC7690"/>
    <w:multiLevelType w:val="hybridMultilevel"/>
    <w:tmpl w:val="F528912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86B2D85"/>
    <w:multiLevelType w:val="hybridMultilevel"/>
    <w:tmpl w:val="F6C21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B5C69C6"/>
    <w:multiLevelType w:val="hybridMultilevel"/>
    <w:tmpl w:val="4E8266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BF60B77"/>
    <w:multiLevelType w:val="hybridMultilevel"/>
    <w:tmpl w:val="F0A0A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107551"/>
    <w:multiLevelType w:val="hybridMultilevel"/>
    <w:tmpl w:val="CC7AE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D6C211C"/>
    <w:multiLevelType w:val="hybridMultilevel"/>
    <w:tmpl w:val="BB3EC32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2" w15:restartNumberingAfterBreak="0">
    <w:nsid w:val="3E254961"/>
    <w:multiLevelType w:val="hybridMultilevel"/>
    <w:tmpl w:val="AA22561A"/>
    <w:lvl w:ilvl="0" w:tplc="08090001">
      <w:start w:val="1"/>
      <w:numFmt w:val="bullet"/>
      <w:lvlText w:val=""/>
      <w:lvlJc w:val="left"/>
      <w:pPr>
        <w:ind w:left="407" w:hanging="360"/>
      </w:pPr>
      <w:rPr>
        <w:rFonts w:ascii="Symbol" w:hAnsi="Symbol" w:hint="default"/>
      </w:rPr>
    </w:lvl>
    <w:lvl w:ilvl="1" w:tplc="08090003" w:tentative="1">
      <w:start w:val="1"/>
      <w:numFmt w:val="bullet"/>
      <w:lvlText w:val="o"/>
      <w:lvlJc w:val="left"/>
      <w:pPr>
        <w:ind w:left="1127" w:hanging="360"/>
      </w:pPr>
      <w:rPr>
        <w:rFonts w:ascii="Courier New" w:hAnsi="Courier New" w:cs="Courier New" w:hint="default"/>
      </w:rPr>
    </w:lvl>
    <w:lvl w:ilvl="2" w:tplc="08090005" w:tentative="1">
      <w:start w:val="1"/>
      <w:numFmt w:val="bullet"/>
      <w:lvlText w:val=""/>
      <w:lvlJc w:val="left"/>
      <w:pPr>
        <w:ind w:left="1847" w:hanging="360"/>
      </w:pPr>
      <w:rPr>
        <w:rFonts w:ascii="Wingdings" w:hAnsi="Wingdings" w:hint="default"/>
      </w:rPr>
    </w:lvl>
    <w:lvl w:ilvl="3" w:tplc="08090001" w:tentative="1">
      <w:start w:val="1"/>
      <w:numFmt w:val="bullet"/>
      <w:lvlText w:val=""/>
      <w:lvlJc w:val="left"/>
      <w:pPr>
        <w:ind w:left="2567" w:hanging="360"/>
      </w:pPr>
      <w:rPr>
        <w:rFonts w:ascii="Symbol" w:hAnsi="Symbol" w:hint="default"/>
      </w:rPr>
    </w:lvl>
    <w:lvl w:ilvl="4" w:tplc="08090003" w:tentative="1">
      <w:start w:val="1"/>
      <w:numFmt w:val="bullet"/>
      <w:lvlText w:val="o"/>
      <w:lvlJc w:val="left"/>
      <w:pPr>
        <w:ind w:left="3287" w:hanging="360"/>
      </w:pPr>
      <w:rPr>
        <w:rFonts w:ascii="Courier New" w:hAnsi="Courier New" w:cs="Courier New" w:hint="default"/>
      </w:rPr>
    </w:lvl>
    <w:lvl w:ilvl="5" w:tplc="08090005" w:tentative="1">
      <w:start w:val="1"/>
      <w:numFmt w:val="bullet"/>
      <w:lvlText w:val=""/>
      <w:lvlJc w:val="left"/>
      <w:pPr>
        <w:ind w:left="4007" w:hanging="360"/>
      </w:pPr>
      <w:rPr>
        <w:rFonts w:ascii="Wingdings" w:hAnsi="Wingdings" w:hint="default"/>
      </w:rPr>
    </w:lvl>
    <w:lvl w:ilvl="6" w:tplc="08090001" w:tentative="1">
      <w:start w:val="1"/>
      <w:numFmt w:val="bullet"/>
      <w:lvlText w:val=""/>
      <w:lvlJc w:val="left"/>
      <w:pPr>
        <w:ind w:left="4727" w:hanging="360"/>
      </w:pPr>
      <w:rPr>
        <w:rFonts w:ascii="Symbol" w:hAnsi="Symbol" w:hint="default"/>
      </w:rPr>
    </w:lvl>
    <w:lvl w:ilvl="7" w:tplc="08090003" w:tentative="1">
      <w:start w:val="1"/>
      <w:numFmt w:val="bullet"/>
      <w:lvlText w:val="o"/>
      <w:lvlJc w:val="left"/>
      <w:pPr>
        <w:ind w:left="5447" w:hanging="360"/>
      </w:pPr>
      <w:rPr>
        <w:rFonts w:ascii="Courier New" w:hAnsi="Courier New" w:cs="Courier New" w:hint="default"/>
      </w:rPr>
    </w:lvl>
    <w:lvl w:ilvl="8" w:tplc="08090005" w:tentative="1">
      <w:start w:val="1"/>
      <w:numFmt w:val="bullet"/>
      <w:lvlText w:val=""/>
      <w:lvlJc w:val="left"/>
      <w:pPr>
        <w:ind w:left="6167" w:hanging="360"/>
      </w:pPr>
      <w:rPr>
        <w:rFonts w:ascii="Wingdings" w:hAnsi="Wingdings" w:hint="default"/>
      </w:rPr>
    </w:lvl>
  </w:abstractNum>
  <w:abstractNum w:abstractNumId="33" w15:restartNumberingAfterBreak="0">
    <w:nsid w:val="3EB430C7"/>
    <w:multiLevelType w:val="hybridMultilevel"/>
    <w:tmpl w:val="F7F624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FF673BB"/>
    <w:multiLevelType w:val="hybridMultilevel"/>
    <w:tmpl w:val="5ECAF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04F69DF"/>
    <w:multiLevelType w:val="hybridMultilevel"/>
    <w:tmpl w:val="CAF82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07A480E"/>
    <w:multiLevelType w:val="hybridMultilevel"/>
    <w:tmpl w:val="0AE2E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6D52ACB"/>
    <w:multiLevelType w:val="hybridMultilevel"/>
    <w:tmpl w:val="A8C87790"/>
    <w:lvl w:ilvl="0" w:tplc="51A2425E">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764020C"/>
    <w:multiLevelType w:val="hybridMultilevel"/>
    <w:tmpl w:val="8130A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A432E07"/>
    <w:multiLevelType w:val="hybridMultilevel"/>
    <w:tmpl w:val="DF2A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A723AFE"/>
    <w:multiLevelType w:val="hybridMultilevel"/>
    <w:tmpl w:val="D7686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D4B770D"/>
    <w:multiLevelType w:val="hybridMultilevel"/>
    <w:tmpl w:val="E5E40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ED33259"/>
    <w:multiLevelType w:val="hybridMultilevel"/>
    <w:tmpl w:val="8E749A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4FB3587B"/>
    <w:multiLevelType w:val="hybridMultilevel"/>
    <w:tmpl w:val="5B621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1515AA7"/>
    <w:multiLevelType w:val="hybridMultilevel"/>
    <w:tmpl w:val="9E3E4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4422A90"/>
    <w:multiLevelType w:val="hybridMultilevel"/>
    <w:tmpl w:val="127A4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57C363B"/>
    <w:multiLevelType w:val="hybridMultilevel"/>
    <w:tmpl w:val="4A308C9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8" w15:restartNumberingAfterBreak="0">
    <w:nsid w:val="567E5D64"/>
    <w:multiLevelType w:val="hybridMultilevel"/>
    <w:tmpl w:val="0C2C308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9" w15:restartNumberingAfterBreak="0">
    <w:nsid w:val="5D5A173B"/>
    <w:multiLevelType w:val="hybridMultilevel"/>
    <w:tmpl w:val="CC3A8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DB07A3B"/>
    <w:multiLevelType w:val="hybridMultilevel"/>
    <w:tmpl w:val="E3607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077112B"/>
    <w:multiLevelType w:val="hybridMultilevel"/>
    <w:tmpl w:val="88465F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11B0709"/>
    <w:multiLevelType w:val="hybridMultilevel"/>
    <w:tmpl w:val="B0C2AE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3841D90"/>
    <w:multiLevelType w:val="hybridMultilevel"/>
    <w:tmpl w:val="9260E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5C1791C"/>
    <w:multiLevelType w:val="hybridMultilevel"/>
    <w:tmpl w:val="0AEC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6675603"/>
    <w:multiLevelType w:val="hybridMultilevel"/>
    <w:tmpl w:val="DAEE6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7934FA1"/>
    <w:multiLevelType w:val="hybridMultilevel"/>
    <w:tmpl w:val="099036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A504BF6"/>
    <w:multiLevelType w:val="hybridMultilevel"/>
    <w:tmpl w:val="E6280F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F205B10"/>
    <w:multiLevelType w:val="hybridMultilevel"/>
    <w:tmpl w:val="38CEB5DA"/>
    <w:lvl w:ilvl="0" w:tplc="7D64D5D4">
      <w:start w:val="1"/>
      <w:numFmt w:val="bullet"/>
      <w:lvlText w:val=""/>
      <w:lvlJc w:val="left"/>
      <w:pPr>
        <w:tabs>
          <w:tab w:val="num" w:pos="717"/>
        </w:tabs>
        <w:ind w:left="714"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14E7E7D"/>
    <w:multiLevelType w:val="hybridMultilevel"/>
    <w:tmpl w:val="184EA7C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17032C6"/>
    <w:multiLevelType w:val="hybridMultilevel"/>
    <w:tmpl w:val="3630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1BF7D45"/>
    <w:multiLevelType w:val="hybridMultilevel"/>
    <w:tmpl w:val="B5EC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24C1298"/>
    <w:multiLevelType w:val="hybridMultilevel"/>
    <w:tmpl w:val="B84E2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541128A"/>
    <w:multiLevelType w:val="hybridMultilevel"/>
    <w:tmpl w:val="F588FF56"/>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6" w15:restartNumberingAfterBreak="0">
    <w:nsid w:val="7A625DEA"/>
    <w:multiLevelType w:val="hybridMultilevel"/>
    <w:tmpl w:val="651421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7C410ACD"/>
    <w:multiLevelType w:val="hybridMultilevel"/>
    <w:tmpl w:val="0CCEA78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D212BCB"/>
    <w:multiLevelType w:val="hybridMultilevel"/>
    <w:tmpl w:val="74A07C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EAD05FA"/>
    <w:multiLevelType w:val="hybridMultilevel"/>
    <w:tmpl w:val="DDE65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F6F29F5"/>
    <w:multiLevelType w:val="hybridMultilevel"/>
    <w:tmpl w:val="A8C877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4"/>
  </w:num>
  <w:num w:numId="2">
    <w:abstractNumId w:val="6"/>
  </w:num>
  <w:num w:numId="3">
    <w:abstractNumId w:val="42"/>
  </w:num>
  <w:num w:numId="4">
    <w:abstractNumId w:val="58"/>
  </w:num>
  <w:num w:numId="5">
    <w:abstractNumId w:val="23"/>
  </w:num>
  <w:num w:numId="6">
    <w:abstractNumId w:val="19"/>
  </w:num>
  <w:num w:numId="7">
    <w:abstractNumId w:val="22"/>
  </w:num>
  <w:num w:numId="8">
    <w:abstractNumId w:val="65"/>
  </w:num>
  <w:num w:numId="9">
    <w:abstractNumId w:val="10"/>
  </w:num>
  <w:num w:numId="1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num>
  <w:num w:numId="12">
    <w:abstractNumId w:val="0"/>
  </w:num>
  <w:num w:numId="13">
    <w:abstractNumId w:val="4"/>
  </w:num>
  <w:num w:numId="14">
    <w:abstractNumId w:val="12"/>
  </w:num>
  <w:num w:numId="15">
    <w:abstractNumId w:val="61"/>
  </w:num>
  <w:num w:numId="16">
    <w:abstractNumId w:val="53"/>
  </w:num>
  <w:num w:numId="17">
    <w:abstractNumId w:val="18"/>
  </w:num>
  <w:num w:numId="18">
    <w:abstractNumId w:val="69"/>
  </w:num>
  <w:num w:numId="19">
    <w:abstractNumId w:val="46"/>
  </w:num>
  <w:num w:numId="20">
    <w:abstractNumId w:val="16"/>
  </w:num>
  <w:num w:numId="21">
    <w:abstractNumId w:val="26"/>
  </w:num>
  <w:num w:numId="22">
    <w:abstractNumId w:val="57"/>
  </w:num>
  <w:num w:numId="23">
    <w:abstractNumId w:val="33"/>
  </w:num>
  <w:num w:numId="24">
    <w:abstractNumId w:val="7"/>
  </w:num>
  <w:num w:numId="25">
    <w:abstractNumId w:val="52"/>
  </w:num>
  <w:num w:numId="26">
    <w:abstractNumId w:val="51"/>
  </w:num>
  <w:num w:numId="27">
    <w:abstractNumId w:val="25"/>
  </w:num>
  <w:num w:numId="28">
    <w:abstractNumId w:val="56"/>
  </w:num>
  <w:num w:numId="29">
    <w:abstractNumId w:val="14"/>
  </w:num>
  <w:num w:numId="30">
    <w:abstractNumId w:val="17"/>
  </w:num>
  <w:num w:numId="31">
    <w:abstractNumId w:val="28"/>
  </w:num>
  <w:num w:numId="32">
    <w:abstractNumId w:val="68"/>
  </w:num>
  <w:num w:numId="33">
    <w:abstractNumId w:val="37"/>
  </w:num>
  <w:num w:numId="34">
    <w:abstractNumId w:val="66"/>
  </w:num>
  <w:num w:numId="35">
    <w:abstractNumId w:val="70"/>
  </w:num>
  <w:num w:numId="36">
    <w:abstractNumId w:val="21"/>
  </w:num>
  <w:num w:numId="37">
    <w:abstractNumId w:val="11"/>
  </w:num>
  <w:num w:numId="38">
    <w:abstractNumId w:val="60"/>
  </w:num>
  <w:num w:numId="39">
    <w:abstractNumId w:val="1"/>
  </w:num>
  <w:num w:numId="40">
    <w:abstractNumId w:val="67"/>
  </w:num>
  <w:num w:numId="41">
    <w:abstractNumId w:val="13"/>
  </w:num>
  <w:num w:numId="42">
    <w:abstractNumId w:val="62"/>
  </w:num>
  <w:num w:numId="43">
    <w:abstractNumId w:val="30"/>
  </w:num>
  <w:num w:numId="44">
    <w:abstractNumId w:val="63"/>
  </w:num>
  <w:num w:numId="45">
    <w:abstractNumId w:val="36"/>
  </w:num>
  <w:num w:numId="46">
    <w:abstractNumId w:val="50"/>
  </w:num>
  <w:num w:numId="47">
    <w:abstractNumId w:val="44"/>
  </w:num>
  <w:num w:numId="48">
    <w:abstractNumId w:val="9"/>
  </w:num>
  <w:num w:numId="49">
    <w:abstractNumId w:val="29"/>
  </w:num>
  <w:num w:numId="50">
    <w:abstractNumId w:val="54"/>
  </w:num>
  <w:num w:numId="51">
    <w:abstractNumId w:val="31"/>
  </w:num>
  <w:num w:numId="52">
    <w:abstractNumId w:val="47"/>
  </w:num>
  <w:num w:numId="53">
    <w:abstractNumId w:val="48"/>
  </w:num>
  <w:num w:numId="54">
    <w:abstractNumId w:val="34"/>
  </w:num>
  <w:num w:numId="55">
    <w:abstractNumId w:val="3"/>
  </w:num>
  <w:num w:numId="56">
    <w:abstractNumId w:val="32"/>
  </w:num>
  <w:num w:numId="57">
    <w:abstractNumId w:val="41"/>
  </w:num>
  <w:num w:numId="58">
    <w:abstractNumId w:val="38"/>
  </w:num>
  <w:num w:numId="59">
    <w:abstractNumId w:val="24"/>
  </w:num>
  <w:num w:numId="60">
    <w:abstractNumId w:val="8"/>
  </w:num>
  <w:num w:numId="61">
    <w:abstractNumId w:val="35"/>
  </w:num>
  <w:num w:numId="62">
    <w:abstractNumId w:val="20"/>
  </w:num>
  <w:num w:numId="63">
    <w:abstractNumId w:val="5"/>
  </w:num>
  <w:num w:numId="64">
    <w:abstractNumId w:val="27"/>
  </w:num>
  <w:num w:numId="65">
    <w:abstractNumId w:val="40"/>
  </w:num>
  <w:num w:numId="66">
    <w:abstractNumId w:val="15"/>
  </w:num>
  <w:num w:numId="67">
    <w:abstractNumId w:val="55"/>
  </w:num>
  <w:num w:numId="68">
    <w:abstractNumId w:val="45"/>
  </w:num>
  <w:num w:numId="69">
    <w:abstractNumId w:val="2"/>
  </w:num>
  <w:num w:numId="70">
    <w:abstractNumId w:val="39"/>
  </w:num>
  <w:num w:numId="71">
    <w:abstractNumId w:val="4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37"/>
    <w:rsid w:val="00000F8A"/>
    <w:rsid w:val="00013C07"/>
    <w:rsid w:val="00020B11"/>
    <w:rsid w:val="000218F1"/>
    <w:rsid w:val="00021909"/>
    <w:rsid w:val="00052409"/>
    <w:rsid w:val="000534AE"/>
    <w:rsid w:val="0006183A"/>
    <w:rsid w:val="000649BB"/>
    <w:rsid w:val="0007486E"/>
    <w:rsid w:val="0008790F"/>
    <w:rsid w:val="000A7C2C"/>
    <w:rsid w:val="000D632B"/>
    <w:rsid w:val="000F6EA2"/>
    <w:rsid w:val="0010046E"/>
    <w:rsid w:val="00105DA7"/>
    <w:rsid w:val="001240BE"/>
    <w:rsid w:val="001331FC"/>
    <w:rsid w:val="00146C06"/>
    <w:rsid w:val="00147D6A"/>
    <w:rsid w:val="00157A3B"/>
    <w:rsid w:val="00164242"/>
    <w:rsid w:val="00164B13"/>
    <w:rsid w:val="00170AB2"/>
    <w:rsid w:val="00170F31"/>
    <w:rsid w:val="00172044"/>
    <w:rsid w:val="00182C45"/>
    <w:rsid w:val="001972A0"/>
    <w:rsid w:val="001A758F"/>
    <w:rsid w:val="001B1C4E"/>
    <w:rsid w:val="001B1E10"/>
    <w:rsid w:val="001C36C6"/>
    <w:rsid w:val="001C512E"/>
    <w:rsid w:val="001C64AD"/>
    <w:rsid w:val="001C67DD"/>
    <w:rsid w:val="001E0CF9"/>
    <w:rsid w:val="001E222C"/>
    <w:rsid w:val="001E6F40"/>
    <w:rsid w:val="001F6EB0"/>
    <w:rsid w:val="0020205C"/>
    <w:rsid w:val="002057EA"/>
    <w:rsid w:val="00215DC9"/>
    <w:rsid w:val="00222169"/>
    <w:rsid w:val="00225105"/>
    <w:rsid w:val="00236F56"/>
    <w:rsid w:val="00243E15"/>
    <w:rsid w:val="00260D0B"/>
    <w:rsid w:val="002730DF"/>
    <w:rsid w:val="00273629"/>
    <w:rsid w:val="00275ED7"/>
    <w:rsid w:val="00297C4E"/>
    <w:rsid w:val="002A1621"/>
    <w:rsid w:val="002A28AE"/>
    <w:rsid w:val="002C3C5A"/>
    <w:rsid w:val="002D176E"/>
    <w:rsid w:val="002D70A9"/>
    <w:rsid w:val="002D74F4"/>
    <w:rsid w:val="002E3F30"/>
    <w:rsid w:val="002F0D95"/>
    <w:rsid w:val="00305485"/>
    <w:rsid w:val="0031005B"/>
    <w:rsid w:val="00347DFF"/>
    <w:rsid w:val="00386751"/>
    <w:rsid w:val="00387869"/>
    <w:rsid w:val="00394FC2"/>
    <w:rsid w:val="003A06EC"/>
    <w:rsid w:val="003C3A73"/>
    <w:rsid w:val="003C3C97"/>
    <w:rsid w:val="003C619E"/>
    <w:rsid w:val="003D4324"/>
    <w:rsid w:val="003E194D"/>
    <w:rsid w:val="003F6BE2"/>
    <w:rsid w:val="0040215B"/>
    <w:rsid w:val="0040539B"/>
    <w:rsid w:val="00410BE5"/>
    <w:rsid w:val="00411E0C"/>
    <w:rsid w:val="00412255"/>
    <w:rsid w:val="00417E1E"/>
    <w:rsid w:val="00441107"/>
    <w:rsid w:val="00445E64"/>
    <w:rsid w:val="00453B16"/>
    <w:rsid w:val="00456E85"/>
    <w:rsid w:val="00467718"/>
    <w:rsid w:val="00485E5B"/>
    <w:rsid w:val="004A3869"/>
    <w:rsid w:val="004B07CD"/>
    <w:rsid w:val="004B26D4"/>
    <w:rsid w:val="004C39C5"/>
    <w:rsid w:val="004C75CE"/>
    <w:rsid w:val="004D0BDB"/>
    <w:rsid w:val="00511723"/>
    <w:rsid w:val="00527994"/>
    <w:rsid w:val="005326C7"/>
    <w:rsid w:val="00533640"/>
    <w:rsid w:val="00543425"/>
    <w:rsid w:val="00554E0C"/>
    <w:rsid w:val="00564ACD"/>
    <w:rsid w:val="00570EC7"/>
    <w:rsid w:val="005737EE"/>
    <w:rsid w:val="00594E8D"/>
    <w:rsid w:val="005A27AB"/>
    <w:rsid w:val="005B194B"/>
    <w:rsid w:val="005C2F19"/>
    <w:rsid w:val="005E5BE9"/>
    <w:rsid w:val="005F29FF"/>
    <w:rsid w:val="005F7057"/>
    <w:rsid w:val="00607084"/>
    <w:rsid w:val="006152A9"/>
    <w:rsid w:val="00621E1A"/>
    <w:rsid w:val="00624250"/>
    <w:rsid w:val="00631DC5"/>
    <w:rsid w:val="006370F6"/>
    <w:rsid w:val="00645093"/>
    <w:rsid w:val="006460D0"/>
    <w:rsid w:val="006548DC"/>
    <w:rsid w:val="00660912"/>
    <w:rsid w:val="00660E4F"/>
    <w:rsid w:val="00676FC2"/>
    <w:rsid w:val="00683C92"/>
    <w:rsid w:val="00684020"/>
    <w:rsid w:val="006A3474"/>
    <w:rsid w:val="006A6328"/>
    <w:rsid w:val="006A6E61"/>
    <w:rsid w:val="006B114D"/>
    <w:rsid w:val="006D711A"/>
    <w:rsid w:val="006E5847"/>
    <w:rsid w:val="006E7E04"/>
    <w:rsid w:val="00700D4C"/>
    <w:rsid w:val="00737691"/>
    <w:rsid w:val="00741136"/>
    <w:rsid w:val="007464A2"/>
    <w:rsid w:val="007657EA"/>
    <w:rsid w:val="00767F73"/>
    <w:rsid w:val="00776FC8"/>
    <w:rsid w:val="007A6D0B"/>
    <w:rsid w:val="007C11F4"/>
    <w:rsid w:val="007C6C8B"/>
    <w:rsid w:val="007C7338"/>
    <w:rsid w:val="008159A7"/>
    <w:rsid w:val="00820313"/>
    <w:rsid w:val="00822A9A"/>
    <w:rsid w:val="008507D4"/>
    <w:rsid w:val="00853A50"/>
    <w:rsid w:val="00861E85"/>
    <w:rsid w:val="008A09E2"/>
    <w:rsid w:val="008A3C29"/>
    <w:rsid w:val="008A7166"/>
    <w:rsid w:val="008C11C4"/>
    <w:rsid w:val="008C63AE"/>
    <w:rsid w:val="008D3FDB"/>
    <w:rsid w:val="008E3656"/>
    <w:rsid w:val="008E43E7"/>
    <w:rsid w:val="008F07A0"/>
    <w:rsid w:val="00906146"/>
    <w:rsid w:val="00906729"/>
    <w:rsid w:val="009076CC"/>
    <w:rsid w:val="0094256C"/>
    <w:rsid w:val="009427C0"/>
    <w:rsid w:val="00953D56"/>
    <w:rsid w:val="00970FEA"/>
    <w:rsid w:val="00972D5E"/>
    <w:rsid w:val="00987CCA"/>
    <w:rsid w:val="009B1E7A"/>
    <w:rsid w:val="009B45D1"/>
    <w:rsid w:val="009C79ED"/>
    <w:rsid w:val="009C7E43"/>
    <w:rsid w:val="009F59B5"/>
    <w:rsid w:val="00A109B9"/>
    <w:rsid w:val="00A1552D"/>
    <w:rsid w:val="00A1762B"/>
    <w:rsid w:val="00A57718"/>
    <w:rsid w:val="00A6075D"/>
    <w:rsid w:val="00A95C11"/>
    <w:rsid w:val="00AB4494"/>
    <w:rsid w:val="00AB62C9"/>
    <w:rsid w:val="00AC004A"/>
    <w:rsid w:val="00AE662D"/>
    <w:rsid w:val="00AF3C35"/>
    <w:rsid w:val="00B00B4B"/>
    <w:rsid w:val="00B00F27"/>
    <w:rsid w:val="00B018D6"/>
    <w:rsid w:val="00B01C75"/>
    <w:rsid w:val="00B105E6"/>
    <w:rsid w:val="00B17AAF"/>
    <w:rsid w:val="00B31912"/>
    <w:rsid w:val="00B35C10"/>
    <w:rsid w:val="00B62623"/>
    <w:rsid w:val="00B634DC"/>
    <w:rsid w:val="00B675A2"/>
    <w:rsid w:val="00B71C1F"/>
    <w:rsid w:val="00B7279A"/>
    <w:rsid w:val="00B761FA"/>
    <w:rsid w:val="00B77110"/>
    <w:rsid w:val="00B86CB3"/>
    <w:rsid w:val="00BA0D78"/>
    <w:rsid w:val="00BA0F3C"/>
    <w:rsid w:val="00BB2792"/>
    <w:rsid w:val="00BB6C30"/>
    <w:rsid w:val="00BC35D4"/>
    <w:rsid w:val="00BC72FF"/>
    <w:rsid w:val="00BF0A63"/>
    <w:rsid w:val="00BF5575"/>
    <w:rsid w:val="00BF56A7"/>
    <w:rsid w:val="00C02501"/>
    <w:rsid w:val="00C2247B"/>
    <w:rsid w:val="00C22717"/>
    <w:rsid w:val="00C30C3C"/>
    <w:rsid w:val="00C3387F"/>
    <w:rsid w:val="00C42E28"/>
    <w:rsid w:val="00C50775"/>
    <w:rsid w:val="00C72C39"/>
    <w:rsid w:val="00C930AE"/>
    <w:rsid w:val="00C93FE3"/>
    <w:rsid w:val="00CD16B5"/>
    <w:rsid w:val="00CD50A1"/>
    <w:rsid w:val="00CE60A3"/>
    <w:rsid w:val="00CF310E"/>
    <w:rsid w:val="00D0384B"/>
    <w:rsid w:val="00D053F2"/>
    <w:rsid w:val="00D32768"/>
    <w:rsid w:val="00D34DF2"/>
    <w:rsid w:val="00D409F3"/>
    <w:rsid w:val="00D50322"/>
    <w:rsid w:val="00D66243"/>
    <w:rsid w:val="00D67E3B"/>
    <w:rsid w:val="00D75F44"/>
    <w:rsid w:val="00D8223C"/>
    <w:rsid w:val="00DA0681"/>
    <w:rsid w:val="00DA4ED3"/>
    <w:rsid w:val="00DA64D7"/>
    <w:rsid w:val="00DB0DE1"/>
    <w:rsid w:val="00DC6F56"/>
    <w:rsid w:val="00DE32C0"/>
    <w:rsid w:val="00DF3C37"/>
    <w:rsid w:val="00E00668"/>
    <w:rsid w:val="00E1758E"/>
    <w:rsid w:val="00E21DCD"/>
    <w:rsid w:val="00E257B1"/>
    <w:rsid w:val="00E34DDC"/>
    <w:rsid w:val="00E42811"/>
    <w:rsid w:val="00E4561D"/>
    <w:rsid w:val="00E5035B"/>
    <w:rsid w:val="00E517F5"/>
    <w:rsid w:val="00E60129"/>
    <w:rsid w:val="00E608BE"/>
    <w:rsid w:val="00E87CA5"/>
    <w:rsid w:val="00EA4882"/>
    <w:rsid w:val="00EA7D66"/>
    <w:rsid w:val="00EB065A"/>
    <w:rsid w:val="00EB2ED9"/>
    <w:rsid w:val="00EC7502"/>
    <w:rsid w:val="00EE478D"/>
    <w:rsid w:val="00EF1624"/>
    <w:rsid w:val="00F060C5"/>
    <w:rsid w:val="00F10C3E"/>
    <w:rsid w:val="00F15127"/>
    <w:rsid w:val="00F30EE1"/>
    <w:rsid w:val="00F4115F"/>
    <w:rsid w:val="00F44043"/>
    <w:rsid w:val="00F445DD"/>
    <w:rsid w:val="00F81FCA"/>
    <w:rsid w:val="00F9722A"/>
    <w:rsid w:val="00FC5D65"/>
    <w:rsid w:val="00FD456D"/>
    <w:rsid w:val="00FF16D3"/>
    <w:rsid w:val="00FF2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00E380EF-676B-41A3-9BE6-B249475B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DFF"/>
    <w:rPr>
      <w:rFonts w:ascii="Arial" w:hAnsi="Arial"/>
      <w:sz w:val="24"/>
      <w:szCs w:val="24"/>
      <w:lang w:eastAsia="en-US"/>
    </w:rPr>
  </w:style>
  <w:style w:type="paragraph" w:styleId="Heading1">
    <w:name w:val="heading 1"/>
    <w:basedOn w:val="Normal"/>
    <w:next w:val="Normal"/>
    <w:qFormat/>
    <w:rsid w:val="00347DFF"/>
    <w:pPr>
      <w:keepNext/>
      <w:outlineLvl w:val="0"/>
    </w:pPr>
    <w:rPr>
      <w:b/>
      <w:bCs/>
    </w:rPr>
  </w:style>
  <w:style w:type="paragraph" w:styleId="Heading2">
    <w:name w:val="heading 2"/>
    <w:basedOn w:val="Normal"/>
    <w:next w:val="Normal"/>
    <w:qFormat/>
    <w:rsid w:val="00347DFF"/>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47DFF"/>
    <w:pPr>
      <w:tabs>
        <w:tab w:val="center" w:pos="4153"/>
        <w:tab w:val="right" w:pos="8306"/>
      </w:tabs>
    </w:pPr>
  </w:style>
  <w:style w:type="paragraph" w:styleId="Footer">
    <w:name w:val="footer"/>
    <w:basedOn w:val="Normal"/>
    <w:link w:val="FooterChar"/>
    <w:uiPriority w:val="99"/>
    <w:rsid w:val="00347DFF"/>
    <w:pPr>
      <w:tabs>
        <w:tab w:val="center" w:pos="4153"/>
        <w:tab w:val="right" w:pos="8306"/>
      </w:tabs>
    </w:pPr>
  </w:style>
  <w:style w:type="character" w:styleId="PageNumber">
    <w:name w:val="page number"/>
    <w:basedOn w:val="DefaultParagraphFont"/>
    <w:semiHidden/>
    <w:rsid w:val="00347DFF"/>
  </w:style>
  <w:style w:type="character" w:styleId="Hyperlink">
    <w:name w:val="Hyperlink"/>
    <w:semiHidden/>
    <w:rsid w:val="00347DFF"/>
    <w:rPr>
      <w:color w:val="0000FF"/>
      <w:u w:val="single"/>
    </w:rPr>
  </w:style>
  <w:style w:type="paragraph" w:styleId="BalloonText">
    <w:name w:val="Balloon Text"/>
    <w:basedOn w:val="Normal"/>
    <w:semiHidden/>
    <w:rsid w:val="00347DFF"/>
    <w:rPr>
      <w:rFonts w:ascii="Tahoma" w:hAnsi="Tahoma" w:cs="Tahoma"/>
      <w:sz w:val="16"/>
      <w:szCs w:val="16"/>
    </w:rPr>
  </w:style>
  <w:style w:type="character" w:styleId="FollowedHyperlink">
    <w:name w:val="FollowedHyperlink"/>
    <w:semiHidden/>
    <w:rsid w:val="00347DFF"/>
    <w:rPr>
      <w:color w:val="800080"/>
      <w:u w:val="single"/>
    </w:rPr>
  </w:style>
  <w:style w:type="paragraph" w:styleId="Title">
    <w:name w:val="Title"/>
    <w:basedOn w:val="Normal"/>
    <w:qFormat/>
    <w:rsid w:val="00347DFF"/>
    <w:pPr>
      <w:overflowPunct w:val="0"/>
      <w:autoSpaceDE w:val="0"/>
      <w:autoSpaceDN w:val="0"/>
      <w:adjustRightInd w:val="0"/>
      <w:jc w:val="center"/>
      <w:textAlignment w:val="baseline"/>
    </w:pPr>
    <w:rPr>
      <w:b/>
      <w:szCs w:val="20"/>
    </w:rPr>
  </w:style>
  <w:style w:type="character" w:customStyle="1" w:styleId="FooterChar">
    <w:name w:val="Footer Char"/>
    <w:basedOn w:val="DefaultParagraphFont"/>
    <w:link w:val="Footer"/>
    <w:uiPriority w:val="99"/>
    <w:rsid w:val="000534AE"/>
    <w:rPr>
      <w:rFonts w:ascii="Arial" w:hAnsi="Arial"/>
      <w:sz w:val="24"/>
      <w:szCs w:val="24"/>
      <w:lang w:eastAsia="en-US"/>
    </w:rPr>
  </w:style>
  <w:style w:type="paragraph" w:styleId="ListParagraph">
    <w:name w:val="List Paragraph"/>
    <w:basedOn w:val="Normal"/>
    <w:uiPriority w:val="34"/>
    <w:qFormat/>
    <w:rsid w:val="00F30EE1"/>
    <w:pPr>
      <w:ind w:left="720"/>
      <w:contextualSpacing/>
    </w:pPr>
  </w:style>
  <w:style w:type="paragraph" w:styleId="PlainText">
    <w:name w:val="Plain Text"/>
    <w:basedOn w:val="Normal"/>
    <w:link w:val="PlainTextChar"/>
    <w:uiPriority w:val="99"/>
    <w:unhideWhenUsed/>
    <w:rsid w:val="00F44043"/>
    <w:rPr>
      <w:sz w:val="28"/>
      <w:szCs w:val="21"/>
      <w:lang w:eastAsia="en-GB"/>
    </w:rPr>
  </w:style>
  <w:style w:type="character" w:customStyle="1" w:styleId="PlainTextChar">
    <w:name w:val="Plain Text Char"/>
    <w:basedOn w:val="DefaultParagraphFont"/>
    <w:link w:val="PlainText"/>
    <w:uiPriority w:val="99"/>
    <w:rsid w:val="00F44043"/>
    <w:rPr>
      <w:rFonts w:ascii="Arial" w:hAnsi="Arial"/>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994583">
      <w:bodyDiv w:val="1"/>
      <w:marLeft w:val="0"/>
      <w:marRight w:val="0"/>
      <w:marTop w:val="0"/>
      <w:marBottom w:val="0"/>
      <w:divBdr>
        <w:top w:val="none" w:sz="0" w:space="0" w:color="auto"/>
        <w:left w:val="none" w:sz="0" w:space="0" w:color="auto"/>
        <w:bottom w:val="none" w:sz="0" w:space="0" w:color="auto"/>
        <w:right w:val="none" w:sz="0" w:space="0" w:color="auto"/>
      </w:divBdr>
    </w:div>
    <w:div w:id="1050347114">
      <w:bodyDiv w:val="1"/>
      <w:marLeft w:val="0"/>
      <w:marRight w:val="0"/>
      <w:marTop w:val="0"/>
      <w:marBottom w:val="0"/>
      <w:divBdr>
        <w:top w:val="none" w:sz="0" w:space="0" w:color="auto"/>
        <w:left w:val="none" w:sz="0" w:space="0" w:color="auto"/>
        <w:bottom w:val="none" w:sz="0" w:space="0" w:color="auto"/>
        <w:right w:val="none" w:sz="0" w:space="0" w:color="auto"/>
      </w:divBdr>
    </w:div>
    <w:div w:id="1063522808">
      <w:bodyDiv w:val="1"/>
      <w:marLeft w:val="0"/>
      <w:marRight w:val="0"/>
      <w:marTop w:val="0"/>
      <w:marBottom w:val="0"/>
      <w:divBdr>
        <w:top w:val="none" w:sz="0" w:space="0" w:color="auto"/>
        <w:left w:val="none" w:sz="0" w:space="0" w:color="auto"/>
        <w:bottom w:val="none" w:sz="0" w:space="0" w:color="auto"/>
        <w:right w:val="none" w:sz="0" w:space="0" w:color="auto"/>
      </w:divBdr>
    </w:div>
    <w:div w:id="164839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5A61C9-F07D-4653-A30A-07E1249B111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A0ED7FA-A208-4F55-9673-DA074CB754BC}">
      <dgm:prSet phldrT="[Text]"/>
      <dgm:spPr/>
      <dgm:t>
        <a:bodyPr/>
        <a:lstStyle/>
        <a:p>
          <a:r>
            <a:rPr lang="en-US"/>
            <a:t>Head of Service</a:t>
          </a:r>
        </a:p>
      </dgm:t>
    </dgm:pt>
    <dgm:pt modelId="{CC90E7ED-4E32-49FF-8273-AF1D946263D8}" type="parTrans" cxnId="{CFF57EF6-710F-4267-999D-F9C6A925043B}">
      <dgm:prSet/>
      <dgm:spPr/>
      <dgm:t>
        <a:bodyPr/>
        <a:lstStyle/>
        <a:p>
          <a:endParaRPr lang="en-US"/>
        </a:p>
      </dgm:t>
    </dgm:pt>
    <dgm:pt modelId="{72A05335-3917-4ADC-99A5-BD85C8FC2725}" type="sibTrans" cxnId="{CFF57EF6-710F-4267-999D-F9C6A925043B}">
      <dgm:prSet/>
      <dgm:spPr/>
      <dgm:t>
        <a:bodyPr/>
        <a:lstStyle/>
        <a:p>
          <a:endParaRPr lang="en-US"/>
        </a:p>
      </dgm:t>
    </dgm:pt>
    <dgm:pt modelId="{24B14641-4296-45C4-9BCF-13E4D78717D5}">
      <dgm:prSet phldrT="[Text]"/>
      <dgm:spPr/>
      <dgm:t>
        <a:bodyPr/>
        <a:lstStyle/>
        <a:p>
          <a:r>
            <a:rPr lang="en-US"/>
            <a:t>Service Manager / Practice Manager</a:t>
          </a:r>
        </a:p>
      </dgm:t>
    </dgm:pt>
    <dgm:pt modelId="{C77AB631-07D7-481D-8F9A-68403A90CB0C}" type="parTrans" cxnId="{57C51525-E263-41D2-BC17-8E4A61A6E759}">
      <dgm:prSet/>
      <dgm:spPr/>
      <dgm:t>
        <a:bodyPr/>
        <a:lstStyle/>
        <a:p>
          <a:endParaRPr lang="en-US"/>
        </a:p>
      </dgm:t>
    </dgm:pt>
    <dgm:pt modelId="{4DFB83D5-8FC4-4A51-9A93-82681282F2F7}" type="sibTrans" cxnId="{57C51525-E263-41D2-BC17-8E4A61A6E759}">
      <dgm:prSet/>
      <dgm:spPr/>
      <dgm:t>
        <a:bodyPr/>
        <a:lstStyle/>
        <a:p>
          <a:endParaRPr lang="en-US"/>
        </a:p>
      </dgm:t>
    </dgm:pt>
    <dgm:pt modelId="{536DC04E-EE14-4C64-B4A5-47EEA568D149}">
      <dgm:prSet phldrT="[Text]"/>
      <dgm:spPr/>
      <dgm:t>
        <a:bodyPr/>
        <a:lstStyle/>
        <a:p>
          <a:r>
            <a:rPr lang="en-US"/>
            <a:t>THIS JOB</a:t>
          </a:r>
        </a:p>
      </dgm:t>
    </dgm:pt>
    <dgm:pt modelId="{197B237B-CF66-4215-9710-F199E0D78A2B}" type="parTrans" cxnId="{AC4E0535-ACEF-4FAB-9AA1-1418E4684816}">
      <dgm:prSet/>
      <dgm:spPr/>
      <dgm:t>
        <a:bodyPr/>
        <a:lstStyle/>
        <a:p>
          <a:endParaRPr lang="en-US"/>
        </a:p>
      </dgm:t>
    </dgm:pt>
    <dgm:pt modelId="{4C6FBC99-4262-4AF0-A95B-707FC6FBD14E}" type="sibTrans" cxnId="{AC4E0535-ACEF-4FAB-9AA1-1418E4684816}">
      <dgm:prSet/>
      <dgm:spPr/>
      <dgm:t>
        <a:bodyPr/>
        <a:lstStyle/>
        <a:p>
          <a:endParaRPr lang="en-US"/>
        </a:p>
      </dgm:t>
    </dgm:pt>
    <dgm:pt modelId="{66E128B1-4309-4F9F-9CC5-708C61A3AF58}" type="pres">
      <dgm:prSet presAssocID="{D05A61C9-F07D-4653-A30A-07E1249B111D}" presName="hierChild1" presStyleCnt="0">
        <dgm:presLayoutVars>
          <dgm:orgChart val="1"/>
          <dgm:chPref val="1"/>
          <dgm:dir/>
          <dgm:animOne val="branch"/>
          <dgm:animLvl val="lvl"/>
          <dgm:resizeHandles/>
        </dgm:presLayoutVars>
      </dgm:prSet>
      <dgm:spPr/>
      <dgm:t>
        <a:bodyPr/>
        <a:lstStyle/>
        <a:p>
          <a:endParaRPr lang="en-US"/>
        </a:p>
      </dgm:t>
    </dgm:pt>
    <dgm:pt modelId="{63A1740C-69AD-4357-805E-720A8DA70C34}" type="pres">
      <dgm:prSet presAssocID="{AA0ED7FA-A208-4F55-9673-DA074CB754BC}" presName="hierRoot1" presStyleCnt="0">
        <dgm:presLayoutVars>
          <dgm:hierBranch val="init"/>
        </dgm:presLayoutVars>
      </dgm:prSet>
      <dgm:spPr/>
    </dgm:pt>
    <dgm:pt modelId="{D6C105B2-4516-405A-B6C1-585286BC40D8}" type="pres">
      <dgm:prSet presAssocID="{AA0ED7FA-A208-4F55-9673-DA074CB754BC}" presName="rootComposite1" presStyleCnt="0"/>
      <dgm:spPr/>
    </dgm:pt>
    <dgm:pt modelId="{39EBD0E2-3065-4134-B142-13E6248496B5}" type="pres">
      <dgm:prSet presAssocID="{AA0ED7FA-A208-4F55-9673-DA074CB754BC}" presName="rootText1" presStyleLbl="node0" presStyleIdx="0" presStyleCnt="1">
        <dgm:presLayoutVars>
          <dgm:chPref val="3"/>
        </dgm:presLayoutVars>
      </dgm:prSet>
      <dgm:spPr/>
      <dgm:t>
        <a:bodyPr/>
        <a:lstStyle/>
        <a:p>
          <a:endParaRPr lang="en-US"/>
        </a:p>
      </dgm:t>
    </dgm:pt>
    <dgm:pt modelId="{04853C8F-8AFD-465A-AFA0-2573425C46B2}" type="pres">
      <dgm:prSet presAssocID="{AA0ED7FA-A208-4F55-9673-DA074CB754BC}" presName="rootConnector1" presStyleLbl="node1" presStyleIdx="0" presStyleCnt="0"/>
      <dgm:spPr/>
      <dgm:t>
        <a:bodyPr/>
        <a:lstStyle/>
        <a:p>
          <a:endParaRPr lang="en-US"/>
        </a:p>
      </dgm:t>
    </dgm:pt>
    <dgm:pt modelId="{9F21C5AF-3572-44D1-B06A-55639ACBBF98}" type="pres">
      <dgm:prSet presAssocID="{AA0ED7FA-A208-4F55-9673-DA074CB754BC}" presName="hierChild2" presStyleCnt="0"/>
      <dgm:spPr/>
    </dgm:pt>
    <dgm:pt modelId="{5601581D-5117-4E04-AFF6-0DC968611E6D}" type="pres">
      <dgm:prSet presAssocID="{C77AB631-07D7-481D-8F9A-68403A90CB0C}" presName="Name37" presStyleLbl="parChTrans1D2" presStyleIdx="0" presStyleCnt="1"/>
      <dgm:spPr/>
      <dgm:t>
        <a:bodyPr/>
        <a:lstStyle/>
        <a:p>
          <a:endParaRPr lang="en-US"/>
        </a:p>
      </dgm:t>
    </dgm:pt>
    <dgm:pt modelId="{F89863D4-7DD2-496B-B6E8-47C2B1661981}" type="pres">
      <dgm:prSet presAssocID="{24B14641-4296-45C4-9BCF-13E4D78717D5}" presName="hierRoot2" presStyleCnt="0">
        <dgm:presLayoutVars>
          <dgm:hierBranch val="init"/>
        </dgm:presLayoutVars>
      </dgm:prSet>
      <dgm:spPr/>
    </dgm:pt>
    <dgm:pt modelId="{395B23DE-A775-4447-B61A-E236FE814E72}" type="pres">
      <dgm:prSet presAssocID="{24B14641-4296-45C4-9BCF-13E4D78717D5}" presName="rootComposite" presStyleCnt="0"/>
      <dgm:spPr/>
    </dgm:pt>
    <dgm:pt modelId="{F2415DBF-1AFA-4B27-B9ED-20C722D30F46}" type="pres">
      <dgm:prSet presAssocID="{24B14641-4296-45C4-9BCF-13E4D78717D5}" presName="rootText" presStyleLbl="node2" presStyleIdx="0" presStyleCnt="1">
        <dgm:presLayoutVars>
          <dgm:chPref val="3"/>
        </dgm:presLayoutVars>
      </dgm:prSet>
      <dgm:spPr/>
      <dgm:t>
        <a:bodyPr/>
        <a:lstStyle/>
        <a:p>
          <a:endParaRPr lang="en-US"/>
        </a:p>
      </dgm:t>
    </dgm:pt>
    <dgm:pt modelId="{AEC96B47-54E1-481D-9029-6D738D45E023}" type="pres">
      <dgm:prSet presAssocID="{24B14641-4296-45C4-9BCF-13E4D78717D5}" presName="rootConnector" presStyleLbl="node2" presStyleIdx="0" presStyleCnt="1"/>
      <dgm:spPr/>
      <dgm:t>
        <a:bodyPr/>
        <a:lstStyle/>
        <a:p>
          <a:endParaRPr lang="en-US"/>
        </a:p>
      </dgm:t>
    </dgm:pt>
    <dgm:pt modelId="{D1F6BE4A-2533-4973-9F79-8CD118857CFE}" type="pres">
      <dgm:prSet presAssocID="{24B14641-4296-45C4-9BCF-13E4D78717D5}" presName="hierChild4" presStyleCnt="0"/>
      <dgm:spPr/>
    </dgm:pt>
    <dgm:pt modelId="{BDDD1F17-F526-45E8-BCAB-D64BC2015377}" type="pres">
      <dgm:prSet presAssocID="{197B237B-CF66-4215-9710-F199E0D78A2B}" presName="Name37" presStyleLbl="parChTrans1D3" presStyleIdx="0" presStyleCnt="1"/>
      <dgm:spPr/>
      <dgm:t>
        <a:bodyPr/>
        <a:lstStyle/>
        <a:p>
          <a:endParaRPr lang="en-US"/>
        </a:p>
      </dgm:t>
    </dgm:pt>
    <dgm:pt modelId="{404CAAF0-142A-452C-870B-1BC1BC97DF58}" type="pres">
      <dgm:prSet presAssocID="{536DC04E-EE14-4C64-B4A5-47EEA568D149}" presName="hierRoot2" presStyleCnt="0">
        <dgm:presLayoutVars>
          <dgm:hierBranch val="init"/>
        </dgm:presLayoutVars>
      </dgm:prSet>
      <dgm:spPr/>
    </dgm:pt>
    <dgm:pt modelId="{08B95E70-F51D-48F2-9C8B-C15D3A18107E}" type="pres">
      <dgm:prSet presAssocID="{536DC04E-EE14-4C64-B4A5-47EEA568D149}" presName="rootComposite" presStyleCnt="0"/>
      <dgm:spPr/>
    </dgm:pt>
    <dgm:pt modelId="{060A5BEC-D8AA-4940-8914-F137A3B76BB3}" type="pres">
      <dgm:prSet presAssocID="{536DC04E-EE14-4C64-B4A5-47EEA568D149}" presName="rootText" presStyleLbl="node3" presStyleIdx="0" presStyleCnt="1">
        <dgm:presLayoutVars>
          <dgm:chPref val="3"/>
        </dgm:presLayoutVars>
      </dgm:prSet>
      <dgm:spPr/>
      <dgm:t>
        <a:bodyPr/>
        <a:lstStyle/>
        <a:p>
          <a:endParaRPr lang="en-US"/>
        </a:p>
      </dgm:t>
    </dgm:pt>
    <dgm:pt modelId="{896AA81D-930D-449F-9490-72E8D14B8720}" type="pres">
      <dgm:prSet presAssocID="{536DC04E-EE14-4C64-B4A5-47EEA568D149}" presName="rootConnector" presStyleLbl="node3" presStyleIdx="0" presStyleCnt="1"/>
      <dgm:spPr/>
      <dgm:t>
        <a:bodyPr/>
        <a:lstStyle/>
        <a:p>
          <a:endParaRPr lang="en-US"/>
        </a:p>
      </dgm:t>
    </dgm:pt>
    <dgm:pt modelId="{D9FC6384-6AE1-49E5-B7B1-F9988FC494FF}" type="pres">
      <dgm:prSet presAssocID="{536DC04E-EE14-4C64-B4A5-47EEA568D149}" presName="hierChild4" presStyleCnt="0"/>
      <dgm:spPr/>
    </dgm:pt>
    <dgm:pt modelId="{0596C52C-8021-4F7E-9234-4284F0F4E842}" type="pres">
      <dgm:prSet presAssocID="{536DC04E-EE14-4C64-B4A5-47EEA568D149}" presName="hierChild5" presStyleCnt="0"/>
      <dgm:spPr/>
    </dgm:pt>
    <dgm:pt modelId="{3A0655BF-D6E4-4B6C-A4F3-6433B279EF3D}" type="pres">
      <dgm:prSet presAssocID="{24B14641-4296-45C4-9BCF-13E4D78717D5}" presName="hierChild5" presStyleCnt="0"/>
      <dgm:spPr/>
    </dgm:pt>
    <dgm:pt modelId="{CF44C264-9664-4A5E-8758-39A98ED51033}" type="pres">
      <dgm:prSet presAssocID="{AA0ED7FA-A208-4F55-9673-DA074CB754BC}" presName="hierChild3" presStyleCnt="0"/>
      <dgm:spPr/>
    </dgm:pt>
  </dgm:ptLst>
  <dgm:cxnLst>
    <dgm:cxn modelId="{57C51525-E263-41D2-BC17-8E4A61A6E759}" srcId="{AA0ED7FA-A208-4F55-9673-DA074CB754BC}" destId="{24B14641-4296-45C4-9BCF-13E4D78717D5}" srcOrd="0" destOrd="0" parTransId="{C77AB631-07D7-481D-8F9A-68403A90CB0C}" sibTransId="{4DFB83D5-8FC4-4A51-9A93-82681282F2F7}"/>
    <dgm:cxn modelId="{1D27F93B-CF66-4D15-A409-E6B0E41A3290}" type="presOf" srcId="{D05A61C9-F07D-4653-A30A-07E1249B111D}" destId="{66E128B1-4309-4F9F-9CC5-708C61A3AF58}" srcOrd="0" destOrd="0" presId="urn:microsoft.com/office/officeart/2005/8/layout/orgChart1"/>
    <dgm:cxn modelId="{CFF57EF6-710F-4267-999D-F9C6A925043B}" srcId="{D05A61C9-F07D-4653-A30A-07E1249B111D}" destId="{AA0ED7FA-A208-4F55-9673-DA074CB754BC}" srcOrd="0" destOrd="0" parTransId="{CC90E7ED-4E32-49FF-8273-AF1D946263D8}" sibTransId="{72A05335-3917-4ADC-99A5-BD85C8FC2725}"/>
    <dgm:cxn modelId="{A73AFC44-0DDC-434E-91E8-0C87CC558F69}" type="presOf" srcId="{24B14641-4296-45C4-9BCF-13E4D78717D5}" destId="{F2415DBF-1AFA-4B27-B9ED-20C722D30F46}" srcOrd="0" destOrd="0" presId="urn:microsoft.com/office/officeart/2005/8/layout/orgChart1"/>
    <dgm:cxn modelId="{859CFDDF-BF72-4AF6-9AB4-D9C275282A2F}" type="presOf" srcId="{197B237B-CF66-4215-9710-F199E0D78A2B}" destId="{BDDD1F17-F526-45E8-BCAB-D64BC2015377}" srcOrd="0" destOrd="0" presId="urn:microsoft.com/office/officeart/2005/8/layout/orgChart1"/>
    <dgm:cxn modelId="{AC4E0535-ACEF-4FAB-9AA1-1418E4684816}" srcId="{24B14641-4296-45C4-9BCF-13E4D78717D5}" destId="{536DC04E-EE14-4C64-B4A5-47EEA568D149}" srcOrd="0" destOrd="0" parTransId="{197B237B-CF66-4215-9710-F199E0D78A2B}" sibTransId="{4C6FBC99-4262-4AF0-A95B-707FC6FBD14E}"/>
    <dgm:cxn modelId="{5F3A35AD-E78A-4ED0-925D-C2E78C8841DC}" type="presOf" srcId="{536DC04E-EE14-4C64-B4A5-47EEA568D149}" destId="{896AA81D-930D-449F-9490-72E8D14B8720}" srcOrd="1" destOrd="0" presId="urn:microsoft.com/office/officeart/2005/8/layout/orgChart1"/>
    <dgm:cxn modelId="{51B6E0FC-1163-47D4-A252-18A041F8058D}" type="presOf" srcId="{24B14641-4296-45C4-9BCF-13E4D78717D5}" destId="{AEC96B47-54E1-481D-9029-6D738D45E023}" srcOrd="1" destOrd="0" presId="urn:microsoft.com/office/officeart/2005/8/layout/orgChart1"/>
    <dgm:cxn modelId="{4A734E85-4941-46C9-A1B1-28E51B4971B3}" type="presOf" srcId="{AA0ED7FA-A208-4F55-9673-DA074CB754BC}" destId="{39EBD0E2-3065-4134-B142-13E6248496B5}" srcOrd="0" destOrd="0" presId="urn:microsoft.com/office/officeart/2005/8/layout/orgChart1"/>
    <dgm:cxn modelId="{F1917DCA-F64D-4303-BBE1-9165E9E96ECF}" type="presOf" srcId="{C77AB631-07D7-481D-8F9A-68403A90CB0C}" destId="{5601581D-5117-4E04-AFF6-0DC968611E6D}" srcOrd="0" destOrd="0" presId="urn:microsoft.com/office/officeart/2005/8/layout/orgChart1"/>
    <dgm:cxn modelId="{3E510A2D-8A8E-47A6-B5DB-C621EEF496B8}" type="presOf" srcId="{536DC04E-EE14-4C64-B4A5-47EEA568D149}" destId="{060A5BEC-D8AA-4940-8914-F137A3B76BB3}" srcOrd="0" destOrd="0" presId="urn:microsoft.com/office/officeart/2005/8/layout/orgChart1"/>
    <dgm:cxn modelId="{866A572E-46BF-476B-A1BB-8605F4F37653}" type="presOf" srcId="{AA0ED7FA-A208-4F55-9673-DA074CB754BC}" destId="{04853C8F-8AFD-465A-AFA0-2573425C46B2}" srcOrd="1" destOrd="0" presId="urn:microsoft.com/office/officeart/2005/8/layout/orgChart1"/>
    <dgm:cxn modelId="{4DE89CA9-DA63-4BB5-8F4C-98557BE7CDAB}" type="presParOf" srcId="{66E128B1-4309-4F9F-9CC5-708C61A3AF58}" destId="{63A1740C-69AD-4357-805E-720A8DA70C34}" srcOrd="0" destOrd="0" presId="urn:microsoft.com/office/officeart/2005/8/layout/orgChart1"/>
    <dgm:cxn modelId="{2CC579D2-247E-4BB3-B864-9987CD2ED084}" type="presParOf" srcId="{63A1740C-69AD-4357-805E-720A8DA70C34}" destId="{D6C105B2-4516-405A-B6C1-585286BC40D8}" srcOrd="0" destOrd="0" presId="urn:microsoft.com/office/officeart/2005/8/layout/orgChart1"/>
    <dgm:cxn modelId="{96E509D7-6701-4831-8B9B-5C7B2A36DE6C}" type="presParOf" srcId="{D6C105B2-4516-405A-B6C1-585286BC40D8}" destId="{39EBD0E2-3065-4134-B142-13E6248496B5}" srcOrd="0" destOrd="0" presId="urn:microsoft.com/office/officeart/2005/8/layout/orgChart1"/>
    <dgm:cxn modelId="{E8F5B63B-D418-4D02-BA9C-C520200B8567}" type="presParOf" srcId="{D6C105B2-4516-405A-B6C1-585286BC40D8}" destId="{04853C8F-8AFD-465A-AFA0-2573425C46B2}" srcOrd="1" destOrd="0" presId="urn:microsoft.com/office/officeart/2005/8/layout/orgChart1"/>
    <dgm:cxn modelId="{00C57726-96C3-49A5-ABE0-6F84248659A8}" type="presParOf" srcId="{63A1740C-69AD-4357-805E-720A8DA70C34}" destId="{9F21C5AF-3572-44D1-B06A-55639ACBBF98}" srcOrd="1" destOrd="0" presId="urn:microsoft.com/office/officeart/2005/8/layout/orgChart1"/>
    <dgm:cxn modelId="{0BEA2EC0-8922-4EC2-A70C-EC7B12600EA4}" type="presParOf" srcId="{9F21C5AF-3572-44D1-B06A-55639ACBBF98}" destId="{5601581D-5117-4E04-AFF6-0DC968611E6D}" srcOrd="0" destOrd="0" presId="urn:microsoft.com/office/officeart/2005/8/layout/orgChart1"/>
    <dgm:cxn modelId="{260F0E81-857A-497C-ACCA-118A67DA46E2}" type="presParOf" srcId="{9F21C5AF-3572-44D1-B06A-55639ACBBF98}" destId="{F89863D4-7DD2-496B-B6E8-47C2B1661981}" srcOrd="1" destOrd="0" presId="urn:microsoft.com/office/officeart/2005/8/layout/orgChart1"/>
    <dgm:cxn modelId="{F0F9D01E-A2DB-42AF-8AF4-3070222E3D30}" type="presParOf" srcId="{F89863D4-7DD2-496B-B6E8-47C2B1661981}" destId="{395B23DE-A775-4447-B61A-E236FE814E72}" srcOrd="0" destOrd="0" presId="urn:microsoft.com/office/officeart/2005/8/layout/orgChart1"/>
    <dgm:cxn modelId="{7618F6B0-4551-4C39-AD18-695B9002E8BB}" type="presParOf" srcId="{395B23DE-A775-4447-B61A-E236FE814E72}" destId="{F2415DBF-1AFA-4B27-B9ED-20C722D30F46}" srcOrd="0" destOrd="0" presId="urn:microsoft.com/office/officeart/2005/8/layout/orgChart1"/>
    <dgm:cxn modelId="{DFC2B1F1-AA98-434F-B1F7-9D3BBEE42B1C}" type="presParOf" srcId="{395B23DE-A775-4447-B61A-E236FE814E72}" destId="{AEC96B47-54E1-481D-9029-6D738D45E023}" srcOrd="1" destOrd="0" presId="urn:microsoft.com/office/officeart/2005/8/layout/orgChart1"/>
    <dgm:cxn modelId="{4155784B-6BA3-451B-9EE7-220D5CAC2D3C}" type="presParOf" srcId="{F89863D4-7DD2-496B-B6E8-47C2B1661981}" destId="{D1F6BE4A-2533-4973-9F79-8CD118857CFE}" srcOrd="1" destOrd="0" presId="urn:microsoft.com/office/officeart/2005/8/layout/orgChart1"/>
    <dgm:cxn modelId="{BD942B73-45D8-41C1-BAF9-8979CB98D136}" type="presParOf" srcId="{D1F6BE4A-2533-4973-9F79-8CD118857CFE}" destId="{BDDD1F17-F526-45E8-BCAB-D64BC2015377}" srcOrd="0" destOrd="0" presId="urn:microsoft.com/office/officeart/2005/8/layout/orgChart1"/>
    <dgm:cxn modelId="{45CC61FB-2F34-4CE6-8F1C-931F7A40AF41}" type="presParOf" srcId="{D1F6BE4A-2533-4973-9F79-8CD118857CFE}" destId="{404CAAF0-142A-452C-870B-1BC1BC97DF58}" srcOrd="1" destOrd="0" presId="urn:microsoft.com/office/officeart/2005/8/layout/orgChart1"/>
    <dgm:cxn modelId="{AD5011A9-167B-4E3B-92A5-8913DB11B35F}" type="presParOf" srcId="{404CAAF0-142A-452C-870B-1BC1BC97DF58}" destId="{08B95E70-F51D-48F2-9C8B-C15D3A18107E}" srcOrd="0" destOrd="0" presId="urn:microsoft.com/office/officeart/2005/8/layout/orgChart1"/>
    <dgm:cxn modelId="{2DCE057C-6168-4462-B572-FCA7CC6661E0}" type="presParOf" srcId="{08B95E70-F51D-48F2-9C8B-C15D3A18107E}" destId="{060A5BEC-D8AA-4940-8914-F137A3B76BB3}" srcOrd="0" destOrd="0" presId="urn:microsoft.com/office/officeart/2005/8/layout/orgChart1"/>
    <dgm:cxn modelId="{EA73C125-B4D2-40E3-8B2F-219774D5764A}" type="presParOf" srcId="{08B95E70-F51D-48F2-9C8B-C15D3A18107E}" destId="{896AA81D-930D-449F-9490-72E8D14B8720}" srcOrd="1" destOrd="0" presId="urn:microsoft.com/office/officeart/2005/8/layout/orgChart1"/>
    <dgm:cxn modelId="{17518E74-3B39-4F36-B643-13048ACC19E5}" type="presParOf" srcId="{404CAAF0-142A-452C-870B-1BC1BC97DF58}" destId="{D9FC6384-6AE1-49E5-B7B1-F9988FC494FF}" srcOrd="1" destOrd="0" presId="urn:microsoft.com/office/officeart/2005/8/layout/orgChart1"/>
    <dgm:cxn modelId="{96CDB362-5DC2-49F6-8B78-82E1EAB9DD3A}" type="presParOf" srcId="{404CAAF0-142A-452C-870B-1BC1BC97DF58}" destId="{0596C52C-8021-4F7E-9234-4284F0F4E842}" srcOrd="2" destOrd="0" presId="urn:microsoft.com/office/officeart/2005/8/layout/orgChart1"/>
    <dgm:cxn modelId="{C77306BA-0CF6-4A2F-9C53-635E9E48F586}" type="presParOf" srcId="{F89863D4-7DD2-496B-B6E8-47C2B1661981}" destId="{3A0655BF-D6E4-4B6C-A4F3-6433B279EF3D}" srcOrd="2" destOrd="0" presId="urn:microsoft.com/office/officeart/2005/8/layout/orgChart1"/>
    <dgm:cxn modelId="{B9473DA3-879B-45E7-965C-EC95240B0E79}" type="presParOf" srcId="{63A1740C-69AD-4357-805E-720A8DA70C34}" destId="{CF44C264-9664-4A5E-8758-39A98ED51033}"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DD1F17-F526-45E8-BCAB-D64BC2015377}">
      <dsp:nvSpPr>
        <dsp:cNvPr id="0" name=""/>
        <dsp:cNvSpPr/>
      </dsp:nvSpPr>
      <dsp:spPr>
        <a:xfrm>
          <a:off x="1868578" y="2016686"/>
          <a:ext cx="249891" cy="766334"/>
        </a:xfrm>
        <a:custGeom>
          <a:avLst/>
          <a:gdLst/>
          <a:ahLst/>
          <a:cxnLst/>
          <a:rect l="0" t="0" r="0" b="0"/>
          <a:pathLst>
            <a:path>
              <a:moveTo>
                <a:pt x="0" y="0"/>
              </a:moveTo>
              <a:lnTo>
                <a:pt x="0" y="766334"/>
              </a:lnTo>
              <a:lnTo>
                <a:pt x="249891" y="7663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01581D-5117-4E04-AFF6-0DC968611E6D}">
      <dsp:nvSpPr>
        <dsp:cNvPr id="0" name=""/>
        <dsp:cNvSpPr/>
      </dsp:nvSpPr>
      <dsp:spPr>
        <a:xfrm>
          <a:off x="2489236" y="833865"/>
          <a:ext cx="91440" cy="349848"/>
        </a:xfrm>
        <a:custGeom>
          <a:avLst/>
          <a:gdLst/>
          <a:ahLst/>
          <a:cxnLst/>
          <a:rect l="0" t="0" r="0" b="0"/>
          <a:pathLst>
            <a:path>
              <a:moveTo>
                <a:pt x="45720" y="0"/>
              </a:moveTo>
              <a:lnTo>
                <a:pt x="45720" y="3498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EBD0E2-3065-4134-B142-13E6248496B5}">
      <dsp:nvSpPr>
        <dsp:cNvPr id="0" name=""/>
        <dsp:cNvSpPr/>
      </dsp:nvSpPr>
      <dsp:spPr>
        <a:xfrm>
          <a:off x="1701984" y="892"/>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Head of Service</a:t>
          </a:r>
        </a:p>
      </dsp:txBody>
      <dsp:txXfrm>
        <a:off x="1701984" y="892"/>
        <a:ext cx="1665944" cy="832972"/>
      </dsp:txXfrm>
    </dsp:sp>
    <dsp:sp modelId="{F2415DBF-1AFA-4B27-B9ED-20C722D30F46}">
      <dsp:nvSpPr>
        <dsp:cNvPr id="0" name=""/>
        <dsp:cNvSpPr/>
      </dsp:nvSpPr>
      <dsp:spPr>
        <a:xfrm>
          <a:off x="1701984" y="1183713"/>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Service Manager / Practice Manager</a:t>
          </a:r>
        </a:p>
      </dsp:txBody>
      <dsp:txXfrm>
        <a:off x="1701984" y="1183713"/>
        <a:ext cx="1665944" cy="832972"/>
      </dsp:txXfrm>
    </dsp:sp>
    <dsp:sp modelId="{060A5BEC-D8AA-4940-8914-F137A3B76BB3}">
      <dsp:nvSpPr>
        <dsp:cNvPr id="0" name=""/>
        <dsp:cNvSpPr/>
      </dsp:nvSpPr>
      <dsp:spPr>
        <a:xfrm>
          <a:off x="2118470" y="2366534"/>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THIS JOB</a:t>
          </a:r>
        </a:p>
      </dsp:txBody>
      <dsp:txXfrm>
        <a:off x="2118470" y="2366534"/>
        <a:ext cx="1665944" cy="8329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2621</Words>
  <Characters>14614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 for York</dc:creator>
  <cp:lastModifiedBy>Dawson, Roscoe</cp:lastModifiedBy>
  <cp:revision>2</cp:revision>
  <cp:lastPrinted>2016-06-27T07:17:00Z</cp:lastPrinted>
  <dcterms:created xsi:type="dcterms:W3CDTF">2022-04-11T09:52:00Z</dcterms:created>
  <dcterms:modified xsi:type="dcterms:W3CDTF">2022-04-11T09:52:00Z</dcterms:modified>
</cp:coreProperties>
</file>