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336B" w:rsidRDefault="00B3336B">
      <w:pPr>
        <w:pStyle w:val="Header"/>
        <w:tabs>
          <w:tab w:val="clear" w:pos="4153"/>
          <w:tab w:val="clear" w:pos="8306"/>
        </w:tabs>
      </w:pPr>
      <w:r>
        <w:t xml:space="preserve"> </w:t>
      </w:r>
    </w:p>
    <w:p w:rsidR="00B3336B" w:rsidRDefault="00B333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
        <w:gridCol w:w="1544"/>
        <w:gridCol w:w="115"/>
        <w:gridCol w:w="2621"/>
        <w:gridCol w:w="1382"/>
        <w:gridCol w:w="620"/>
        <w:gridCol w:w="1433"/>
      </w:tblGrid>
      <w:tr w:rsidR="00B3336B" w:rsidTr="00C619C1">
        <w:tc>
          <w:tcPr>
            <w:tcW w:w="2268" w:type="dxa"/>
            <w:gridSpan w:val="3"/>
            <w:tcBorders>
              <w:bottom w:val="single" w:sz="4" w:space="0" w:color="auto"/>
            </w:tcBorders>
          </w:tcPr>
          <w:p w:rsidR="00B3336B" w:rsidRDefault="00700811" w:rsidP="003B05D1">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85pt;margin-top:1.8pt;width:84.15pt;height:41pt;z-index:251653120">
                  <v:imagedata r:id="rId7" o:title=""/>
                  <w10:wrap type="square" side="right"/>
                </v:shape>
                <o:OLEObject Type="Embed" ProgID="PBrush" ShapeID="_x0000_s1026" DrawAspect="Content" ObjectID="_1716287928" r:id="rId8"/>
              </w:object>
            </w:r>
          </w:p>
        </w:tc>
        <w:tc>
          <w:tcPr>
            <w:tcW w:w="4800" w:type="dxa"/>
            <w:gridSpan w:val="3"/>
            <w:tcBorders>
              <w:bottom w:val="single" w:sz="4" w:space="0" w:color="auto"/>
            </w:tcBorders>
          </w:tcPr>
          <w:p w:rsidR="00B3336B" w:rsidRDefault="00B3336B">
            <w:pPr>
              <w:pStyle w:val="Heading1"/>
              <w:rPr>
                <w:sz w:val="28"/>
              </w:rPr>
            </w:pPr>
          </w:p>
          <w:p w:rsidR="00B3336B" w:rsidRDefault="00B3336B" w:rsidP="003B05D1">
            <w:pPr>
              <w:pStyle w:val="Heading1"/>
              <w:jc w:val="center"/>
              <w:rPr>
                <w:b w:val="0"/>
                <w:bCs w:val="0"/>
              </w:rPr>
            </w:pPr>
            <w:r>
              <w:rPr>
                <w:sz w:val="32"/>
              </w:rPr>
              <w:t>JOB DESCRIPTION</w:t>
            </w:r>
          </w:p>
        </w:tc>
        <w:tc>
          <w:tcPr>
            <w:tcW w:w="1460" w:type="dxa"/>
            <w:tcBorders>
              <w:bottom w:val="single" w:sz="4" w:space="0" w:color="auto"/>
            </w:tcBorders>
          </w:tcPr>
          <w:p w:rsidR="00B3336B" w:rsidRDefault="00B3336B">
            <w:pPr>
              <w:pStyle w:val="Title"/>
              <w:jc w:val="left"/>
              <w:rPr>
                <w:sz w:val="32"/>
                <w:szCs w:val="32"/>
              </w:rPr>
            </w:pPr>
            <w:r>
              <w:rPr>
                <w:sz w:val="32"/>
                <w:szCs w:val="32"/>
              </w:rPr>
              <w:t>Form</w:t>
            </w:r>
          </w:p>
          <w:p w:rsidR="00B3336B" w:rsidRDefault="00B3336B">
            <w:pPr>
              <w:pStyle w:val="Heading1"/>
            </w:pPr>
            <w:r>
              <w:rPr>
                <w:sz w:val="32"/>
                <w:szCs w:val="32"/>
              </w:rPr>
              <w:t>JD1</w:t>
            </w:r>
          </w:p>
        </w:tc>
      </w:tr>
      <w:tr w:rsidR="00B3336B" w:rsidRPr="00DA6128" w:rsidTr="00C619C1">
        <w:tc>
          <w:tcPr>
            <w:tcW w:w="5028" w:type="dxa"/>
            <w:gridSpan w:val="4"/>
          </w:tcPr>
          <w:p w:rsidR="00B3336B" w:rsidRPr="00DA6128" w:rsidRDefault="00B3336B">
            <w:pPr>
              <w:pStyle w:val="Heading1"/>
              <w:rPr>
                <w:b w:val="0"/>
                <w:bCs w:val="0"/>
                <w:sz w:val="22"/>
                <w:szCs w:val="22"/>
              </w:rPr>
            </w:pPr>
            <w:r w:rsidRPr="00DA6128">
              <w:rPr>
                <w:sz w:val="22"/>
                <w:szCs w:val="22"/>
              </w:rPr>
              <w:t xml:space="preserve">JOB TITLE:  </w:t>
            </w:r>
            <w:r w:rsidR="0018039E" w:rsidRPr="00DA6128">
              <w:rPr>
                <w:b w:val="0"/>
                <w:sz w:val="22"/>
                <w:szCs w:val="22"/>
              </w:rPr>
              <w:t>Consultant Social Worker</w:t>
            </w:r>
            <w:r w:rsidR="00F43132" w:rsidRPr="00DA6128">
              <w:rPr>
                <w:b w:val="0"/>
                <w:sz w:val="22"/>
                <w:szCs w:val="22"/>
              </w:rPr>
              <w:t xml:space="preserve"> attached to the Frontline Social Worker Trainee Programme</w:t>
            </w:r>
          </w:p>
          <w:p w:rsidR="00B3336B" w:rsidRPr="00DA6128" w:rsidRDefault="00B3336B">
            <w:pPr>
              <w:pStyle w:val="Header"/>
              <w:tabs>
                <w:tab w:val="clear" w:pos="4153"/>
                <w:tab w:val="clear" w:pos="8306"/>
              </w:tabs>
              <w:rPr>
                <w:sz w:val="22"/>
                <w:szCs w:val="22"/>
              </w:rPr>
            </w:pPr>
          </w:p>
        </w:tc>
        <w:tc>
          <w:tcPr>
            <w:tcW w:w="3500" w:type="dxa"/>
            <w:gridSpan w:val="3"/>
          </w:tcPr>
          <w:p w:rsidR="00B3336B" w:rsidRPr="00DA6128" w:rsidRDefault="00B3336B">
            <w:pPr>
              <w:rPr>
                <w:sz w:val="22"/>
                <w:szCs w:val="22"/>
              </w:rPr>
            </w:pPr>
            <w:r w:rsidRPr="00DA6128">
              <w:rPr>
                <w:b/>
                <w:bCs/>
                <w:sz w:val="22"/>
                <w:szCs w:val="22"/>
              </w:rPr>
              <w:t xml:space="preserve">POST NUMBER:  </w:t>
            </w:r>
          </w:p>
        </w:tc>
      </w:tr>
      <w:tr w:rsidR="00B3336B" w:rsidRPr="00DA6128" w:rsidTr="00C619C1">
        <w:tc>
          <w:tcPr>
            <w:tcW w:w="5028" w:type="dxa"/>
            <w:gridSpan w:val="4"/>
          </w:tcPr>
          <w:p w:rsidR="00B3336B" w:rsidRPr="00DA6128" w:rsidRDefault="00B3336B">
            <w:pPr>
              <w:pStyle w:val="Header"/>
              <w:tabs>
                <w:tab w:val="clear" w:pos="4153"/>
                <w:tab w:val="clear" w:pos="8306"/>
              </w:tabs>
              <w:rPr>
                <w:bCs/>
                <w:sz w:val="22"/>
                <w:szCs w:val="22"/>
              </w:rPr>
            </w:pPr>
            <w:r w:rsidRPr="00DA6128">
              <w:rPr>
                <w:b/>
                <w:bCs/>
                <w:sz w:val="22"/>
                <w:szCs w:val="22"/>
              </w:rPr>
              <w:t>REPORTS TO</w:t>
            </w:r>
            <w:r w:rsidR="0018039E" w:rsidRPr="00DA6128">
              <w:rPr>
                <w:b/>
                <w:bCs/>
                <w:sz w:val="22"/>
                <w:szCs w:val="22"/>
              </w:rPr>
              <w:t xml:space="preserve">: </w:t>
            </w:r>
            <w:r w:rsidR="0018039E" w:rsidRPr="00DA6128">
              <w:rPr>
                <w:bCs/>
                <w:sz w:val="22"/>
                <w:szCs w:val="22"/>
              </w:rPr>
              <w:t>Group Manager Quality Assurance and Safeguarding</w:t>
            </w:r>
            <w:r w:rsidRPr="00DA6128">
              <w:rPr>
                <w:bCs/>
                <w:sz w:val="22"/>
                <w:szCs w:val="22"/>
              </w:rPr>
              <w:t xml:space="preserve"> </w:t>
            </w:r>
          </w:p>
          <w:p w:rsidR="00B3336B" w:rsidRPr="00DA6128" w:rsidRDefault="00B3336B">
            <w:pPr>
              <w:rPr>
                <w:b/>
                <w:bCs/>
                <w:sz w:val="22"/>
                <w:szCs w:val="22"/>
              </w:rPr>
            </w:pPr>
          </w:p>
        </w:tc>
        <w:tc>
          <w:tcPr>
            <w:tcW w:w="3500" w:type="dxa"/>
            <w:gridSpan w:val="3"/>
          </w:tcPr>
          <w:p w:rsidR="00B3336B" w:rsidRPr="00DA6128" w:rsidRDefault="00B3336B">
            <w:pPr>
              <w:pStyle w:val="Heading1"/>
              <w:rPr>
                <w:b w:val="0"/>
                <w:sz w:val="22"/>
                <w:szCs w:val="22"/>
              </w:rPr>
            </w:pPr>
          </w:p>
        </w:tc>
      </w:tr>
      <w:tr w:rsidR="00B3336B" w:rsidRPr="00DA6128" w:rsidTr="00C619C1">
        <w:tc>
          <w:tcPr>
            <w:tcW w:w="5028" w:type="dxa"/>
            <w:gridSpan w:val="4"/>
          </w:tcPr>
          <w:p w:rsidR="00B3336B" w:rsidRPr="00DA6128" w:rsidRDefault="00B3336B">
            <w:pPr>
              <w:rPr>
                <w:bCs/>
                <w:sz w:val="22"/>
                <w:szCs w:val="22"/>
              </w:rPr>
            </w:pPr>
            <w:r w:rsidRPr="00DA6128">
              <w:rPr>
                <w:b/>
                <w:bCs/>
                <w:sz w:val="22"/>
                <w:szCs w:val="22"/>
              </w:rPr>
              <w:t xml:space="preserve">DEPARTMENT:  </w:t>
            </w:r>
            <w:r w:rsidRPr="00DA6128">
              <w:rPr>
                <w:bCs/>
                <w:sz w:val="22"/>
                <w:szCs w:val="22"/>
              </w:rPr>
              <w:t xml:space="preserve"> </w:t>
            </w:r>
            <w:r w:rsidR="0018039E" w:rsidRPr="00DA6128">
              <w:rPr>
                <w:bCs/>
                <w:sz w:val="22"/>
                <w:szCs w:val="22"/>
              </w:rPr>
              <w:t>Children’s Specialist Services</w:t>
            </w:r>
          </w:p>
          <w:p w:rsidR="00B3336B" w:rsidRPr="00DA6128" w:rsidRDefault="00B3336B">
            <w:pPr>
              <w:rPr>
                <w:sz w:val="22"/>
                <w:szCs w:val="22"/>
              </w:rPr>
            </w:pPr>
          </w:p>
        </w:tc>
        <w:tc>
          <w:tcPr>
            <w:tcW w:w="3500" w:type="dxa"/>
            <w:gridSpan w:val="3"/>
          </w:tcPr>
          <w:p w:rsidR="00B3336B" w:rsidRPr="00DA6128" w:rsidRDefault="00B3336B">
            <w:pPr>
              <w:pStyle w:val="Heading1"/>
              <w:rPr>
                <w:bCs w:val="0"/>
                <w:sz w:val="22"/>
                <w:szCs w:val="22"/>
              </w:rPr>
            </w:pPr>
            <w:r w:rsidRPr="00DA6128">
              <w:rPr>
                <w:bCs w:val="0"/>
                <w:sz w:val="22"/>
                <w:szCs w:val="22"/>
              </w:rPr>
              <w:t>GRADE</w:t>
            </w:r>
            <w:r w:rsidRPr="00DA6128">
              <w:rPr>
                <w:b w:val="0"/>
                <w:sz w:val="22"/>
                <w:szCs w:val="22"/>
              </w:rPr>
              <w:t xml:space="preserve">: </w:t>
            </w:r>
            <w:r w:rsidR="008E6739">
              <w:rPr>
                <w:b w:val="0"/>
                <w:sz w:val="22"/>
                <w:szCs w:val="22"/>
              </w:rPr>
              <w:t>11</w:t>
            </w:r>
          </w:p>
        </w:tc>
      </w:tr>
      <w:tr w:rsidR="00B3336B" w:rsidRPr="00DA6128" w:rsidTr="00C619C1">
        <w:tc>
          <w:tcPr>
            <w:tcW w:w="2152" w:type="dxa"/>
            <w:gridSpan w:val="2"/>
          </w:tcPr>
          <w:p w:rsidR="00B3336B" w:rsidRPr="00DA6128" w:rsidRDefault="00B3336B">
            <w:pPr>
              <w:rPr>
                <w:sz w:val="22"/>
                <w:szCs w:val="22"/>
              </w:rPr>
            </w:pPr>
            <w:r w:rsidRPr="00DA6128">
              <w:rPr>
                <w:rFonts w:cs="Arial"/>
                <w:b/>
                <w:bCs/>
                <w:sz w:val="22"/>
                <w:szCs w:val="22"/>
              </w:rPr>
              <w:t>JE REF:</w:t>
            </w:r>
          </w:p>
        </w:tc>
        <w:tc>
          <w:tcPr>
            <w:tcW w:w="2876" w:type="dxa"/>
            <w:gridSpan w:val="2"/>
          </w:tcPr>
          <w:p w:rsidR="00B3336B" w:rsidRPr="00DA6128" w:rsidRDefault="008E6739">
            <w:pPr>
              <w:pStyle w:val="Header"/>
              <w:tabs>
                <w:tab w:val="clear" w:pos="4153"/>
                <w:tab w:val="clear" w:pos="8306"/>
              </w:tabs>
              <w:jc w:val="center"/>
              <w:rPr>
                <w:sz w:val="22"/>
                <w:szCs w:val="22"/>
              </w:rPr>
            </w:pPr>
            <w:r>
              <w:rPr>
                <w:sz w:val="22"/>
                <w:szCs w:val="22"/>
              </w:rPr>
              <w:t>4173</w:t>
            </w:r>
          </w:p>
        </w:tc>
        <w:tc>
          <w:tcPr>
            <w:tcW w:w="1388" w:type="dxa"/>
          </w:tcPr>
          <w:p w:rsidR="00B3336B" w:rsidRPr="00DA6128" w:rsidRDefault="00B3336B">
            <w:pPr>
              <w:pStyle w:val="Heading1"/>
              <w:rPr>
                <w:sz w:val="22"/>
                <w:szCs w:val="22"/>
              </w:rPr>
            </w:pPr>
            <w:r w:rsidRPr="00DA6128">
              <w:rPr>
                <w:bCs w:val="0"/>
                <w:sz w:val="22"/>
                <w:szCs w:val="22"/>
              </w:rPr>
              <w:t>PANEL DATE:</w:t>
            </w:r>
          </w:p>
        </w:tc>
        <w:tc>
          <w:tcPr>
            <w:tcW w:w="2112" w:type="dxa"/>
            <w:gridSpan w:val="2"/>
          </w:tcPr>
          <w:p w:rsidR="00B3336B" w:rsidRPr="00DA6128" w:rsidRDefault="008E6739">
            <w:pPr>
              <w:pStyle w:val="Header"/>
              <w:rPr>
                <w:sz w:val="22"/>
                <w:szCs w:val="22"/>
              </w:rPr>
            </w:pPr>
            <w:r>
              <w:rPr>
                <w:sz w:val="22"/>
                <w:szCs w:val="22"/>
              </w:rPr>
              <w:t>23/04/2019</w:t>
            </w:r>
          </w:p>
        </w:tc>
      </w:tr>
      <w:tr w:rsidR="00B3336B" w:rsidRPr="00E565EC" w:rsidTr="00C619C1">
        <w:tc>
          <w:tcPr>
            <w:tcW w:w="586" w:type="dxa"/>
          </w:tcPr>
          <w:p w:rsidR="00EA642B" w:rsidRPr="00E565EC" w:rsidRDefault="00EA642B">
            <w:pPr>
              <w:rPr>
                <w:b/>
                <w:bCs/>
                <w:sz w:val="22"/>
                <w:szCs w:val="22"/>
              </w:rPr>
            </w:pPr>
          </w:p>
          <w:p w:rsidR="00B3336B" w:rsidRPr="00E565EC" w:rsidRDefault="00B3336B">
            <w:pPr>
              <w:rPr>
                <w:b/>
                <w:bCs/>
                <w:sz w:val="22"/>
                <w:szCs w:val="22"/>
              </w:rPr>
            </w:pPr>
            <w:r w:rsidRPr="00E565EC">
              <w:rPr>
                <w:b/>
                <w:bCs/>
                <w:sz w:val="22"/>
                <w:szCs w:val="22"/>
              </w:rPr>
              <w:t>1.</w:t>
            </w:r>
          </w:p>
        </w:tc>
        <w:tc>
          <w:tcPr>
            <w:tcW w:w="7942" w:type="dxa"/>
            <w:gridSpan w:val="6"/>
          </w:tcPr>
          <w:p w:rsidR="00EA642B" w:rsidRPr="00E565EC" w:rsidRDefault="00EA642B">
            <w:pPr>
              <w:rPr>
                <w:rFonts w:cs="Arial"/>
                <w:b/>
                <w:bCs/>
                <w:sz w:val="22"/>
                <w:szCs w:val="22"/>
              </w:rPr>
            </w:pPr>
          </w:p>
          <w:p w:rsidR="00B3336B" w:rsidRPr="00E565EC" w:rsidRDefault="00B3336B">
            <w:pPr>
              <w:rPr>
                <w:rFonts w:cs="Arial"/>
                <w:b/>
                <w:bCs/>
                <w:sz w:val="22"/>
                <w:szCs w:val="22"/>
              </w:rPr>
            </w:pPr>
            <w:r w:rsidRPr="00E565EC">
              <w:rPr>
                <w:rFonts w:cs="Arial"/>
                <w:b/>
                <w:bCs/>
                <w:sz w:val="22"/>
                <w:szCs w:val="22"/>
              </w:rPr>
              <w:t xml:space="preserve">MAIN PURPOSE OF JOB </w:t>
            </w:r>
          </w:p>
          <w:p w:rsidR="008A2939" w:rsidRPr="00E565EC" w:rsidRDefault="008A2939">
            <w:pPr>
              <w:rPr>
                <w:rFonts w:cs="Arial"/>
                <w:b/>
                <w:bCs/>
                <w:sz w:val="22"/>
                <w:szCs w:val="22"/>
              </w:rPr>
            </w:pPr>
          </w:p>
          <w:p w:rsidR="008A2939" w:rsidRPr="00E565EC" w:rsidRDefault="008A2939">
            <w:pPr>
              <w:rPr>
                <w:rFonts w:cs="Arial"/>
                <w:bCs/>
                <w:sz w:val="22"/>
                <w:szCs w:val="22"/>
              </w:rPr>
            </w:pPr>
            <w:r w:rsidRPr="00E565EC">
              <w:rPr>
                <w:rFonts w:cs="Arial"/>
                <w:bCs/>
                <w:sz w:val="22"/>
                <w:szCs w:val="22"/>
              </w:rPr>
              <w:t>The CSW</w:t>
            </w:r>
            <w:r w:rsidR="002044A4" w:rsidRPr="00E565EC">
              <w:rPr>
                <w:rFonts w:cs="Arial"/>
                <w:bCs/>
                <w:sz w:val="22"/>
                <w:szCs w:val="22"/>
              </w:rPr>
              <w:t xml:space="preserve"> role is to lead four or five</w:t>
            </w:r>
            <w:r w:rsidR="00C619C1" w:rsidRPr="00E565EC">
              <w:rPr>
                <w:rFonts w:cs="Arial"/>
                <w:bCs/>
                <w:sz w:val="22"/>
                <w:szCs w:val="22"/>
              </w:rPr>
              <w:t xml:space="preserve"> </w:t>
            </w:r>
            <w:r w:rsidRPr="00E565EC">
              <w:rPr>
                <w:rFonts w:cs="Arial"/>
                <w:bCs/>
                <w:sz w:val="22"/>
                <w:szCs w:val="22"/>
              </w:rPr>
              <w:t>“participants” (trainee Social Workers), supervising and developing these individuals</w:t>
            </w:r>
            <w:r w:rsidR="001334B0" w:rsidRPr="00E565EC">
              <w:rPr>
                <w:rFonts w:cs="Arial"/>
                <w:bCs/>
                <w:sz w:val="22"/>
                <w:szCs w:val="22"/>
              </w:rPr>
              <w:t>.</w:t>
            </w:r>
            <w:r w:rsidRPr="00E565EC">
              <w:rPr>
                <w:rFonts w:cs="Arial"/>
                <w:bCs/>
                <w:sz w:val="22"/>
                <w:szCs w:val="22"/>
              </w:rPr>
              <w:t xml:space="preserve">  </w:t>
            </w:r>
          </w:p>
          <w:p w:rsidR="0018039E" w:rsidRPr="00E565EC" w:rsidRDefault="0018039E">
            <w:pPr>
              <w:rPr>
                <w:rFonts w:cs="Arial"/>
                <w:b/>
                <w:bCs/>
                <w:sz w:val="22"/>
                <w:szCs w:val="22"/>
              </w:rPr>
            </w:pPr>
          </w:p>
          <w:p w:rsidR="0018039E" w:rsidRPr="00E565EC" w:rsidRDefault="001334B0" w:rsidP="0018039E">
            <w:pPr>
              <w:shd w:val="clear" w:color="auto" w:fill="FFFFFF"/>
              <w:spacing w:after="180"/>
              <w:rPr>
                <w:rFonts w:cs="Arial"/>
                <w:sz w:val="22"/>
                <w:szCs w:val="22"/>
              </w:rPr>
            </w:pPr>
            <w:r w:rsidRPr="00E565EC">
              <w:rPr>
                <w:rFonts w:cs="Arial"/>
                <w:bCs/>
                <w:sz w:val="22"/>
                <w:szCs w:val="22"/>
                <w:lang w:eastAsia="en-GB"/>
              </w:rPr>
              <w:t xml:space="preserve">You will </w:t>
            </w:r>
            <w:r w:rsidR="0018039E" w:rsidRPr="00E565EC">
              <w:rPr>
                <w:rFonts w:cs="Arial"/>
                <w:bCs/>
                <w:sz w:val="22"/>
                <w:szCs w:val="22"/>
                <w:lang w:eastAsia="en-GB"/>
              </w:rPr>
              <w:t>work systemically with families and coordinate the work of four</w:t>
            </w:r>
            <w:r w:rsidR="002044A4" w:rsidRPr="00E565EC">
              <w:rPr>
                <w:rFonts w:cs="Arial"/>
                <w:bCs/>
                <w:sz w:val="22"/>
                <w:szCs w:val="22"/>
                <w:lang w:eastAsia="en-GB"/>
              </w:rPr>
              <w:t>/five</w:t>
            </w:r>
            <w:r w:rsidR="0018039E" w:rsidRPr="00E565EC">
              <w:rPr>
                <w:rFonts w:cs="Arial"/>
                <w:bCs/>
                <w:sz w:val="22"/>
                <w:szCs w:val="22"/>
                <w:lang w:eastAsia="en-GB"/>
              </w:rPr>
              <w:t xml:space="preserve"> Frontline participants to develop them into outstanding social workers who will affect positive change for children</w:t>
            </w:r>
            <w:r w:rsidR="0018039E" w:rsidRPr="00E565EC">
              <w:rPr>
                <w:rFonts w:cs="Arial"/>
                <w:sz w:val="22"/>
                <w:szCs w:val="22"/>
              </w:rPr>
              <w:t xml:space="preserve">. </w:t>
            </w:r>
            <w:r w:rsidR="003C3C31" w:rsidRPr="00E565EC">
              <w:rPr>
                <w:rFonts w:cs="Arial"/>
                <w:sz w:val="22"/>
                <w:szCs w:val="22"/>
              </w:rPr>
              <w:t>The Consultant Social W</w:t>
            </w:r>
            <w:r w:rsidR="002044A4" w:rsidRPr="00E565EC">
              <w:rPr>
                <w:rFonts w:cs="Arial"/>
                <w:sz w:val="22"/>
                <w:szCs w:val="22"/>
              </w:rPr>
              <w:t xml:space="preserve">orker will manage the </w:t>
            </w:r>
            <w:r w:rsidR="003C3C31" w:rsidRPr="00E565EC">
              <w:rPr>
                <w:rFonts w:cs="Arial"/>
                <w:sz w:val="22"/>
                <w:szCs w:val="22"/>
              </w:rPr>
              <w:t>Social Workers,</w:t>
            </w:r>
            <w:r w:rsidRPr="00E565EC">
              <w:rPr>
                <w:rFonts w:cs="Arial"/>
                <w:sz w:val="22"/>
                <w:szCs w:val="22"/>
              </w:rPr>
              <w:t xml:space="preserve"> applying systemic and other evidence based approaches.</w:t>
            </w:r>
            <w:r w:rsidR="003C3C31" w:rsidRPr="00E565EC">
              <w:rPr>
                <w:rFonts w:cs="Arial"/>
                <w:sz w:val="22"/>
                <w:szCs w:val="22"/>
              </w:rPr>
              <w:t xml:space="preserve">  </w:t>
            </w:r>
            <w:r w:rsidR="0018039E" w:rsidRPr="00E565EC">
              <w:rPr>
                <w:rFonts w:cs="Arial"/>
                <w:sz w:val="22"/>
                <w:szCs w:val="22"/>
              </w:rPr>
              <w:t>The role is made up of the following core components: P</w:t>
            </w:r>
            <w:r w:rsidR="003C3C31" w:rsidRPr="00E565EC">
              <w:rPr>
                <w:rFonts w:cs="Arial"/>
                <w:sz w:val="22"/>
                <w:szCs w:val="22"/>
              </w:rPr>
              <w:t>r</w:t>
            </w:r>
            <w:r w:rsidR="0018039E" w:rsidRPr="00E565EC">
              <w:rPr>
                <w:rFonts w:cs="Arial"/>
                <w:sz w:val="22"/>
                <w:szCs w:val="22"/>
              </w:rPr>
              <w:t xml:space="preserve">actice Expert, Leadership, Practice Educator, </w:t>
            </w:r>
            <w:r w:rsidR="00574D4B" w:rsidRPr="00E565EC">
              <w:rPr>
                <w:rFonts w:cs="Arial"/>
                <w:sz w:val="22"/>
                <w:szCs w:val="22"/>
              </w:rPr>
              <w:t>and Management</w:t>
            </w:r>
            <w:r w:rsidR="0018039E" w:rsidRPr="00E565EC">
              <w:rPr>
                <w:rFonts w:cs="Arial"/>
                <w:sz w:val="22"/>
                <w:szCs w:val="22"/>
              </w:rPr>
              <w:t>.</w:t>
            </w:r>
          </w:p>
          <w:p w:rsidR="001334B0" w:rsidRPr="00E565EC" w:rsidRDefault="001334B0" w:rsidP="0018039E">
            <w:pPr>
              <w:shd w:val="clear" w:color="auto" w:fill="FFFFFF"/>
              <w:spacing w:after="180"/>
              <w:rPr>
                <w:rFonts w:cs="Arial"/>
                <w:sz w:val="22"/>
                <w:szCs w:val="22"/>
              </w:rPr>
            </w:pPr>
            <w:r w:rsidRPr="00E565EC">
              <w:rPr>
                <w:rFonts w:cs="Arial"/>
                <w:sz w:val="22"/>
                <w:szCs w:val="22"/>
              </w:rPr>
              <w:t>The Consultant Social Worker must have a track record of developing supportive relationships with families</w:t>
            </w:r>
            <w:r w:rsidR="00464A61" w:rsidRPr="00E565EC">
              <w:rPr>
                <w:rFonts w:cs="Arial"/>
                <w:sz w:val="22"/>
                <w:szCs w:val="22"/>
              </w:rPr>
              <w:t xml:space="preserve"> that bring about positive changes.   The CSW must also possess leadership qualities in order to overcome various challenges relating to working with families and within the workplace.  </w:t>
            </w:r>
          </w:p>
          <w:p w:rsidR="00D87310" w:rsidRPr="00E565EC" w:rsidRDefault="00D87310" w:rsidP="00D87310">
            <w:pPr>
              <w:jc w:val="both"/>
              <w:rPr>
                <w:rFonts w:cs="Arial"/>
                <w:b/>
                <w:sz w:val="22"/>
                <w:szCs w:val="22"/>
              </w:rPr>
            </w:pPr>
            <w:r w:rsidRPr="00E565EC">
              <w:rPr>
                <w:rFonts w:cs="Arial"/>
                <w:b/>
                <w:sz w:val="22"/>
                <w:szCs w:val="22"/>
              </w:rPr>
              <w:t>Frontline programme</w:t>
            </w:r>
          </w:p>
          <w:p w:rsidR="00D87310" w:rsidRPr="00E565EC" w:rsidRDefault="00D87310" w:rsidP="00D87310">
            <w:pPr>
              <w:jc w:val="both"/>
              <w:rPr>
                <w:rFonts w:cs="Arial"/>
                <w:b/>
                <w:sz w:val="22"/>
                <w:szCs w:val="22"/>
              </w:rPr>
            </w:pPr>
          </w:p>
          <w:p w:rsidR="00D87310" w:rsidRPr="00E565EC" w:rsidRDefault="00D87310" w:rsidP="00D87310">
            <w:pPr>
              <w:rPr>
                <w:rFonts w:cs="Arial"/>
                <w:sz w:val="22"/>
                <w:szCs w:val="22"/>
              </w:rPr>
            </w:pPr>
            <w:r w:rsidRPr="00E565EC">
              <w:rPr>
                <w:rFonts w:cs="Arial"/>
                <w:sz w:val="22"/>
                <w:szCs w:val="22"/>
              </w:rPr>
              <w:t>Participants</w:t>
            </w:r>
            <w:r w:rsidR="007D4E36" w:rsidRPr="00E565EC">
              <w:rPr>
                <w:rFonts w:cs="Arial"/>
                <w:sz w:val="22"/>
                <w:szCs w:val="22"/>
              </w:rPr>
              <w:t xml:space="preserve"> (traine</w:t>
            </w:r>
            <w:r w:rsidR="00B11EC0" w:rsidRPr="00E565EC">
              <w:rPr>
                <w:rFonts w:cs="Arial"/>
                <w:sz w:val="22"/>
                <w:szCs w:val="22"/>
              </w:rPr>
              <w:t>e</w:t>
            </w:r>
            <w:r w:rsidR="007D4E36" w:rsidRPr="00E565EC">
              <w:rPr>
                <w:rFonts w:cs="Arial"/>
                <w:sz w:val="22"/>
                <w:szCs w:val="22"/>
              </w:rPr>
              <w:t xml:space="preserve"> Social Workers)</w:t>
            </w:r>
            <w:r w:rsidRPr="00E565EC">
              <w:rPr>
                <w:rFonts w:cs="Arial"/>
                <w:sz w:val="22"/>
                <w:szCs w:val="22"/>
              </w:rPr>
              <w:t xml:space="preserve"> undertake a two year programme which </w:t>
            </w:r>
            <w:r w:rsidRPr="00E565EC">
              <w:rPr>
                <w:rFonts w:cs="Arial"/>
                <w:iCs/>
                <w:sz w:val="22"/>
                <w:szCs w:val="22"/>
              </w:rPr>
              <w:t>comprises</w:t>
            </w:r>
            <w:r w:rsidRPr="00E565EC">
              <w:rPr>
                <w:rFonts w:cs="Arial"/>
                <w:sz w:val="22"/>
                <w:szCs w:val="22"/>
              </w:rPr>
              <w:t xml:space="preserve"> an intensive Summer Institute (a five week course teaching the theory and foundational skills underpinning good social work), two years in a local authority frontline social work team, and leadership development throughout. The Consultant Social Worker role is pivotal to the participants’ </w:t>
            </w:r>
            <w:r w:rsidRPr="00E565EC">
              <w:rPr>
                <w:rFonts w:cs="Arial"/>
                <w:sz w:val="22"/>
                <w:szCs w:val="22"/>
                <w:u w:val="single"/>
              </w:rPr>
              <w:t>first year</w:t>
            </w:r>
            <w:r w:rsidRPr="00E565EC">
              <w:rPr>
                <w:rFonts w:cs="Arial"/>
                <w:sz w:val="22"/>
                <w:szCs w:val="22"/>
              </w:rPr>
              <w:t xml:space="preserve"> on the programme. </w:t>
            </w:r>
          </w:p>
          <w:p w:rsidR="00D87310" w:rsidRPr="00E565EC" w:rsidRDefault="00D87310" w:rsidP="00D87310">
            <w:pPr>
              <w:rPr>
                <w:rFonts w:cs="Arial"/>
                <w:sz w:val="22"/>
                <w:szCs w:val="22"/>
              </w:rPr>
            </w:pPr>
          </w:p>
          <w:p w:rsidR="0018039E" w:rsidRPr="00E565EC" w:rsidRDefault="0018039E" w:rsidP="003C3C31">
            <w:pPr>
              <w:pStyle w:val="Default"/>
              <w:rPr>
                <w:rFonts w:cs="Arial"/>
                <w:sz w:val="22"/>
                <w:szCs w:val="22"/>
              </w:rPr>
            </w:pPr>
          </w:p>
        </w:tc>
      </w:tr>
      <w:tr w:rsidR="00B3336B" w:rsidRPr="00E565EC" w:rsidTr="00C619C1">
        <w:tc>
          <w:tcPr>
            <w:tcW w:w="586" w:type="dxa"/>
          </w:tcPr>
          <w:p w:rsidR="00D87310" w:rsidRPr="00E565EC" w:rsidRDefault="00D87310">
            <w:pPr>
              <w:rPr>
                <w:b/>
                <w:bCs/>
                <w:sz w:val="22"/>
                <w:szCs w:val="22"/>
              </w:rPr>
            </w:pPr>
          </w:p>
          <w:p w:rsidR="00EA642B" w:rsidRPr="00E565EC" w:rsidRDefault="00EA642B">
            <w:pPr>
              <w:rPr>
                <w:b/>
                <w:bCs/>
                <w:sz w:val="22"/>
                <w:szCs w:val="22"/>
              </w:rPr>
            </w:pPr>
          </w:p>
          <w:p w:rsidR="00EA642B" w:rsidRPr="00E565EC" w:rsidRDefault="00EA642B">
            <w:pPr>
              <w:rPr>
                <w:b/>
                <w:bCs/>
                <w:sz w:val="22"/>
                <w:szCs w:val="22"/>
              </w:rPr>
            </w:pPr>
          </w:p>
          <w:p w:rsidR="00EA642B" w:rsidRPr="00E565EC" w:rsidRDefault="00EA642B">
            <w:pPr>
              <w:rPr>
                <w:b/>
                <w:bCs/>
                <w:sz w:val="22"/>
                <w:szCs w:val="22"/>
              </w:rPr>
            </w:pPr>
          </w:p>
          <w:p w:rsidR="00EA642B" w:rsidRPr="00E565EC" w:rsidRDefault="00EA642B">
            <w:pPr>
              <w:rPr>
                <w:b/>
                <w:bCs/>
                <w:sz w:val="22"/>
                <w:szCs w:val="22"/>
              </w:rPr>
            </w:pPr>
          </w:p>
          <w:p w:rsidR="00EA642B" w:rsidRPr="00E565EC" w:rsidRDefault="00EA642B">
            <w:pPr>
              <w:rPr>
                <w:b/>
                <w:bCs/>
                <w:sz w:val="22"/>
                <w:szCs w:val="22"/>
              </w:rPr>
            </w:pPr>
          </w:p>
          <w:p w:rsidR="00EA642B" w:rsidRPr="00E565EC" w:rsidRDefault="00EA642B">
            <w:pPr>
              <w:rPr>
                <w:b/>
                <w:bCs/>
                <w:sz w:val="22"/>
                <w:szCs w:val="22"/>
              </w:rPr>
            </w:pPr>
          </w:p>
          <w:p w:rsidR="00EA642B" w:rsidRPr="00E565EC" w:rsidRDefault="00EA642B">
            <w:pPr>
              <w:rPr>
                <w:b/>
                <w:bCs/>
                <w:sz w:val="22"/>
                <w:szCs w:val="22"/>
              </w:rPr>
            </w:pPr>
          </w:p>
          <w:p w:rsidR="00EA642B" w:rsidRPr="00E565EC" w:rsidRDefault="00EA642B">
            <w:pPr>
              <w:rPr>
                <w:b/>
                <w:bCs/>
                <w:sz w:val="22"/>
                <w:szCs w:val="22"/>
              </w:rPr>
            </w:pPr>
          </w:p>
          <w:p w:rsidR="00EA642B" w:rsidRPr="00E565EC" w:rsidRDefault="00EA642B">
            <w:pPr>
              <w:rPr>
                <w:b/>
                <w:bCs/>
                <w:sz w:val="22"/>
                <w:szCs w:val="22"/>
              </w:rPr>
            </w:pPr>
          </w:p>
          <w:p w:rsidR="00EA642B" w:rsidRPr="00E565EC" w:rsidRDefault="00EA642B">
            <w:pPr>
              <w:rPr>
                <w:b/>
                <w:bCs/>
                <w:sz w:val="22"/>
                <w:szCs w:val="22"/>
              </w:rPr>
            </w:pPr>
          </w:p>
          <w:p w:rsidR="00EA642B" w:rsidRPr="00E565EC" w:rsidRDefault="00EA642B">
            <w:pPr>
              <w:rPr>
                <w:b/>
                <w:bCs/>
                <w:sz w:val="22"/>
                <w:szCs w:val="22"/>
              </w:rPr>
            </w:pPr>
          </w:p>
          <w:p w:rsidR="00EA642B" w:rsidRPr="00E565EC" w:rsidRDefault="00EA642B">
            <w:pPr>
              <w:rPr>
                <w:b/>
                <w:bCs/>
                <w:sz w:val="22"/>
                <w:szCs w:val="22"/>
              </w:rPr>
            </w:pPr>
          </w:p>
          <w:p w:rsidR="00B3336B" w:rsidRPr="00E565EC" w:rsidRDefault="00B3336B">
            <w:pPr>
              <w:rPr>
                <w:b/>
                <w:bCs/>
                <w:sz w:val="22"/>
                <w:szCs w:val="22"/>
              </w:rPr>
            </w:pPr>
            <w:r w:rsidRPr="00E565EC">
              <w:rPr>
                <w:b/>
                <w:bCs/>
                <w:sz w:val="22"/>
                <w:szCs w:val="22"/>
              </w:rPr>
              <w:t>2.</w:t>
            </w:r>
          </w:p>
        </w:tc>
        <w:tc>
          <w:tcPr>
            <w:tcW w:w="7942" w:type="dxa"/>
            <w:gridSpan w:val="6"/>
          </w:tcPr>
          <w:p w:rsidR="00D87310" w:rsidRPr="00E565EC" w:rsidRDefault="00D87310">
            <w:pPr>
              <w:rPr>
                <w:rFonts w:cs="Arial"/>
                <w:b/>
                <w:bCs/>
                <w:sz w:val="22"/>
                <w:szCs w:val="22"/>
              </w:rPr>
            </w:pPr>
          </w:p>
          <w:p w:rsidR="00EA642B" w:rsidRPr="00E565EC" w:rsidRDefault="00EA642B" w:rsidP="00EA642B">
            <w:pPr>
              <w:rPr>
                <w:rFonts w:cs="Arial"/>
                <w:sz w:val="22"/>
                <w:szCs w:val="22"/>
              </w:rPr>
            </w:pPr>
            <w:r w:rsidRPr="00E565EC">
              <w:rPr>
                <w:rFonts w:cs="Arial"/>
                <w:sz w:val="22"/>
                <w:szCs w:val="22"/>
              </w:rPr>
              <w:t>Following the Summer Institute, participants will be placed in units of four (‘participant units’) in child in need /child protection services. Each p</w:t>
            </w:r>
            <w:r w:rsidR="002044A4" w:rsidRPr="00E565EC">
              <w:rPr>
                <w:rFonts w:cs="Arial"/>
                <w:sz w:val="22"/>
                <w:szCs w:val="22"/>
              </w:rPr>
              <w:t>articipant unit will be led by the</w:t>
            </w:r>
            <w:r w:rsidRPr="00E565EC">
              <w:rPr>
                <w:rFonts w:cs="Arial"/>
                <w:sz w:val="22"/>
                <w:szCs w:val="22"/>
              </w:rPr>
              <w:t xml:space="preserve"> Consultant Social Worker. It is this formative experience of frontline social work that will shape the practice of these participants. It is therefore the crucial role of the Consultant Social Worker to model good practice and lead participants in their learning. The Consultant Social Worker also plays a role in assessing and grading practice. At the end of the first year the participants will be ready to qualify as social workers with a Postgraduate Diploma in Social Work. At this point participants join social work teams as </w:t>
            </w:r>
            <w:r w:rsidRPr="00E565EC">
              <w:rPr>
                <w:rFonts w:cs="Arial"/>
                <w:sz w:val="22"/>
                <w:szCs w:val="22"/>
              </w:rPr>
              <w:lastRenderedPageBreak/>
              <w:t xml:space="preserve">employees in the same local authority as newly qualified social workers. During their ASYE stage they undertake a master’s degree. </w:t>
            </w:r>
          </w:p>
          <w:p w:rsidR="00EA642B" w:rsidRPr="00E565EC" w:rsidRDefault="00EA642B">
            <w:pPr>
              <w:rPr>
                <w:rFonts w:cs="Arial"/>
                <w:b/>
                <w:bCs/>
                <w:sz w:val="22"/>
                <w:szCs w:val="22"/>
              </w:rPr>
            </w:pPr>
          </w:p>
          <w:p w:rsidR="00B3336B" w:rsidRPr="00E565EC" w:rsidRDefault="00B3336B">
            <w:pPr>
              <w:rPr>
                <w:rFonts w:cs="Arial"/>
                <w:b/>
                <w:bCs/>
                <w:sz w:val="22"/>
                <w:szCs w:val="22"/>
              </w:rPr>
            </w:pPr>
            <w:r w:rsidRPr="00E565EC">
              <w:rPr>
                <w:rFonts w:cs="Arial"/>
                <w:b/>
                <w:bCs/>
                <w:sz w:val="22"/>
                <w:szCs w:val="22"/>
              </w:rPr>
              <w:t>CORE RESPONSIBILITIES, TASKS &amp; DUTIES:</w:t>
            </w:r>
          </w:p>
          <w:p w:rsidR="00B3336B" w:rsidRPr="00E565EC" w:rsidRDefault="00B3336B">
            <w:pPr>
              <w:rPr>
                <w:rFonts w:cs="Arial"/>
                <w:b/>
                <w:bCs/>
                <w:sz w:val="22"/>
                <w:szCs w:val="22"/>
              </w:rPr>
            </w:pPr>
          </w:p>
          <w:p w:rsidR="00D87310" w:rsidRPr="00E565EC" w:rsidRDefault="00D87310" w:rsidP="00D87310">
            <w:pPr>
              <w:rPr>
                <w:rFonts w:cs="Arial"/>
                <w:b/>
                <w:sz w:val="22"/>
                <w:szCs w:val="22"/>
              </w:rPr>
            </w:pPr>
            <w:r w:rsidRPr="00E565EC">
              <w:rPr>
                <w:rFonts w:cs="Arial"/>
                <w:b/>
                <w:sz w:val="22"/>
                <w:szCs w:val="22"/>
              </w:rPr>
              <w:t>Practice Expert</w:t>
            </w:r>
          </w:p>
          <w:p w:rsidR="00D87310" w:rsidRPr="00E565EC" w:rsidRDefault="00D87310" w:rsidP="00D87310">
            <w:pPr>
              <w:pStyle w:val="ListParagraph"/>
              <w:numPr>
                <w:ilvl w:val="0"/>
                <w:numId w:val="13"/>
              </w:numPr>
              <w:shd w:val="clear" w:color="auto" w:fill="FFFFFF"/>
              <w:spacing w:before="100" w:beforeAutospacing="1" w:after="100" w:afterAutospacing="1" w:line="240" w:lineRule="auto"/>
              <w:ind w:left="374"/>
              <w:rPr>
                <w:rFonts w:ascii="Arial" w:eastAsia="Times New Roman" w:hAnsi="Arial" w:cs="Arial"/>
                <w:color w:val="000000"/>
                <w:szCs w:val="22"/>
                <w:lang w:eastAsia="en-GB"/>
              </w:rPr>
            </w:pPr>
            <w:r w:rsidRPr="00E565EC">
              <w:rPr>
                <w:rFonts w:ascii="Arial" w:eastAsia="Times New Roman" w:hAnsi="Arial" w:cs="Arial"/>
                <w:color w:val="000000"/>
                <w:szCs w:val="22"/>
                <w:lang w:eastAsia="en-GB"/>
              </w:rPr>
              <w:t xml:space="preserve">Consistently model good and outstanding social work practice and skill to participants on the programme. </w:t>
            </w:r>
          </w:p>
          <w:p w:rsidR="00D87310" w:rsidRPr="00E565EC" w:rsidRDefault="00D87310" w:rsidP="00D87310">
            <w:pPr>
              <w:pStyle w:val="ListParagraph"/>
              <w:numPr>
                <w:ilvl w:val="0"/>
                <w:numId w:val="13"/>
              </w:numPr>
              <w:shd w:val="clear" w:color="auto" w:fill="FFFFFF"/>
              <w:spacing w:before="100" w:beforeAutospacing="1" w:after="100" w:afterAutospacing="1" w:line="240" w:lineRule="auto"/>
              <w:ind w:left="374"/>
              <w:rPr>
                <w:rFonts w:ascii="Arial" w:hAnsi="Arial" w:cs="Arial"/>
                <w:szCs w:val="22"/>
                <w:lang w:eastAsia="en-GB"/>
              </w:rPr>
            </w:pPr>
            <w:r w:rsidRPr="00E565EC">
              <w:rPr>
                <w:rFonts w:ascii="Arial" w:eastAsia="Times New Roman" w:hAnsi="Arial" w:cs="Arial"/>
                <w:color w:val="000000"/>
                <w:szCs w:val="22"/>
                <w:lang w:eastAsia="en-GB"/>
              </w:rPr>
              <w:t>Consistently model high quality social work by: identifying and managing risk, being curious and analytical, hypothesising, building strong relationships and using evidence-based interventions to help families change.</w:t>
            </w:r>
          </w:p>
          <w:p w:rsidR="00D87310" w:rsidRPr="00E565EC" w:rsidRDefault="00D87310" w:rsidP="00D87310">
            <w:pPr>
              <w:pStyle w:val="ListParagraph"/>
              <w:numPr>
                <w:ilvl w:val="0"/>
                <w:numId w:val="13"/>
              </w:numPr>
              <w:shd w:val="clear" w:color="auto" w:fill="FFFFFF"/>
              <w:spacing w:before="100" w:beforeAutospacing="1" w:after="100" w:afterAutospacing="1" w:line="240" w:lineRule="auto"/>
              <w:ind w:left="374"/>
              <w:rPr>
                <w:rFonts w:ascii="Arial" w:eastAsia="Times New Roman" w:hAnsi="Arial" w:cs="Arial"/>
                <w:color w:val="000000"/>
                <w:szCs w:val="22"/>
                <w:lang w:eastAsia="en-GB"/>
              </w:rPr>
            </w:pPr>
            <w:r w:rsidRPr="00E565EC">
              <w:rPr>
                <w:rFonts w:ascii="Arial" w:eastAsia="Times New Roman" w:hAnsi="Arial" w:cs="Arial"/>
                <w:color w:val="000000"/>
                <w:szCs w:val="22"/>
                <w:lang w:eastAsia="en-GB"/>
              </w:rPr>
              <w:t>Be the named case holder o</w:t>
            </w:r>
            <w:r w:rsidR="00AA259C" w:rsidRPr="00E565EC">
              <w:rPr>
                <w:rFonts w:ascii="Arial" w:eastAsia="Times New Roman" w:hAnsi="Arial" w:cs="Arial"/>
                <w:color w:val="000000"/>
                <w:szCs w:val="22"/>
                <w:lang w:eastAsia="en-GB"/>
              </w:rPr>
              <w:t>f all cases assigned to the trainees and ensure</w:t>
            </w:r>
            <w:r w:rsidRPr="00E565EC">
              <w:rPr>
                <w:rFonts w:ascii="Arial" w:eastAsia="Times New Roman" w:hAnsi="Arial" w:cs="Arial"/>
                <w:color w:val="000000"/>
                <w:szCs w:val="22"/>
                <w:lang w:eastAsia="en-GB"/>
              </w:rPr>
              <w:t xml:space="preserve"> statutory r</w:t>
            </w:r>
            <w:r w:rsidR="00AA259C" w:rsidRPr="00E565EC">
              <w:rPr>
                <w:rFonts w:ascii="Arial" w:eastAsia="Times New Roman" w:hAnsi="Arial" w:cs="Arial"/>
                <w:color w:val="000000"/>
                <w:szCs w:val="22"/>
                <w:lang w:eastAsia="en-GB"/>
              </w:rPr>
              <w:t xml:space="preserve">equirements </w:t>
            </w:r>
            <w:r w:rsidRPr="00E565EC">
              <w:rPr>
                <w:rFonts w:ascii="Arial" w:eastAsia="Times New Roman" w:hAnsi="Arial" w:cs="Arial"/>
                <w:color w:val="000000"/>
                <w:szCs w:val="22"/>
                <w:lang w:eastAsia="en-GB"/>
              </w:rPr>
              <w:t xml:space="preserve">are complied with. </w:t>
            </w:r>
          </w:p>
          <w:p w:rsidR="00D87310" w:rsidRPr="00E565EC" w:rsidRDefault="00D87310" w:rsidP="00D87310">
            <w:pPr>
              <w:pStyle w:val="ListParagraph"/>
              <w:numPr>
                <w:ilvl w:val="0"/>
                <w:numId w:val="13"/>
              </w:numPr>
              <w:shd w:val="clear" w:color="auto" w:fill="FFFFFF"/>
              <w:spacing w:before="100" w:beforeAutospacing="1" w:after="100" w:afterAutospacing="1" w:line="240" w:lineRule="auto"/>
              <w:ind w:left="374"/>
              <w:rPr>
                <w:rFonts w:ascii="Arial" w:eastAsia="Times New Roman" w:hAnsi="Arial" w:cs="Arial"/>
                <w:color w:val="000000"/>
                <w:szCs w:val="22"/>
                <w:lang w:eastAsia="en-GB"/>
              </w:rPr>
            </w:pPr>
            <w:r w:rsidRPr="00E565EC">
              <w:rPr>
                <w:rFonts w:ascii="Arial" w:eastAsia="Times New Roman" w:hAnsi="Arial" w:cs="Arial"/>
                <w:color w:val="000000"/>
                <w:szCs w:val="22"/>
                <w:lang w:eastAsia="en-GB"/>
              </w:rPr>
              <w:t>Provide ongoing support and guidance to participants on their cases, being the main point of cont</w:t>
            </w:r>
            <w:r w:rsidR="00CD3042" w:rsidRPr="00E565EC">
              <w:rPr>
                <w:rFonts w:ascii="Arial" w:eastAsia="Times New Roman" w:hAnsi="Arial" w:cs="Arial"/>
                <w:color w:val="000000"/>
                <w:szCs w:val="22"/>
                <w:lang w:eastAsia="en-GB"/>
              </w:rPr>
              <w:t>act for participants</w:t>
            </w:r>
            <w:r w:rsidRPr="00E565EC">
              <w:rPr>
                <w:rFonts w:ascii="Arial" w:eastAsia="Times New Roman" w:hAnsi="Arial" w:cs="Arial"/>
                <w:color w:val="000000"/>
                <w:szCs w:val="22"/>
                <w:lang w:eastAsia="en-GB"/>
              </w:rPr>
              <w:t xml:space="preserve">, answering questions they have.  </w:t>
            </w:r>
          </w:p>
          <w:p w:rsidR="00D87310" w:rsidRPr="00E565EC" w:rsidRDefault="00D87310" w:rsidP="00D87310">
            <w:pPr>
              <w:pStyle w:val="ListParagraph"/>
              <w:numPr>
                <w:ilvl w:val="0"/>
                <w:numId w:val="13"/>
              </w:numPr>
              <w:shd w:val="clear" w:color="auto" w:fill="FFFFFF"/>
              <w:spacing w:before="100" w:beforeAutospacing="1" w:after="100" w:afterAutospacing="1" w:line="240" w:lineRule="auto"/>
              <w:ind w:left="374"/>
              <w:rPr>
                <w:rFonts w:ascii="Arial" w:eastAsia="Times New Roman" w:hAnsi="Arial" w:cs="Arial"/>
                <w:color w:val="000000"/>
                <w:szCs w:val="22"/>
                <w:lang w:eastAsia="en-GB"/>
              </w:rPr>
            </w:pPr>
            <w:r w:rsidRPr="00E565EC">
              <w:rPr>
                <w:rFonts w:ascii="Arial" w:eastAsia="Times New Roman" w:hAnsi="Arial" w:cs="Arial"/>
                <w:color w:val="000000"/>
                <w:szCs w:val="22"/>
                <w:lang w:eastAsia="en-GB"/>
              </w:rPr>
              <w:t>Take responsibility for decisions in case work (in accordance with your line management responsibility). This includes consistently demonstrating confidence in being able to explain to participants your decisions and the way these have been made.</w:t>
            </w:r>
          </w:p>
          <w:p w:rsidR="00D87310" w:rsidRPr="00E565EC" w:rsidRDefault="00D87310" w:rsidP="00D87310">
            <w:pPr>
              <w:numPr>
                <w:ilvl w:val="0"/>
                <w:numId w:val="13"/>
              </w:numPr>
              <w:shd w:val="clear" w:color="auto" w:fill="FFFFFF"/>
              <w:spacing w:before="100" w:beforeAutospacing="1" w:after="100" w:afterAutospacing="1"/>
              <w:ind w:left="374"/>
              <w:rPr>
                <w:rFonts w:cs="Arial"/>
                <w:color w:val="000000"/>
                <w:sz w:val="22"/>
                <w:szCs w:val="22"/>
                <w:lang w:eastAsia="en-GB"/>
              </w:rPr>
            </w:pPr>
            <w:r w:rsidRPr="00E565EC">
              <w:rPr>
                <w:rFonts w:cs="Arial"/>
                <w:color w:val="000000"/>
                <w:sz w:val="22"/>
                <w:szCs w:val="22"/>
                <w:lang w:eastAsia="en-GB"/>
              </w:rPr>
              <w:t xml:space="preserve">Support participants to develop leadership qualities in practice, building on their leadership training, encouraging participants to set a vision with families, coordinating professional networks toward a common goal, and working effectively with conflict. </w:t>
            </w:r>
          </w:p>
          <w:p w:rsidR="00D87310" w:rsidRPr="00E565EC" w:rsidRDefault="00D87310" w:rsidP="00D87310">
            <w:pPr>
              <w:shd w:val="clear" w:color="auto" w:fill="FFFFFF"/>
              <w:spacing w:before="100" w:beforeAutospacing="1" w:after="100" w:afterAutospacing="1"/>
              <w:rPr>
                <w:rFonts w:cs="Arial"/>
                <w:b/>
                <w:color w:val="000000"/>
                <w:sz w:val="22"/>
                <w:szCs w:val="22"/>
                <w:lang w:eastAsia="en-GB"/>
              </w:rPr>
            </w:pPr>
            <w:r w:rsidRPr="00E565EC">
              <w:rPr>
                <w:rFonts w:cs="Arial"/>
                <w:b/>
                <w:color w:val="000000"/>
                <w:sz w:val="22"/>
                <w:szCs w:val="22"/>
                <w:lang w:eastAsia="en-GB"/>
              </w:rPr>
              <w:t>Practice Educator</w:t>
            </w:r>
          </w:p>
          <w:p w:rsidR="00D87310" w:rsidRPr="00E565EC" w:rsidRDefault="00D87310" w:rsidP="00D87310">
            <w:pPr>
              <w:numPr>
                <w:ilvl w:val="0"/>
                <w:numId w:val="14"/>
              </w:numPr>
              <w:shd w:val="clear" w:color="auto" w:fill="FFFFFF"/>
              <w:spacing w:before="100" w:beforeAutospacing="1" w:after="100" w:afterAutospacing="1"/>
              <w:ind w:left="374" w:hanging="374"/>
              <w:rPr>
                <w:rFonts w:cs="Arial"/>
                <w:color w:val="000000"/>
                <w:sz w:val="22"/>
                <w:szCs w:val="22"/>
                <w:lang w:eastAsia="en-GB"/>
              </w:rPr>
            </w:pPr>
            <w:r w:rsidRPr="00E565EC">
              <w:rPr>
                <w:rFonts w:cs="Arial"/>
                <w:color w:val="000000"/>
                <w:sz w:val="22"/>
                <w:szCs w:val="22"/>
                <w:lang w:eastAsia="en-GB"/>
              </w:rPr>
              <w:t>Create good learning opportunities for participants by identifying</w:t>
            </w:r>
            <w:r w:rsidR="00CD3042" w:rsidRPr="00E565EC">
              <w:rPr>
                <w:rFonts w:cs="Arial"/>
                <w:color w:val="000000"/>
                <w:sz w:val="22"/>
                <w:szCs w:val="22"/>
                <w:lang w:eastAsia="en-GB"/>
              </w:rPr>
              <w:t xml:space="preserve"> appropriate cases </w:t>
            </w:r>
            <w:r w:rsidRPr="00E565EC">
              <w:rPr>
                <w:rFonts w:cs="Arial"/>
                <w:color w:val="000000"/>
                <w:sz w:val="22"/>
                <w:szCs w:val="22"/>
                <w:lang w:eastAsia="en-GB"/>
              </w:rPr>
              <w:t xml:space="preserve">throughout the year. </w:t>
            </w:r>
          </w:p>
          <w:p w:rsidR="00D87310" w:rsidRPr="00E565EC" w:rsidRDefault="00D87310" w:rsidP="00D87310">
            <w:pPr>
              <w:numPr>
                <w:ilvl w:val="0"/>
                <w:numId w:val="14"/>
              </w:numPr>
              <w:shd w:val="clear" w:color="auto" w:fill="FFFFFF"/>
              <w:spacing w:before="100" w:beforeAutospacing="1" w:after="100" w:afterAutospacing="1"/>
              <w:ind w:left="374" w:hanging="374"/>
              <w:rPr>
                <w:rFonts w:cs="Arial"/>
                <w:color w:val="000000"/>
                <w:sz w:val="22"/>
                <w:szCs w:val="22"/>
                <w:lang w:eastAsia="en-GB"/>
              </w:rPr>
            </w:pPr>
            <w:r w:rsidRPr="00E565EC">
              <w:rPr>
                <w:rFonts w:cs="Arial"/>
                <w:color w:val="000000"/>
                <w:sz w:val="22"/>
                <w:szCs w:val="22"/>
                <w:lang w:eastAsia="en-GB"/>
              </w:rPr>
              <w:t>Use your judgment to expose participants to increasingly complex and varied casework at the appropriate level, increasing their autonomy as they demonstrate progress.</w:t>
            </w:r>
          </w:p>
          <w:p w:rsidR="00D87310" w:rsidRPr="00E565EC" w:rsidRDefault="00D87310" w:rsidP="00D87310">
            <w:pPr>
              <w:numPr>
                <w:ilvl w:val="0"/>
                <w:numId w:val="14"/>
              </w:numPr>
              <w:shd w:val="clear" w:color="auto" w:fill="FFFFFF"/>
              <w:spacing w:before="100" w:beforeAutospacing="1" w:after="100" w:afterAutospacing="1"/>
              <w:ind w:left="374" w:hanging="374"/>
              <w:rPr>
                <w:rFonts w:cs="Arial"/>
                <w:color w:val="000000"/>
                <w:sz w:val="22"/>
                <w:szCs w:val="22"/>
                <w:lang w:eastAsia="en-GB"/>
              </w:rPr>
            </w:pPr>
            <w:r w:rsidRPr="00E565EC">
              <w:rPr>
                <w:rFonts w:cs="Arial"/>
                <w:color w:val="000000"/>
                <w:sz w:val="22"/>
                <w:szCs w:val="22"/>
                <w:lang w:eastAsia="en-GB"/>
              </w:rPr>
              <w:t>Support the participants to apply the practice models they have learnt (systemic approach; social learning theory and motivational interviewing) in case discussions and work with children and families.</w:t>
            </w:r>
          </w:p>
          <w:p w:rsidR="00D87310" w:rsidRPr="00E565EC" w:rsidRDefault="00D87310" w:rsidP="00D87310">
            <w:pPr>
              <w:pStyle w:val="ListParagraph"/>
              <w:numPr>
                <w:ilvl w:val="0"/>
                <w:numId w:val="14"/>
              </w:numPr>
              <w:shd w:val="clear" w:color="auto" w:fill="FFFFFF"/>
              <w:spacing w:before="100" w:beforeAutospacing="1" w:after="100" w:afterAutospacing="1" w:line="240" w:lineRule="auto"/>
              <w:ind w:left="374" w:hanging="374"/>
              <w:rPr>
                <w:rFonts w:ascii="Arial" w:eastAsia="Times New Roman" w:hAnsi="Arial" w:cs="Arial"/>
                <w:color w:val="000000"/>
                <w:szCs w:val="22"/>
                <w:lang w:eastAsia="en-GB"/>
              </w:rPr>
            </w:pPr>
            <w:r w:rsidRPr="00E565EC">
              <w:rPr>
                <w:rFonts w:ascii="Arial" w:eastAsia="Times New Roman" w:hAnsi="Arial" w:cs="Arial"/>
                <w:color w:val="000000"/>
                <w:szCs w:val="22"/>
                <w:lang w:eastAsia="en-GB"/>
              </w:rPr>
              <w:t>Regularly observe the participants in their direct work with families, giving developmental feedback. At specific observation points in the year, you will assess and grade the practice observed.</w:t>
            </w:r>
          </w:p>
          <w:p w:rsidR="00D87310" w:rsidRPr="00E565EC" w:rsidRDefault="00D87310" w:rsidP="00D87310">
            <w:pPr>
              <w:pStyle w:val="ListParagraph"/>
              <w:numPr>
                <w:ilvl w:val="0"/>
                <w:numId w:val="14"/>
              </w:numPr>
              <w:spacing w:after="160" w:line="256" w:lineRule="auto"/>
              <w:ind w:left="374" w:hanging="374"/>
              <w:rPr>
                <w:rFonts w:ascii="Arial" w:hAnsi="Arial" w:cs="Arial"/>
                <w:szCs w:val="22"/>
              </w:rPr>
            </w:pPr>
            <w:r w:rsidRPr="00E565EC">
              <w:rPr>
                <w:rFonts w:ascii="Arial" w:hAnsi="Arial" w:cs="Arial"/>
                <w:szCs w:val="22"/>
              </w:rPr>
              <w:t>Prepare progress rev</w:t>
            </w:r>
            <w:r w:rsidR="00B11EC0" w:rsidRPr="00E565EC">
              <w:rPr>
                <w:rFonts w:ascii="Arial" w:hAnsi="Arial" w:cs="Arial"/>
                <w:szCs w:val="22"/>
              </w:rPr>
              <w:t>iew reports on each participant</w:t>
            </w:r>
            <w:r w:rsidRPr="00E565EC">
              <w:rPr>
                <w:rFonts w:ascii="Arial" w:hAnsi="Arial" w:cs="Arial"/>
                <w:szCs w:val="22"/>
              </w:rPr>
              <w:t xml:space="preserve"> in January and July each year, providing evidence and analysis of each participant’s progress through the programme.</w:t>
            </w:r>
          </w:p>
          <w:p w:rsidR="00D87310" w:rsidRPr="00E565EC" w:rsidRDefault="00D87310">
            <w:pPr>
              <w:rPr>
                <w:rFonts w:cs="Arial"/>
                <w:b/>
                <w:bCs/>
                <w:sz w:val="22"/>
                <w:szCs w:val="22"/>
              </w:rPr>
            </w:pPr>
          </w:p>
        </w:tc>
      </w:tr>
      <w:tr w:rsidR="00F04051" w:rsidRPr="00E565EC" w:rsidTr="00C619C1">
        <w:tc>
          <w:tcPr>
            <w:tcW w:w="586" w:type="dxa"/>
          </w:tcPr>
          <w:p w:rsidR="00F04051" w:rsidRPr="00E565EC" w:rsidRDefault="00F04051">
            <w:pPr>
              <w:rPr>
                <w:b/>
                <w:bCs/>
                <w:sz w:val="22"/>
                <w:szCs w:val="22"/>
              </w:rPr>
            </w:pPr>
          </w:p>
        </w:tc>
        <w:tc>
          <w:tcPr>
            <w:tcW w:w="7942" w:type="dxa"/>
            <w:gridSpan w:val="6"/>
            <w:vMerge w:val="restart"/>
          </w:tcPr>
          <w:p w:rsidR="00F04051" w:rsidRPr="00E565EC" w:rsidRDefault="00F04051" w:rsidP="00F04051">
            <w:pPr>
              <w:pStyle w:val="ListParagraph"/>
              <w:spacing w:after="160" w:line="256" w:lineRule="auto"/>
              <w:ind w:left="0"/>
              <w:rPr>
                <w:rFonts w:ascii="Arial" w:hAnsi="Arial" w:cs="Arial"/>
                <w:b/>
                <w:szCs w:val="22"/>
              </w:rPr>
            </w:pPr>
            <w:r w:rsidRPr="00E565EC">
              <w:rPr>
                <w:rFonts w:ascii="Arial" w:hAnsi="Arial" w:cs="Arial"/>
                <w:b/>
                <w:szCs w:val="22"/>
              </w:rPr>
              <w:t>Management and Leadership</w:t>
            </w:r>
          </w:p>
          <w:p w:rsidR="00F04051" w:rsidRPr="00E565EC" w:rsidRDefault="00F04051" w:rsidP="00F04051">
            <w:pPr>
              <w:numPr>
                <w:ilvl w:val="0"/>
                <w:numId w:val="15"/>
              </w:numPr>
              <w:shd w:val="clear" w:color="auto" w:fill="FFFFFF"/>
              <w:spacing w:before="100" w:beforeAutospacing="1" w:after="100" w:afterAutospacing="1"/>
              <w:ind w:left="374"/>
              <w:rPr>
                <w:rFonts w:cs="Arial"/>
                <w:color w:val="000000"/>
                <w:sz w:val="22"/>
                <w:szCs w:val="22"/>
                <w:lang w:eastAsia="en-GB"/>
              </w:rPr>
            </w:pPr>
            <w:r w:rsidRPr="00E565EC">
              <w:rPr>
                <w:rFonts w:cs="Arial"/>
                <w:color w:val="000000"/>
                <w:sz w:val="22"/>
                <w:szCs w:val="22"/>
                <w:lang w:eastAsia="en-GB"/>
              </w:rPr>
              <w:t>Have manage</w:t>
            </w:r>
            <w:r w:rsidR="00B11EC0" w:rsidRPr="00E565EC">
              <w:rPr>
                <w:rFonts w:cs="Arial"/>
                <w:color w:val="000000"/>
                <w:sz w:val="22"/>
                <w:szCs w:val="22"/>
                <w:lang w:eastAsia="en-GB"/>
              </w:rPr>
              <w:t>ment responsibility for the trainees</w:t>
            </w:r>
            <w:r w:rsidRPr="00E565EC">
              <w:rPr>
                <w:rFonts w:cs="Arial"/>
                <w:color w:val="000000"/>
                <w:sz w:val="22"/>
                <w:szCs w:val="22"/>
                <w:lang w:eastAsia="en-GB"/>
              </w:rPr>
              <w:t>,</w:t>
            </w:r>
            <w:r w:rsidR="00B11EC0" w:rsidRPr="00E565EC">
              <w:rPr>
                <w:rFonts w:cs="Arial"/>
                <w:color w:val="000000"/>
                <w:sz w:val="22"/>
                <w:szCs w:val="22"/>
                <w:lang w:eastAsia="en-GB"/>
              </w:rPr>
              <w:t xml:space="preserve"> including </w:t>
            </w:r>
            <w:r w:rsidRPr="00E565EC">
              <w:rPr>
                <w:rFonts w:cs="Arial"/>
                <w:color w:val="000000"/>
                <w:sz w:val="22"/>
                <w:szCs w:val="22"/>
                <w:lang w:eastAsia="en-GB"/>
              </w:rPr>
              <w:t xml:space="preserve">day </w:t>
            </w:r>
            <w:r w:rsidR="00B11EC0" w:rsidRPr="00E565EC">
              <w:rPr>
                <w:rFonts w:cs="Arial"/>
                <w:color w:val="000000"/>
                <w:sz w:val="22"/>
                <w:szCs w:val="22"/>
                <w:lang w:eastAsia="en-GB"/>
              </w:rPr>
              <w:t xml:space="preserve">to day responsibility for the work allocated to them. </w:t>
            </w:r>
          </w:p>
          <w:p w:rsidR="00F04051" w:rsidRPr="00E565EC" w:rsidRDefault="00B11EC0" w:rsidP="00F04051">
            <w:pPr>
              <w:numPr>
                <w:ilvl w:val="0"/>
                <w:numId w:val="15"/>
              </w:numPr>
              <w:shd w:val="clear" w:color="auto" w:fill="FFFFFF"/>
              <w:spacing w:before="100" w:beforeAutospacing="1" w:after="100" w:afterAutospacing="1"/>
              <w:ind w:left="374"/>
              <w:rPr>
                <w:rFonts w:cs="Arial"/>
                <w:color w:val="000000"/>
                <w:sz w:val="22"/>
                <w:szCs w:val="22"/>
                <w:lang w:eastAsia="en-GB"/>
              </w:rPr>
            </w:pPr>
            <w:r w:rsidRPr="00E565EC">
              <w:rPr>
                <w:rFonts w:cs="Arial"/>
                <w:color w:val="000000"/>
                <w:sz w:val="22"/>
                <w:szCs w:val="22"/>
                <w:lang w:eastAsia="en-GB"/>
              </w:rPr>
              <w:t>Lead the weekly</w:t>
            </w:r>
            <w:r w:rsidR="00632847" w:rsidRPr="00E565EC">
              <w:rPr>
                <w:rFonts w:cs="Arial"/>
                <w:color w:val="000000"/>
                <w:sz w:val="22"/>
                <w:szCs w:val="22"/>
                <w:lang w:eastAsia="en-GB"/>
              </w:rPr>
              <w:t xml:space="preserve"> meetings which </w:t>
            </w:r>
            <w:r w:rsidR="00F04051" w:rsidRPr="00E565EC">
              <w:rPr>
                <w:rFonts w:cs="Arial"/>
                <w:color w:val="000000"/>
                <w:sz w:val="22"/>
                <w:szCs w:val="22"/>
                <w:lang w:eastAsia="en-GB"/>
              </w:rPr>
              <w:t>incorporate systemic thinking about family cases, encourage the participants to hold multiple hypotheses, encourage peer challenge and critical reflection in decision making.</w:t>
            </w:r>
          </w:p>
          <w:p w:rsidR="00F04051" w:rsidRPr="00E565EC" w:rsidRDefault="00F04051" w:rsidP="00F04051">
            <w:pPr>
              <w:pStyle w:val="ListParagraph"/>
              <w:numPr>
                <w:ilvl w:val="0"/>
                <w:numId w:val="15"/>
              </w:numPr>
              <w:shd w:val="clear" w:color="auto" w:fill="FFFFFF"/>
              <w:spacing w:before="100" w:beforeAutospacing="1" w:after="100" w:afterAutospacing="1" w:line="240" w:lineRule="auto"/>
              <w:ind w:left="374"/>
              <w:rPr>
                <w:rFonts w:ascii="Arial" w:eastAsia="Times New Roman" w:hAnsi="Arial" w:cs="Arial"/>
                <w:szCs w:val="22"/>
                <w:lang w:eastAsia="en-GB"/>
              </w:rPr>
            </w:pPr>
            <w:r w:rsidRPr="00E565EC">
              <w:rPr>
                <w:rFonts w:ascii="Arial" w:eastAsia="Times New Roman" w:hAnsi="Arial" w:cs="Arial"/>
                <w:szCs w:val="22"/>
                <w:lang w:eastAsia="en-GB"/>
              </w:rPr>
              <w:t>Hold regular one-to-one supervision sessions with participants, encouraging reflexive practice and self-awareness.</w:t>
            </w:r>
          </w:p>
          <w:p w:rsidR="00F04051" w:rsidRPr="00E565EC" w:rsidRDefault="00F04051" w:rsidP="00F04051">
            <w:pPr>
              <w:pStyle w:val="ListParagraph"/>
              <w:numPr>
                <w:ilvl w:val="0"/>
                <w:numId w:val="15"/>
              </w:numPr>
              <w:shd w:val="clear" w:color="auto" w:fill="FFFFFF"/>
              <w:spacing w:before="100" w:beforeAutospacing="1" w:after="100" w:afterAutospacing="1" w:line="240" w:lineRule="auto"/>
              <w:ind w:left="374"/>
              <w:rPr>
                <w:rFonts w:ascii="Arial" w:eastAsia="Times New Roman" w:hAnsi="Arial" w:cs="Arial"/>
                <w:color w:val="000000"/>
                <w:szCs w:val="22"/>
                <w:lang w:eastAsia="en-GB"/>
              </w:rPr>
            </w:pPr>
            <w:r w:rsidRPr="00E565EC">
              <w:rPr>
                <w:rFonts w:ascii="Arial" w:eastAsia="Times New Roman" w:hAnsi="Arial" w:cs="Arial"/>
                <w:szCs w:val="22"/>
                <w:lang w:eastAsia="en-GB"/>
              </w:rPr>
              <w:t>Where performance issues arise</w:t>
            </w:r>
            <w:r w:rsidRPr="00E565EC">
              <w:rPr>
                <w:rFonts w:ascii="Arial" w:eastAsia="Times New Roman" w:hAnsi="Arial" w:cs="Arial"/>
                <w:color w:val="000000"/>
                <w:szCs w:val="22"/>
                <w:lang w:eastAsia="en-GB"/>
              </w:rPr>
              <w:t xml:space="preserve">, you will address these in a professional way, holding high standards whilst supporting the participant to resolve </w:t>
            </w:r>
            <w:r w:rsidRPr="00E565EC">
              <w:rPr>
                <w:rFonts w:ascii="Arial" w:eastAsia="Times New Roman" w:hAnsi="Arial" w:cs="Arial"/>
                <w:color w:val="000000"/>
                <w:szCs w:val="22"/>
                <w:lang w:eastAsia="en-GB"/>
              </w:rPr>
              <w:lastRenderedPageBreak/>
              <w:t>issues.</w:t>
            </w:r>
          </w:p>
          <w:p w:rsidR="00F04051" w:rsidRPr="00E565EC" w:rsidRDefault="00F04051" w:rsidP="00F04051">
            <w:pPr>
              <w:pStyle w:val="ListParagraph"/>
              <w:numPr>
                <w:ilvl w:val="0"/>
                <w:numId w:val="15"/>
              </w:numPr>
              <w:shd w:val="clear" w:color="auto" w:fill="FFFFFF"/>
              <w:spacing w:before="100" w:beforeAutospacing="1" w:after="100" w:afterAutospacing="1" w:line="240" w:lineRule="auto"/>
              <w:ind w:left="374"/>
              <w:rPr>
                <w:rFonts w:ascii="Arial" w:hAnsi="Arial" w:cs="Arial"/>
                <w:szCs w:val="22"/>
                <w:lang w:eastAsia="en-GB"/>
              </w:rPr>
            </w:pPr>
            <w:r w:rsidRPr="00E565EC">
              <w:rPr>
                <w:rFonts w:ascii="Arial" w:eastAsia="Times New Roman" w:hAnsi="Arial" w:cs="Arial"/>
                <w:szCs w:val="22"/>
                <w:lang w:eastAsia="en-GB"/>
              </w:rPr>
              <w:t>Manage the workflow and allocation of</w:t>
            </w:r>
            <w:r w:rsidR="00632847" w:rsidRPr="00E565EC">
              <w:rPr>
                <w:rFonts w:ascii="Arial" w:eastAsia="Times New Roman" w:hAnsi="Arial" w:cs="Arial"/>
                <w:szCs w:val="22"/>
                <w:lang w:eastAsia="en-GB"/>
              </w:rPr>
              <w:t xml:space="preserve"> case work to the trainees.</w:t>
            </w:r>
            <w:r w:rsidRPr="00E565EC">
              <w:rPr>
                <w:rFonts w:ascii="Arial" w:eastAsia="Times New Roman" w:hAnsi="Arial" w:cs="Arial"/>
                <w:szCs w:val="22"/>
                <w:lang w:eastAsia="en-GB"/>
              </w:rPr>
              <w:t xml:space="preserve"> </w:t>
            </w:r>
          </w:p>
          <w:p w:rsidR="00F04051" w:rsidRPr="00E565EC" w:rsidRDefault="00F04051" w:rsidP="00F04051">
            <w:pPr>
              <w:numPr>
                <w:ilvl w:val="0"/>
                <w:numId w:val="15"/>
              </w:numPr>
              <w:shd w:val="clear" w:color="auto" w:fill="FFFFFF"/>
              <w:spacing w:before="100" w:beforeAutospacing="1" w:after="100" w:afterAutospacing="1"/>
              <w:ind w:left="374"/>
              <w:rPr>
                <w:rFonts w:cs="Arial"/>
                <w:sz w:val="22"/>
                <w:szCs w:val="22"/>
                <w:lang w:eastAsia="en-GB"/>
              </w:rPr>
            </w:pPr>
            <w:r w:rsidRPr="00E565EC">
              <w:rPr>
                <w:rFonts w:cs="Arial"/>
                <w:sz w:val="22"/>
                <w:szCs w:val="22"/>
              </w:rPr>
              <w:t xml:space="preserve">In conjunction with Frontline, organise the logistics and planning </w:t>
            </w:r>
            <w:r w:rsidR="00632847" w:rsidRPr="00E565EC">
              <w:rPr>
                <w:rFonts w:cs="Arial"/>
                <w:sz w:val="22"/>
                <w:szCs w:val="22"/>
              </w:rPr>
              <w:t>required for the Frontline programme</w:t>
            </w:r>
            <w:r w:rsidRPr="00E565EC">
              <w:rPr>
                <w:rFonts w:cs="Arial"/>
                <w:sz w:val="22"/>
                <w:szCs w:val="22"/>
              </w:rPr>
              <w:t xml:space="preserve"> to operate smoothly.</w:t>
            </w:r>
          </w:p>
          <w:p w:rsidR="00F04051" w:rsidRPr="00E565EC" w:rsidRDefault="00F04051" w:rsidP="00F04051">
            <w:pPr>
              <w:numPr>
                <w:ilvl w:val="0"/>
                <w:numId w:val="15"/>
              </w:numPr>
              <w:shd w:val="clear" w:color="auto" w:fill="FFFFFF"/>
              <w:spacing w:before="100" w:beforeAutospacing="1" w:after="100" w:afterAutospacing="1"/>
              <w:ind w:left="374"/>
              <w:rPr>
                <w:rFonts w:cs="Arial"/>
                <w:sz w:val="22"/>
                <w:szCs w:val="22"/>
                <w:lang w:eastAsia="en-GB"/>
              </w:rPr>
            </w:pPr>
            <w:r w:rsidRPr="00E565EC">
              <w:rPr>
                <w:rFonts w:cs="Arial"/>
                <w:sz w:val="22"/>
                <w:szCs w:val="22"/>
                <w:lang w:eastAsia="en-GB"/>
              </w:rPr>
              <w:t xml:space="preserve">Ensure all elements of the practice assessments are completed in a timely fashion and regular deadlines are met by participants throughout the year. </w:t>
            </w:r>
          </w:p>
          <w:p w:rsidR="00F04051" w:rsidRPr="00E565EC" w:rsidRDefault="00F04051" w:rsidP="00D87310">
            <w:pPr>
              <w:pStyle w:val="ListParagraph"/>
              <w:numPr>
                <w:ilvl w:val="0"/>
                <w:numId w:val="15"/>
              </w:numPr>
              <w:shd w:val="clear" w:color="auto" w:fill="FFFFFF"/>
              <w:spacing w:before="100" w:beforeAutospacing="1" w:after="100" w:afterAutospacing="1" w:line="256" w:lineRule="auto"/>
              <w:ind w:left="374" w:hanging="374"/>
              <w:rPr>
                <w:rFonts w:ascii="Arial" w:hAnsi="Arial" w:cs="Arial"/>
                <w:b/>
                <w:szCs w:val="22"/>
              </w:rPr>
            </w:pPr>
            <w:r w:rsidRPr="00E565EC">
              <w:rPr>
                <w:rFonts w:ascii="Arial" w:eastAsia="Times New Roman" w:hAnsi="Arial" w:cs="Arial"/>
                <w:szCs w:val="22"/>
                <w:lang w:eastAsia="en-GB"/>
              </w:rPr>
              <w:t>Contribute towards wider service planning within the local authority, thinki</w:t>
            </w:r>
            <w:r w:rsidR="00632847" w:rsidRPr="00E565EC">
              <w:rPr>
                <w:rFonts w:ascii="Arial" w:eastAsia="Times New Roman" w:hAnsi="Arial" w:cs="Arial"/>
                <w:szCs w:val="22"/>
                <w:lang w:eastAsia="en-GB"/>
              </w:rPr>
              <w:t xml:space="preserve">ng about how the Frontline programme </w:t>
            </w:r>
            <w:r w:rsidRPr="00E565EC">
              <w:rPr>
                <w:rFonts w:ascii="Arial" w:eastAsia="Times New Roman" w:hAnsi="Arial" w:cs="Arial"/>
                <w:szCs w:val="22"/>
                <w:lang w:eastAsia="en-GB"/>
              </w:rPr>
              <w:t>can contribute towards developments in practice across the local authority</w:t>
            </w:r>
            <w:r w:rsidR="00D87310" w:rsidRPr="00E565EC">
              <w:rPr>
                <w:rFonts w:ascii="Arial" w:eastAsia="Times New Roman" w:hAnsi="Arial" w:cs="Arial"/>
                <w:szCs w:val="22"/>
                <w:lang w:eastAsia="en-GB"/>
              </w:rPr>
              <w:t>.</w:t>
            </w:r>
          </w:p>
          <w:p w:rsidR="003C3C31" w:rsidRPr="00E565EC" w:rsidRDefault="003C3C31" w:rsidP="003C3C31">
            <w:pPr>
              <w:shd w:val="clear" w:color="auto" w:fill="FFFFFF"/>
              <w:spacing w:before="100" w:beforeAutospacing="1" w:after="100" w:afterAutospacing="1" w:line="256" w:lineRule="auto"/>
              <w:rPr>
                <w:rFonts w:cs="Arial"/>
                <w:b/>
                <w:sz w:val="22"/>
                <w:szCs w:val="22"/>
              </w:rPr>
            </w:pPr>
            <w:r w:rsidRPr="00E565EC">
              <w:rPr>
                <w:rFonts w:cs="Arial"/>
                <w:b/>
                <w:sz w:val="22"/>
                <w:szCs w:val="22"/>
              </w:rPr>
              <w:t>Assessing Practice</w:t>
            </w:r>
          </w:p>
          <w:p w:rsidR="003C3C31" w:rsidRPr="00E565EC" w:rsidRDefault="00632847" w:rsidP="00EA642B">
            <w:pPr>
              <w:pStyle w:val="ListParagraph"/>
              <w:numPr>
                <w:ilvl w:val="0"/>
                <w:numId w:val="15"/>
              </w:numPr>
              <w:shd w:val="clear" w:color="auto" w:fill="FFFFFF"/>
              <w:spacing w:before="100" w:beforeAutospacing="1" w:after="100" w:afterAutospacing="1" w:line="256" w:lineRule="auto"/>
              <w:ind w:left="374"/>
              <w:rPr>
                <w:rFonts w:ascii="Arial" w:hAnsi="Arial" w:cs="Arial"/>
                <w:szCs w:val="22"/>
              </w:rPr>
            </w:pPr>
            <w:r w:rsidRPr="00E565EC">
              <w:rPr>
                <w:rFonts w:ascii="Arial" w:hAnsi="Arial" w:cs="Arial"/>
                <w:szCs w:val="22"/>
              </w:rPr>
              <w:t xml:space="preserve">The CSW </w:t>
            </w:r>
            <w:r w:rsidR="003C3C31" w:rsidRPr="00E565EC">
              <w:rPr>
                <w:rFonts w:ascii="Arial" w:hAnsi="Arial" w:cs="Arial"/>
                <w:szCs w:val="22"/>
              </w:rPr>
              <w:t>Is organised and manages their own time effective</w:t>
            </w:r>
            <w:r w:rsidRPr="00E565EC">
              <w:rPr>
                <w:rFonts w:ascii="Arial" w:hAnsi="Arial" w:cs="Arial"/>
                <w:szCs w:val="22"/>
              </w:rPr>
              <w:t>ly</w:t>
            </w:r>
            <w:r w:rsidR="003C3C31" w:rsidRPr="00E565EC">
              <w:rPr>
                <w:rFonts w:ascii="Arial" w:hAnsi="Arial" w:cs="Arial"/>
                <w:szCs w:val="22"/>
              </w:rPr>
              <w:t>, planning ahead systematically well in advance.</w:t>
            </w:r>
          </w:p>
          <w:p w:rsidR="003C3C31" w:rsidRPr="00E565EC" w:rsidRDefault="003C3C31" w:rsidP="00EA642B">
            <w:pPr>
              <w:pStyle w:val="ListParagraph"/>
              <w:numPr>
                <w:ilvl w:val="0"/>
                <w:numId w:val="15"/>
              </w:numPr>
              <w:shd w:val="clear" w:color="auto" w:fill="FFFFFF"/>
              <w:spacing w:before="100" w:beforeAutospacing="1" w:after="100" w:afterAutospacing="1" w:line="256" w:lineRule="auto"/>
              <w:ind w:left="374"/>
              <w:rPr>
                <w:rFonts w:ascii="Arial" w:hAnsi="Arial" w:cs="Arial"/>
                <w:szCs w:val="22"/>
              </w:rPr>
            </w:pPr>
            <w:r w:rsidRPr="00E565EC">
              <w:rPr>
                <w:rFonts w:ascii="Arial" w:hAnsi="Arial" w:cs="Arial"/>
                <w:szCs w:val="22"/>
              </w:rPr>
              <w:t>Able to organise and plan the arrangements and learning opportunities for up to four participants over the course of the year.</w:t>
            </w:r>
          </w:p>
          <w:p w:rsidR="003C3C31" w:rsidRPr="00E565EC" w:rsidRDefault="003C3C31" w:rsidP="00EA642B">
            <w:pPr>
              <w:pStyle w:val="ListParagraph"/>
              <w:numPr>
                <w:ilvl w:val="0"/>
                <w:numId w:val="15"/>
              </w:numPr>
              <w:shd w:val="clear" w:color="auto" w:fill="FFFFFF"/>
              <w:spacing w:before="100" w:beforeAutospacing="1" w:after="100" w:afterAutospacing="1" w:line="256" w:lineRule="auto"/>
              <w:ind w:left="374"/>
              <w:rPr>
                <w:rFonts w:ascii="Arial" w:hAnsi="Arial" w:cs="Arial"/>
                <w:szCs w:val="22"/>
              </w:rPr>
            </w:pPr>
            <w:r w:rsidRPr="00E565EC">
              <w:rPr>
                <w:rFonts w:ascii="Arial" w:hAnsi="Arial" w:cs="Arial"/>
                <w:szCs w:val="22"/>
              </w:rPr>
              <w:t>Able to ensure that all the requirements of</w:t>
            </w:r>
            <w:r w:rsidR="00632847" w:rsidRPr="00E565EC">
              <w:rPr>
                <w:rFonts w:ascii="Arial" w:hAnsi="Arial" w:cs="Arial"/>
                <w:szCs w:val="22"/>
              </w:rPr>
              <w:t xml:space="preserve"> </w:t>
            </w:r>
            <w:r w:rsidRPr="00E565EC">
              <w:rPr>
                <w:rFonts w:ascii="Arial" w:hAnsi="Arial" w:cs="Arial"/>
                <w:szCs w:val="22"/>
              </w:rPr>
              <w:t>the CSW role are delivered within required timescales.</w:t>
            </w:r>
          </w:p>
          <w:p w:rsidR="003C3C31" w:rsidRPr="00E565EC" w:rsidRDefault="003C3C31" w:rsidP="00EA642B">
            <w:pPr>
              <w:pStyle w:val="ListParagraph"/>
              <w:numPr>
                <w:ilvl w:val="0"/>
                <w:numId w:val="15"/>
              </w:numPr>
              <w:shd w:val="clear" w:color="auto" w:fill="FFFFFF"/>
              <w:spacing w:before="100" w:beforeAutospacing="1" w:after="100" w:afterAutospacing="1" w:line="256" w:lineRule="auto"/>
              <w:ind w:left="374"/>
              <w:rPr>
                <w:rFonts w:ascii="Arial" w:hAnsi="Arial" w:cs="Arial"/>
                <w:szCs w:val="22"/>
              </w:rPr>
            </w:pPr>
            <w:r w:rsidRPr="00E565EC">
              <w:rPr>
                <w:rFonts w:ascii="Arial" w:hAnsi="Arial" w:cs="Arial"/>
                <w:szCs w:val="22"/>
              </w:rPr>
              <w:t xml:space="preserve">Able to support and organise the participants so that they deliver what is required within timescales.  </w:t>
            </w:r>
          </w:p>
          <w:p w:rsidR="003C3C31" w:rsidRPr="00E565EC" w:rsidRDefault="003C3C31" w:rsidP="00EA642B">
            <w:pPr>
              <w:pStyle w:val="ListParagraph"/>
              <w:numPr>
                <w:ilvl w:val="0"/>
                <w:numId w:val="15"/>
              </w:numPr>
              <w:shd w:val="clear" w:color="auto" w:fill="FFFFFF"/>
              <w:spacing w:before="100" w:beforeAutospacing="1" w:after="100" w:afterAutospacing="1" w:line="256" w:lineRule="auto"/>
              <w:ind w:left="374"/>
              <w:rPr>
                <w:rFonts w:ascii="Arial" w:hAnsi="Arial" w:cs="Arial"/>
                <w:szCs w:val="22"/>
              </w:rPr>
            </w:pPr>
            <w:r w:rsidRPr="00E565EC">
              <w:rPr>
                <w:rFonts w:ascii="Arial" w:hAnsi="Arial" w:cs="Arial"/>
                <w:szCs w:val="22"/>
              </w:rPr>
              <w:t xml:space="preserve">Able to monitor systematically the compliance of the programme and Local Authority policies, procedures and </w:t>
            </w:r>
            <w:r w:rsidR="00632847" w:rsidRPr="00E565EC">
              <w:rPr>
                <w:rFonts w:ascii="Arial" w:hAnsi="Arial" w:cs="Arial"/>
                <w:szCs w:val="22"/>
              </w:rPr>
              <w:t xml:space="preserve">statutory </w:t>
            </w:r>
            <w:r w:rsidRPr="00E565EC">
              <w:rPr>
                <w:rFonts w:ascii="Arial" w:hAnsi="Arial" w:cs="Arial"/>
                <w:szCs w:val="22"/>
              </w:rPr>
              <w:t xml:space="preserve">guidance.  </w:t>
            </w:r>
          </w:p>
          <w:p w:rsidR="003C3C31" w:rsidRPr="00E565EC" w:rsidRDefault="003C3C31" w:rsidP="00EA642B">
            <w:pPr>
              <w:pStyle w:val="ListParagraph"/>
              <w:numPr>
                <w:ilvl w:val="0"/>
                <w:numId w:val="15"/>
              </w:numPr>
              <w:shd w:val="clear" w:color="auto" w:fill="FFFFFF"/>
              <w:spacing w:before="100" w:beforeAutospacing="1" w:after="100" w:afterAutospacing="1" w:line="256" w:lineRule="auto"/>
              <w:ind w:left="374"/>
              <w:rPr>
                <w:rFonts w:ascii="Arial" w:hAnsi="Arial" w:cs="Arial"/>
                <w:szCs w:val="22"/>
              </w:rPr>
            </w:pPr>
            <w:r w:rsidRPr="00E565EC">
              <w:rPr>
                <w:rFonts w:ascii="Arial" w:hAnsi="Arial" w:cs="Arial"/>
                <w:szCs w:val="22"/>
              </w:rPr>
              <w:t xml:space="preserve">Willing and able to challenge and address any non-compliance.  </w:t>
            </w:r>
          </w:p>
        </w:tc>
      </w:tr>
      <w:tr w:rsidR="00F04051" w:rsidRPr="00E565EC" w:rsidTr="00C619C1">
        <w:tc>
          <w:tcPr>
            <w:tcW w:w="586" w:type="dxa"/>
          </w:tcPr>
          <w:p w:rsidR="00F04051" w:rsidRPr="00E565EC" w:rsidRDefault="00F04051">
            <w:pPr>
              <w:rPr>
                <w:b/>
                <w:bCs/>
                <w:sz w:val="22"/>
                <w:szCs w:val="22"/>
              </w:rPr>
            </w:pPr>
          </w:p>
        </w:tc>
        <w:tc>
          <w:tcPr>
            <w:tcW w:w="7942" w:type="dxa"/>
            <w:gridSpan w:val="6"/>
            <w:vMerge/>
          </w:tcPr>
          <w:p w:rsidR="00F04051" w:rsidRPr="00E565EC" w:rsidRDefault="00F04051">
            <w:pPr>
              <w:rPr>
                <w:sz w:val="22"/>
                <w:szCs w:val="22"/>
              </w:rPr>
            </w:pPr>
          </w:p>
        </w:tc>
      </w:tr>
      <w:tr w:rsidR="00B3336B" w:rsidRPr="00E565EC" w:rsidTr="00C619C1">
        <w:tc>
          <w:tcPr>
            <w:tcW w:w="586" w:type="dxa"/>
          </w:tcPr>
          <w:p w:rsidR="00EA642B" w:rsidRPr="00E565EC" w:rsidRDefault="00EA642B">
            <w:pPr>
              <w:rPr>
                <w:b/>
                <w:bCs/>
                <w:sz w:val="22"/>
                <w:szCs w:val="22"/>
              </w:rPr>
            </w:pPr>
          </w:p>
          <w:p w:rsidR="00B3336B" w:rsidRPr="00E565EC" w:rsidRDefault="00B3336B">
            <w:pPr>
              <w:rPr>
                <w:b/>
                <w:bCs/>
                <w:sz w:val="22"/>
                <w:szCs w:val="22"/>
              </w:rPr>
            </w:pPr>
            <w:r w:rsidRPr="00E565EC">
              <w:rPr>
                <w:b/>
                <w:bCs/>
                <w:sz w:val="22"/>
                <w:szCs w:val="22"/>
              </w:rPr>
              <w:t>3.</w:t>
            </w:r>
          </w:p>
        </w:tc>
        <w:tc>
          <w:tcPr>
            <w:tcW w:w="7942" w:type="dxa"/>
            <w:gridSpan w:val="6"/>
          </w:tcPr>
          <w:p w:rsidR="00EA642B" w:rsidRPr="00E565EC" w:rsidRDefault="00EA642B">
            <w:pPr>
              <w:rPr>
                <w:b/>
                <w:bCs/>
                <w:sz w:val="22"/>
                <w:szCs w:val="22"/>
              </w:rPr>
            </w:pPr>
          </w:p>
          <w:p w:rsidR="00B3336B" w:rsidRPr="00E565EC" w:rsidRDefault="00B3336B">
            <w:pPr>
              <w:rPr>
                <w:b/>
                <w:bCs/>
                <w:sz w:val="22"/>
                <w:szCs w:val="22"/>
              </w:rPr>
            </w:pPr>
            <w:r w:rsidRPr="00E565EC">
              <w:rPr>
                <w:b/>
                <w:bCs/>
                <w:sz w:val="22"/>
                <w:szCs w:val="22"/>
              </w:rPr>
              <w:t>SUPERVISION / MANAGEMENT OF PEOPLE</w:t>
            </w:r>
          </w:p>
          <w:p w:rsidR="00B3336B" w:rsidRPr="00E565EC" w:rsidRDefault="00B3336B">
            <w:pPr>
              <w:rPr>
                <w:sz w:val="22"/>
                <w:szCs w:val="22"/>
              </w:rPr>
            </w:pPr>
            <w:r w:rsidRPr="00E565EC">
              <w:rPr>
                <w:sz w:val="22"/>
                <w:szCs w:val="22"/>
              </w:rPr>
              <w:t xml:space="preserve">Number of staff reporting to jobholder and  nature of supervision </w:t>
            </w:r>
          </w:p>
          <w:p w:rsidR="00B3336B" w:rsidRPr="00E565EC" w:rsidRDefault="00B3336B">
            <w:pPr>
              <w:rPr>
                <w:sz w:val="22"/>
                <w:szCs w:val="22"/>
              </w:rPr>
            </w:pPr>
            <w:r w:rsidRPr="00E565EC">
              <w:rPr>
                <w:sz w:val="22"/>
                <w:szCs w:val="22"/>
              </w:rPr>
              <w:t xml:space="preserve">eg full line management responsibility or day to day supervision of work </w:t>
            </w:r>
          </w:p>
          <w:p w:rsidR="00B3336B" w:rsidRPr="00E565EC" w:rsidRDefault="00B3336B">
            <w:pPr>
              <w:rPr>
                <w:sz w:val="22"/>
                <w:szCs w:val="22"/>
              </w:rPr>
            </w:pPr>
          </w:p>
          <w:p w:rsidR="00B3336B" w:rsidRPr="00E565EC" w:rsidRDefault="00B3336B">
            <w:pPr>
              <w:rPr>
                <w:sz w:val="22"/>
                <w:szCs w:val="22"/>
              </w:rPr>
            </w:pPr>
            <w:r w:rsidRPr="00E565EC">
              <w:rPr>
                <w:sz w:val="22"/>
                <w:szCs w:val="22"/>
              </w:rPr>
              <w:t xml:space="preserve">Direct:  </w:t>
            </w:r>
            <w:r w:rsidR="00E61224" w:rsidRPr="00E565EC">
              <w:rPr>
                <w:sz w:val="22"/>
                <w:szCs w:val="22"/>
              </w:rPr>
              <w:t>Up to four</w:t>
            </w:r>
            <w:r w:rsidR="003F78BE" w:rsidRPr="00E565EC">
              <w:rPr>
                <w:sz w:val="22"/>
                <w:szCs w:val="22"/>
              </w:rPr>
              <w:t xml:space="preserve">/five </w:t>
            </w:r>
            <w:r w:rsidR="00E61224" w:rsidRPr="00E565EC">
              <w:rPr>
                <w:sz w:val="22"/>
                <w:szCs w:val="22"/>
              </w:rPr>
              <w:t>trainee Social Workers.</w:t>
            </w:r>
          </w:p>
          <w:p w:rsidR="00B3336B" w:rsidRPr="00E565EC" w:rsidRDefault="00B3336B">
            <w:pPr>
              <w:rPr>
                <w:b/>
                <w:bCs/>
                <w:sz w:val="22"/>
                <w:szCs w:val="22"/>
              </w:rPr>
            </w:pPr>
          </w:p>
        </w:tc>
      </w:tr>
      <w:tr w:rsidR="00B3336B" w:rsidRPr="00E565EC" w:rsidTr="00C619C1">
        <w:tc>
          <w:tcPr>
            <w:tcW w:w="586" w:type="dxa"/>
          </w:tcPr>
          <w:p w:rsidR="00EA642B" w:rsidRPr="00E565EC" w:rsidRDefault="00EA642B">
            <w:pPr>
              <w:rPr>
                <w:b/>
                <w:bCs/>
                <w:sz w:val="22"/>
                <w:szCs w:val="22"/>
              </w:rPr>
            </w:pPr>
          </w:p>
          <w:p w:rsidR="00B3336B" w:rsidRPr="00E565EC" w:rsidRDefault="00B3336B">
            <w:pPr>
              <w:rPr>
                <w:b/>
                <w:bCs/>
                <w:sz w:val="22"/>
                <w:szCs w:val="22"/>
              </w:rPr>
            </w:pPr>
            <w:r w:rsidRPr="00E565EC">
              <w:rPr>
                <w:b/>
                <w:bCs/>
                <w:sz w:val="22"/>
                <w:szCs w:val="22"/>
              </w:rPr>
              <w:t>4.</w:t>
            </w:r>
          </w:p>
        </w:tc>
        <w:tc>
          <w:tcPr>
            <w:tcW w:w="7942" w:type="dxa"/>
            <w:gridSpan w:val="6"/>
          </w:tcPr>
          <w:p w:rsidR="00EA642B" w:rsidRPr="00E565EC" w:rsidRDefault="00EA642B">
            <w:pPr>
              <w:rPr>
                <w:b/>
                <w:bCs/>
                <w:sz w:val="22"/>
                <w:szCs w:val="22"/>
              </w:rPr>
            </w:pPr>
          </w:p>
          <w:p w:rsidR="0018039E" w:rsidRPr="00E565EC" w:rsidRDefault="00B3336B">
            <w:pPr>
              <w:rPr>
                <w:b/>
                <w:bCs/>
                <w:sz w:val="22"/>
                <w:szCs w:val="22"/>
              </w:rPr>
            </w:pPr>
            <w:r w:rsidRPr="00E565EC">
              <w:rPr>
                <w:b/>
                <w:bCs/>
                <w:sz w:val="22"/>
                <w:szCs w:val="22"/>
              </w:rPr>
              <w:t>CREATIVITY &amp; INNOVATION</w:t>
            </w:r>
          </w:p>
          <w:p w:rsidR="00E61224" w:rsidRPr="00E565EC" w:rsidRDefault="00E61224">
            <w:pPr>
              <w:rPr>
                <w:b/>
                <w:bCs/>
                <w:sz w:val="22"/>
                <w:szCs w:val="22"/>
              </w:rPr>
            </w:pPr>
          </w:p>
          <w:p w:rsidR="00FC74AE" w:rsidRPr="00E565EC" w:rsidRDefault="002044A4" w:rsidP="00FC74AE">
            <w:pPr>
              <w:rPr>
                <w:bCs/>
                <w:sz w:val="22"/>
                <w:szCs w:val="22"/>
              </w:rPr>
            </w:pPr>
            <w:r w:rsidRPr="00E565EC">
              <w:rPr>
                <w:bCs/>
                <w:sz w:val="22"/>
                <w:szCs w:val="22"/>
              </w:rPr>
              <w:t xml:space="preserve">The </w:t>
            </w:r>
            <w:r w:rsidR="00FC74AE" w:rsidRPr="00E565EC">
              <w:rPr>
                <w:bCs/>
                <w:sz w:val="22"/>
                <w:szCs w:val="22"/>
              </w:rPr>
              <w:t xml:space="preserve">Consultant </w:t>
            </w:r>
            <w:r w:rsidR="00574D4B" w:rsidRPr="00E565EC">
              <w:rPr>
                <w:bCs/>
                <w:sz w:val="22"/>
                <w:szCs w:val="22"/>
              </w:rPr>
              <w:t>SW will</w:t>
            </w:r>
            <w:r w:rsidR="00FC74AE" w:rsidRPr="00E565EC">
              <w:rPr>
                <w:bCs/>
                <w:sz w:val="22"/>
                <w:szCs w:val="22"/>
              </w:rPr>
              <w:t xml:space="preserve"> demonstrate a high level of creativity and a wide range of influencing and management styles and approaches in ensuring the delivery of a consistently high standard of learning experience and opportunity for student social workers in the Frontline programme. They will need to be creative and innovative in their approach to developing their role within the authority in ensuring that pre-qualifying learning and development prepares student social workers on the </w:t>
            </w:r>
            <w:r w:rsidR="00574D4B" w:rsidRPr="00E565EC">
              <w:rPr>
                <w:bCs/>
                <w:sz w:val="22"/>
                <w:szCs w:val="22"/>
              </w:rPr>
              <w:t>programme for</w:t>
            </w:r>
            <w:r w:rsidR="00FC74AE" w:rsidRPr="00E565EC">
              <w:rPr>
                <w:bCs/>
                <w:sz w:val="22"/>
                <w:szCs w:val="22"/>
              </w:rPr>
              <w:t xml:space="preserve"> practice. This includes working closely with the PEC and Principal Social worker.</w:t>
            </w:r>
          </w:p>
          <w:p w:rsidR="000B4C28" w:rsidRPr="00E565EC" w:rsidRDefault="000B4C28" w:rsidP="00FC74AE">
            <w:pPr>
              <w:rPr>
                <w:bCs/>
                <w:sz w:val="22"/>
                <w:szCs w:val="22"/>
              </w:rPr>
            </w:pPr>
          </w:p>
          <w:p w:rsidR="000B4C28" w:rsidRPr="00E565EC" w:rsidRDefault="000B4C28" w:rsidP="00FC74AE">
            <w:pPr>
              <w:rPr>
                <w:bCs/>
                <w:sz w:val="22"/>
                <w:szCs w:val="22"/>
              </w:rPr>
            </w:pPr>
            <w:r w:rsidRPr="00E565EC">
              <w:rPr>
                <w:bCs/>
                <w:sz w:val="22"/>
                <w:szCs w:val="22"/>
              </w:rPr>
              <w:t>The Consultant social worker will fulfil the 4 key roles identified within Section 2 above namely, Practice Expert, Practice Educator, leader and manager and practice assessor.</w:t>
            </w:r>
          </w:p>
          <w:p w:rsidR="00FC74AE" w:rsidRPr="00E565EC" w:rsidRDefault="00FC74AE" w:rsidP="00FC74AE">
            <w:pPr>
              <w:rPr>
                <w:bCs/>
                <w:sz w:val="22"/>
                <w:szCs w:val="22"/>
              </w:rPr>
            </w:pPr>
          </w:p>
          <w:p w:rsidR="00FC74AE" w:rsidRPr="00E565EC" w:rsidRDefault="00FC74AE" w:rsidP="00FC74AE">
            <w:pPr>
              <w:rPr>
                <w:bCs/>
                <w:sz w:val="22"/>
                <w:szCs w:val="22"/>
              </w:rPr>
            </w:pPr>
            <w:r w:rsidRPr="00E565EC">
              <w:rPr>
                <w:bCs/>
                <w:sz w:val="22"/>
                <w:szCs w:val="22"/>
              </w:rPr>
              <w:t>The Consultant SW will be responsible for establishing a Frontline ‘student unit’ within the Authority, supporting between 4 and 5 student social workers at any one time.  Successfully establishing the ‘unit’ and</w:t>
            </w:r>
            <w:r w:rsidR="0096744B" w:rsidRPr="00E565EC">
              <w:rPr>
                <w:bCs/>
                <w:sz w:val="22"/>
                <w:szCs w:val="22"/>
              </w:rPr>
              <w:t xml:space="preserve"> ensuring a consistent training</w:t>
            </w:r>
            <w:r w:rsidRPr="00E565EC">
              <w:rPr>
                <w:bCs/>
                <w:sz w:val="22"/>
                <w:szCs w:val="22"/>
              </w:rPr>
              <w:t xml:space="preserve"> experience for social work students throughout will require a creative and innovative approach and skills in influencing and shaping services. The Frontline programme is innovative and the Consultant SW will be responsible for sharing the learning to inform the development of a new Practice Model underpinned by the</w:t>
            </w:r>
            <w:r w:rsidR="00112651" w:rsidRPr="00E565EC">
              <w:rPr>
                <w:bCs/>
                <w:sz w:val="22"/>
                <w:szCs w:val="22"/>
              </w:rPr>
              <w:t xml:space="preserve"> Frontline theoretical principals.  The ro</w:t>
            </w:r>
            <w:r w:rsidR="002E0F8F" w:rsidRPr="00E565EC">
              <w:rPr>
                <w:bCs/>
                <w:sz w:val="22"/>
                <w:szCs w:val="22"/>
              </w:rPr>
              <w:t>le therefore extends beyond supporting</w:t>
            </w:r>
            <w:r w:rsidR="00112651" w:rsidRPr="00E565EC">
              <w:rPr>
                <w:bCs/>
                <w:sz w:val="22"/>
                <w:szCs w:val="22"/>
              </w:rPr>
              <w:t xml:space="preserve"> students on the programme.</w:t>
            </w:r>
          </w:p>
          <w:p w:rsidR="00FC74AE" w:rsidRPr="00E565EC" w:rsidRDefault="00FC74AE" w:rsidP="00FC74AE">
            <w:pPr>
              <w:rPr>
                <w:bCs/>
                <w:sz w:val="22"/>
                <w:szCs w:val="22"/>
              </w:rPr>
            </w:pPr>
          </w:p>
          <w:p w:rsidR="00FC74AE" w:rsidRPr="00E565EC" w:rsidRDefault="00112651" w:rsidP="00FC74AE">
            <w:pPr>
              <w:ind w:left="720" w:hanging="720"/>
              <w:rPr>
                <w:bCs/>
                <w:sz w:val="22"/>
                <w:szCs w:val="22"/>
              </w:rPr>
            </w:pPr>
            <w:r w:rsidRPr="00E565EC">
              <w:rPr>
                <w:bCs/>
                <w:sz w:val="22"/>
                <w:szCs w:val="22"/>
              </w:rPr>
              <w:t>The Consultant SW</w:t>
            </w:r>
            <w:r w:rsidR="00FC74AE" w:rsidRPr="00E565EC">
              <w:rPr>
                <w:bCs/>
                <w:sz w:val="22"/>
                <w:szCs w:val="22"/>
              </w:rPr>
              <w:t xml:space="preserve"> will act as a role-mo</w:t>
            </w:r>
            <w:r w:rsidR="002242F1" w:rsidRPr="00E565EC">
              <w:rPr>
                <w:bCs/>
                <w:sz w:val="22"/>
                <w:szCs w:val="22"/>
              </w:rPr>
              <w:t xml:space="preserve">del, demonstrating the personal </w:t>
            </w:r>
            <w:r w:rsidR="00FC74AE" w:rsidRPr="00E565EC">
              <w:rPr>
                <w:bCs/>
                <w:sz w:val="22"/>
                <w:szCs w:val="22"/>
              </w:rPr>
              <w:t xml:space="preserve">qualities required of students:  </w:t>
            </w:r>
          </w:p>
          <w:p w:rsidR="00FC74AE" w:rsidRPr="00E565EC" w:rsidRDefault="00FC74AE" w:rsidP="00FC74AE">
            <w:pPr>
              <w:numPr>
                <w:ilvl w:val="0"/>
                <w:numId w:val="20"/>
              </w:numPr>
              <w:rPr>
                <w:bCs/>
                <w:sz w:val="22"/>
                <w:szCs w:val="22"/>
              </w:rPr>
            </w:pPr>
            <w:r w:rsidRPr="00E565EC">
              <w:rPr>
                <w:b/>
                <w:bCs/>
                <w:sz w:val="22"/>
                <w:szCs w:val="22"/>
              </w:rPr>
              <w:t>Initiative</w:t>
            </w:r>
            <w:r w:rsidRPr="00E565EC">
              <w:rPr>
                <w:bCs/>
                <w:sz w:val="22"/>
                <w:szCs w:val="22"/>
              </w:rPr>
              <w:t xml:space="preserve">: The ability to demonstrate initiative, engage others and enable them to achieve their goals. </w:t>
            </w:r>
          </w:p>
          <w:p w:rsidR="00FC74AE" w:rsidRPr="00E565EC" w:rsidRDefault="00FC74AE" w:rsidP="00FC74AE">
            <w:pPr>
              <w:numPr>
                <w:ilvl w:val="0"/>
                <w:numId w:val="20"/>
              </w:numPr>
              <w:rPr>
                <w:bCs/>
                <w:sz w:val="22"/>
                <w:szCs w:val="22"/>
              </w:rPr>
            </w:pPr>
            <w:r w:rsidRPr="00E565EC">
              <w:rPr>
                <w:b/>
                <w:bCs/>
                <w:sz w:val="22"/>
                <w:szCs w:val="22"/>
              </w:rPr>
              <w:t>Adaptability</w:t>
            </w:r>
            <w:r w:rsidRPr="00E565EC">
              <w:rPr>
                <w:bCs/>
                <w:sz w:val="22"/>
                <w:szCs w:val="22"/>
              </w:rPr>
              <w:t xml:space="preserve">: Resilience and flexibility in changing circumstances with the ability to work under pressure and deal with uncertain or unexpected outcomes. Managing workplace stress, an organised work style and the ability to prioritise to meet deadlines are also important. </w:t>
            </w:r>
          </w:p>
          <w:p w:rsidR="00FC74AE" w:rsidRPr="00E565EC" w:rsidRDefault="00FC74AE" w:rsidP="00FC74AE">
            <w:pPr>
              <w:numPr>
                <w:ilvl w:val="0"/>
                <w:numId w:val="20"/>
              </w:numPr>
              <w:rPr>
                <w:bCs/>
                <w:sz w:val="22"/>
                <w:szCs w:val="22"/>
              </w:rPr>
            </w:pPr>
            <w:r w:rsidRPr="00E565EC">
              <w:rPr>
                <w:b/>
                <w:bCs/>
                <w:sz w:val="22"/>
                <w:szCs w:val="22"/>
              </w:rPr>
              <w:t>Motivation</w:t>
            </w:r>
            <w:r w:rsidRPr="00E565EC">
              <w:rPr>
                <w:bCs/>
                <w:sz w:val="22"/>
                <w:szCs w:val="22"/>
              </w:rPr>
              <w:t xml:space="preserve">: A personal commitment to improving people’s lives through better mental health, with an understanding of the positive impact of social work and Think Ahead’s mission. </w:t>
            </w:r>
          </w:p>
          <w:p w:rsidR="00FC74AE" w:rsidRPr="00E565EC" w:rsidRDefault="00FC74AE" w:rsidP="00FC74AE">
            <w:pPr>
              <w:numPr>
                <w:ilvl w:val="0"/>
                <w:numId w:val="20"/>
              </w:numPr>
              <w:rPr>
                <w:bCs/>
                <w:sz w:val="22"/>
                <w:szCs w:val="22"/>
              </w:rPr>
            </w:pPr>
            <w:r w:rsidRPr="00E565EC">
              <w:rPr>
                <w:b/>
                <w:bCs/>
                <w:sz w:val="22"/>
                <w:szCs w:val="22"/>
              </w:rPr>
              <w:t>Relationship building</w:t>
            </w:r>
            <w:r w:rsidRPr="00E565EC">
              <w:rPr>
                <w:bCs/>
                <w:sz w:val="22"/>
                <w:szCs w:val="22"/>
              </w:rPr>
              <w:t xml:space="preserve">: Empathy and respect for all individuals, with the ability to build relationships and understand people’s motives and perspectives. </w:t>
            </w:r>
          </w:p>
          <w:p w:rsidR="00FC74AE" w:rsidRPr="00E565EC" w:rsidRDefault="00FC74AE" w:rsidP="00FC74AE">
            <w:pPr>
              <w:numPr>
                <w:ilvl w:val="0"/>
                <w:numId w:val="20"/>
              </w:numPr>
              <w:rPr>
                <w:bCs/>
                <w:sz w:val="22"/>
                <w:szCs w:val="22"/>
              </w:rPr>
            </w:pPr>
            <w:r w:rsidRPr="00E565EC">
              <w:rPr>
                <w:b/>
                <w:bCs/>
                <w:sz w:val="22"/>
                <w:szCs w:val="22"/>
              </w:rPr>
              <w:t>Problem-solving</w:t>
            </w:r>
            <w:r w:rsidRPr="00E565EC">
              <w:rPr>
                <w:bCs/>
                <w:sz w:val="22"/>
                <w:szCs w:val="22"/>
              </w:rPr>
              <w:t xml:space="preserve">: The ability to objectively analyse situations, using evidence and clear judgement to generate effective solutions. </w:t>
            </w:r>
          </w:p>
          <w:p w:rsidR="00112651" w:rsidRPr="00E565EC" w:rsidRDefault="00FC74AE" w:rsidP="00112651">
            <w:pPr>
              <w:numPr>
                <w:ilvl w:val="0"/>
                <w:numId w:val="20"/>
              </w:numPr>
              <w:rPr>
                <w:bCs/>
                <w:sz w:val="22"/>
                <w:szCs w:val="22"/>
              </w:rPr>
            </w:pPr>
            <w:r w:rsidRPr="00E565EC">
              <w:rPr>
                <w:b/>
                <w:bCs/>
                <w:sz w:val="22"/>
                <w:szCs w:val="22"/>
              </w:rPr>
              <w:t>Self-awareness</w:t>
            </w:r>
            <w:r w:rsidRPr="00E565EC">
              <w:rPr>
                <w:bCs/>
                <w:sz w:val="22"/>
                <w:szCs w:val="22"/>
              </w:rPr>
              <w:t xml:space="preserve">: The ability to understand, and reflect critically on, both your own personal development and how your actions affect others. </w:t>
            </w:r>
          </w:p>
          <w:p w:rsidR="00B3336B" w:rsidRPr="00E565EC" w:rsidRDefault="00B3336B" w:rsidP="002044A4">
            <w:pPr>
              <w:rPr>
                <w:b/>
                <w:bCs/>
                <w:sz w:val="22"/>
                <w:szCs w:val="22"/>
              </w:rPr>
            </w:pPr>
          </w:p>
        </w:tc>
      </w:tr>
      <w:tr w:rsidR="00B3336B" w:rsidRPr="00E565EC" w:rsidTr="00C619C1">
        <w:tc>
          <w:tcPr>
            <w:tcW w:w="586" w:type="dxa"/>
          </w:tcPr>
          <w:p w:rsidR="00EA642B" w:rsidRPr="00E565EC" w:rsidRDefault="00EA642B">
            <w:pPr>
              <w:rPr>
                <w:b/>
                <w:bCs/>
                <w:sz w:val="22"/>
                <w:szCs w:val="22"/>
              </w:rPr>
            </w:pPr>
          </w:p>
          <w:p w:rsidR="00B3336B" w:rsidRPr="00E565EC" w:rsidRDefault="00B3336B">
            <w:pPr>
              <w:rPr>
                <w:b/>
                <w:bCs/>
                <w:sz w:val="22"/>
                <w:szCs w:val="22"/>
              </w:rPr>
            </w:pPr>
            <w:r w:rsidRPr="00E565EC">
              <w:rPr>
                <w:b/>
                <w:bCs/>
                <w:sz w:val="22"/>
                <w:szCs w:val="22"/>
              </w:rPr>
              <w:t>5.</w:t>
            </w:r>
          </w:p>
        </w:tc>
        <w:tc>
          <w:tcPr>
            <w:tcW w:w="7942" w:type="dxa"/>
            <w:gridSpan w:val="6"/>
          </w:tcPr>
          <w:p w:rsidR="00EA642B" w:rsidRPr="00E565EC" w:rsidRDefault="00EA642B">
            <w:pPr>
              <w:rPr>
                <w:b/>
                <w:bCs/>
                <w:sz w:val="22"/>
                <w:szCs w:val="22"/>
              </w:rPr>
            </w:pPr>
          </w:p>
          <w:p w:rsidR="00B3336B" w:rsidRPr="00E565EC" w:rsidRDefault="00B3336B">
            <w:pPr>
              <w:rPr>
                <w:b/>
                <w:bCs/>
                <w:sz w:val="22"/>
                <w:szCs w:val="22"/>
              </w:rPr>
            </w:pPr>
            <w:r w:rsidRPr="00E565EC">
              <w:rPr>
                <w:b/>
                <w:bCs/>
                <w:sz w:val="22"/>
                <w:szCs w:val="22"/>
              </w:rPr>
              <w:t>CONTACTS &amp; RELATIONSHIPS</w:t>
            </w:r>
          </w:p>
          <w:p w:rsidR="00B3336B" w:rsidRPr="00E565EC" w:rsidRDefault="00B3336B">
            <w:pPr>
              <w:rPr>
                <w:b/>
                <w:bCs/>
                <w:sz w:val="22"/>
                <w:szCs w:val="22"/>
              </w:rPr>
            </w:pPr>
          </w:p>
          <w:p w:rsidR="008A232C" w:rsidRPr="00E565EC" w:rsidRDefault="008A232C" w:rsidP="008A232C">
            <w:pPr>
              <w:numPr>
                <w:ilvl w:val="0"/>
                <w:numId w:val="8"/>
              </w:numPr>
              <w:contextualSpacing/>
              <w:rPr>
                <w:b/>
                <w:bCs/>
                <w:sz w:val="22"/>
                <w:szCs w:val="22"/>
              </w:rPr>
            </w:pPr>
            <w:r w:rsidRPr="00E565EC">
              <w:rPr>
                <w:b/>
                <w:bCs/>
                <w:sz w:val="22"/>
                <w:szCs w:val="22"/>
              </w:rPr>
              <w:t>Internal</w:t>
            </w:r>
          </w:p>
          <w:p w:rsidR="008A232C" w:rsidRPr="00E565EC" w:rsidRDefault="008A232C" w:rsidP="008A232C">
            <w:pPr>
              <w:numPr>
                <w:ilvl w:val="0"/>
                <w:numId w:val="8"/>
              </w:numPr>
              <w:contextualSpacing/>
              <w:rPr>
                <w:bCs/>
                <w:sz w:val="22"/>
                <w:szCs w:val="22"/>
              </w:rPr>
            </w:pPr>
            <w:r w:rsidRPr="00E565EC">
              <w:rPr>
                <w:bCs/>
                <w:sz w:val="22"/>
                <w:szCs w:val="22"/>
              </w:rPr>
              <w:t>Daily con</w:t>
            </w:r>
            <w:r w:rsidR="003F78BE" w:rsidRPr="00E565EC">
              <w:rPr>
                <w:bCs/>
                <w:sz w:val="22"/>
                <w:szCs w:val="22"/>
              </w:rPr>
              <w:t xml:space="preserve">tact with social work students </w:t>
            </w:r>
            <w:r w:rsidRPr="00E565EC">
              <w:rPr>
                <w:bCs/>
                <w:sz w:val="22"/>
                <w:szCs w:val="22"/>
              </w:rPr>
              <w:t xml:space="preserve">within their ‘unit’. They will provide management oversight, supervision, support and assessment of those within their ‘unit’ and work closely with the PEC in ensuring that their are linkages to other students in the </w:t>
            </w:r>
            <w:r w:rsidR="00574D4B" w:rsidRPr="00E565EC">
              <w:rPr>
                <w:bCs/>
                <w:sz w:val="22"/>
                <w:szCs w:val="22"/>
              </w:rPr>
              <w:t>authority.</w:t>
            </w:r>
          </w:p>
          <w:p w:rsidR="008A232C" w:rsidRPr="00E565EC" w:rsidRDefault="00E63B8C" w:rsidP="008A232C">
            <w:pPr>
              <w:numPr>
                <w:ilvl w:val="0"/>
                <w:numId w:val="8"/>
              </w:numPr>
              <w:contextualSpacing/>
              <w:rPr>
                <w:bCs/>
                <w:sz w:val="22"/>
                <w:szCs w:val="22"/>
              </w:rPr>
            </w:pPr>
            <w:r w:rsidRPr="00E565EC">
              <w:rPr>
                <w:bCs/>
                <w:sz w:val="22"/>
                <w:szCs w:val="22"/>
              </w:rPr>
              <w:t xml:space="preserve">Daily contact </w:t>
            </w:r>
            <w:r w:rsidR="00574D4B" w:rsidRPr="00E565EC">
              <w:rPr>
                <w:bCs/>
                <w:sz w:val="22"/>
                <w:szCs w:val="22"/>
              </w:rPr>
              <w:t>with practice</w:t>
            </w:r>
            <w:r w:rsidR="008A232C" w:rsidRPr="00E565EC">
              <w:rPr>
                <w:bCs/>
                <w:sz w:val="22"/>
                <w:szCs w:val="22"/>
              </w:rPr>
              <w:t xml:space="preserve"> educators and pr</w:t>
            </w:r>
            <w:r w:rsidRPr="00E565EC">
              <w:rPr>
                <w:bCs/>
                <w:sz w:val="22"/>
                <w:szCs w:val="22"/>
              </w:rPr>
              <w:t xml:space="preserve">ospective practice educators. </w:t>
            </w:r>
          </w:p>
          <w:p w:rsidR="008A232C" w:rsidRPr="00E565EC" w:rsidRDefault="008A232C" w:rsidP="008A232C">
            <w:pPr>
              <w:numPr>
                <w:ilvl w:val="0"/>
                <w:numId w:val="8"/>
              </w:numPr>
              <w:contextualSpacing/>
              <w:rPr>
                <w:bCs/>
                <w:sz w:val="22"/>
                <w:szCs w:val="22"/>
              </w:rPr>
            </w:pPr>
            <w:r w:rsidRPr="00E565EC">
              <w:rPr>
                <w:bCs/>
                <w:sz w:val="22"/>
                <w:szCs w:val="22"/>
              </w:rPr>
              <w:t>Regular contact with other team members and staff in other Council directorates about issues relating to the care of children and access to relevant services, e.g. children centres, Adult Services, Mental Health Services, Housing</w:t>
            </w:r>
            <w:r w:rsidRPr="00E565EC">
              <w:rPr>
                <w:sz w:val="22"/>
                <w:szCs w:val="22"/>
              </w:rPr>
              <w:t xml:space="preserve"> </w:t>
            </w:r>
            <w:r w:rsidRPr="00E565EC">
              <w:rPr>
                <w:bCs/>
                <w:sz w:val="22"/>
                <w:szCs w:val="22"/>
              </w:rPr>
              <w:t xml:space="preserve">Department, schools and the Youth Offending Team. </w:t>
            </w:r>
          </w:p>
          <w:p w:rsidR="008A232C" w:rsidRPr="00E565EC" w:rsidRDefault="008A232C" w:rsidP="008A232C">
            <w:pPr>
              <w:numPr>
                <w:ilvl w:val="0"/>
                <w:numId w:val="8"/>
              </w:numPr>
              <w:contextualSpacing/>
              <w:rPr>
                <w:bCs/>
                <w:sz w:val="22"/>
                <w:szCs w:val="22"/>
              </w:rPr>
            </w:pPr>
            <w:r w:rsidRPr="00E565EC">
              <w:rPr>
                <w:bCs/>
                <w:sz w:val="22"/>
                <w:szCs w:val="22"/>
              </w:rPr>
              <w:t xml:space="preserve">Contact with the Legal Services Department on matters of child protection, family law, the law relating to adoption, human rights legislation and disclosure of confidential information. </w:t>
            </w:r>
          </w:p>
          <w:p w:rsidR="008A232C" w:rsidRPr="00E565EC" w:rsidRDefault="008A232C" w:rsidP="008A232C">
            <w:pPr>
              <w:numPr>
                <w:ilvl w:val="0"/>
                <w:numId w:val="8"/>
              </w:numPr>
              <w:contextualSpacing/>
              <w:rPr>
                <w:bCs/>
                <w:sz w:val="22"/>
                <w:szCs w:val="22"/>
              </w:rPr>
            </w:pPr>
            <w:r w:rsidRPr="00E565EC">
              <w:rPr>
                <w:bCs/>
                <w:sz w:val="22"/>
                <w:szCs w:val="22"/>
              </w:rPr>
              <w:t xml:space="preserve">Contact with designated workforce development staff in order to deliver consistent and effective placement experience and opportunities. </w:t>
            </w:r>
          </w:p>
          <w:p w:rsidR="008A232C" w:rsidRPr="00E565EC" w:rsidRDefault="00E63B8C" w:rsidP="008A232C">
            <w:pPr>
              <w:numPr>
                <w:ilvl w:val="0"/>
                <w:numId w:val="8"/>
              </w:numPr>
              <w:contextualSpacing/>
              <w:rPr>
                <w:bCs/>
                <w:sz w:val="22"/>
                <w:szCs w:val="22"/>
              </w:rPr>
            </w:pPr>
            <w:r w:rsidRPr="00E565EC">
              <w:rPr>
                <w:bCs/>
                <w:sz w:val="22"/>
                <w:szCs w:val="22"/>
              </w:rPr>
              <w:t>Regular</w:t>
            </w:r>
            <w:r w:rsidR="008A232C" w:rsidRPr="00E565EC">
              <w:rPr>
                <w:bCs/>
                <w:sz w:val="22"/>
                <w:szCs w:val="22"/>
              </w:rPr>
              <w:t xml:space="preserve"> contact with the Principal Social Worker</w:t>
            </w:r>
          </w:p>
          <w:p w:rsidR="008A232C" w:rsidRPr="00E565EC" w:rsidRDefault="008A232C" w:rsidP="008A232C">
            <w:pPr>
              <w:numPr>
                <w:ilvl w:val="0"/>
                <w:numId w:val="8"/>
              </w:numPr>
              <w:contextualSpacing/>
              <w:rPr>
                <w:bCs/>
                <w:sz w:val="22"/>
                <w:szCs w:val="22"/>
              </w:rPr>
            </w:pPr>
            <w:r w:rsidRPr="00E565EC">
              <w:rPr>
                <w:bCs/>
                <w:sz w:val="22"/>
                <w:szCs w:val="22"/>
              </w:rPr>
              <w:t xml:space="preserve">Frequent contact with first line managers. </w:t>
            </w:r>
          </w:p>
          <w:p w:rsidR="008A232C" w:rsidRPr="00E565EC" w:rsidRDefault="008A232C" w:rsidP="008A232C">
            <w:pPr>
              <w:numPr>
                <w:ilvl w:val="0"/>
                <w:numId w:val="8"/>
              </w:numPr>
              <w:contextualSpacing/>
              <w:rPr>
                <w:bCs/>
                <w:sz w:val="22"/>
                <w:szCs w:val="22"/>
              </w:rPr>
            </w:pPr>
            <w:r w:rsidRPr="00E565EC">
              <w:rPr>
                <w:bCs/>
                <w:sz w:val="22"/>
                <w:szCs w:val="22"/>
              </w:rPr>
              <w:t xml:space="preserve">Regular contact with senior managers  </w:t>
            </w:r>
          </w:p>
          <w:p w:rsidR="00E63B8C" w:rsidRPr="00E565EC" w:rsidRDefault="00E63B8C" w:rsidP="008A232C">
            <w:pPr>
              <w:numPr>
                <w:ilvl w:val="0"/>
                <w:numId w:val="8"/>
              </w:numPr>
              <w:contextualSpacing/>
              <w:rPr>
                <w:bCs/>
                <w:sz w:val="22"/>
                <w:szCs w:val="22"/>
              </w:rPr>
            </w:pPr>
            <w:r w:rsidRPr="00E565EC">
              <w:rPr>
                <w:bCs/>
                <w:sz w:val="22"/>
                <w:szCs w:val="22"/>
              </w:rPr>
              <w:t>Intermittent contact with SMT providing updates on the programme.</w:t>
            </w:r>
          </w:p>
          <w:p w:rsidR="008A232C" w:rsidRPr="00E565EC" w:rsidRDefault="008A232C" w:rsidP="008A232C">
            <w:pPr>
              <w:contextualSpacing/>
              <w:rPr>
                <w:bCs/>
                <w:sz w:val="22"/>
                <w:szCs w:val="22"/>
              </w:rPr>
            </w:pPr>
          </w:p>
          <w:p w:rsidR="008A232C" w:rsidRPr="00E565EC" w:rsidRDefault="008A232C" w:rsidP="00E63B8C">
            <w:pPr>
              <w:ind w:left="1440"/>
              <w:contextualSpacing/>
              <w:rPr>
                <w:b/>
                <w:bCs/>
                <w:sz w:val="22"/>
                <w:szCs w:val="22"/>
              </w:rPr>
            </w:pPr>
            <w:r w:rsidRPr="00E565EC">
              <w:rPr>
                <w:b/>
                <w:bCs/>
                <w:sz w:val="22"/>
                <w:szCs w:val="22"/>
              </w:rPr>
              <w:t xml:space="preserve">External   </w:t>
            </w:r>
          </w:p>
          <w:p w:rsidR="00E63B8C" w:rsidRPr="00E565EC" w:rsidRDefault="00E63B8C" w:rsidP="00E63B8C">
            <w:pPr>
              <w:numPr>
                <w:ilvl w:val="0"/>
                <w:numId w:val="8"/>
              </w:numPr>
              <w:contextualSpacing/>
              <w:rPr>
                <w:bCs/>
                <w:sz w:val="22"/>
                <w:szCs w:val="22"/>
              </w:rPr>
            </w:pPr>
            <w:r w:rsidRPr="00E565EC">
              <w:rPr>
                <w:bCs/>
                <w:sz w:val="22"/>
                <w:szCs w:val="22"/>
              </w:rPr>
              <w:t>Contact with staff at York, Huddersfield and Warwickshire Universities</w:t>
            </w:r>
          </w:p>
          <w:p w:rsidR="00E63B8C" w:rsidRPr="00E565EC" w:rsidRDefault="00E63B8C" w:rsidP="00E63B8C">
            <w:pPr>
              <w:numPr>
                <w:ilvl w:val="0"/>
                <w:numId w:val="8"/>
              </w:numPr>
              <w:contextualSpacing/>
              <w:rPr>
                <w:bCs/>
                <w:sz w:val="22"/>
                <w:szCs w:val="22"/>
              </w:rPr>
            </w:pPr>
            <w:r w:rsidRPr="00E565EC">
              <w:rPr>
                <w:bCs/>
                <w:sz w:val="22"/>
                <w:szCs w:val="22"/>
              </w:rPr>
              <w:t>Frequent Contact with Front line programme staff.</w:t>
            </w:r>
          </w:p>
          <w:p w:rsidR="00E63B8C" w:rsidRPr="00E565EC" w:rsidRDefault="00E63B8C" w:rsidP="00E63B8C">
            <w:pPr>
              <w:numPr>
                <w:ilvl w:val="0"/>
                <w:numId w:val="8"/>
              </w:numPr>
              <w:contextualSpacing/>
              <w:rPr>
                <w:bCs/>
                <w:sz w:val="22"/>
                <w:szCs w:val="22"/>
              </w:rPr>
            </w:pPr>
            <w:r w:rsidRPr="00E565EC">
              <w:rPr>
                <w:bCs/>
                <w:sz w:val="22"/>
                <w:szCs w:val="22"/>
              </w:rPr>
              <w:t>Contact with the PEC in adult services</w:t>
            </w:r>
          </w:p>
          <w:p w:rsidR="00B3336B" w:rsidRPr="00E565EC" w:rsidRDefault="00B3336B" w:rsidP="008A232C">
            <w:pPr>
              <w:ind w:left="374"/>
              <w:rPr>
                <w:b/>
                <w:bCs/>
                <w:sz w:val="22"/>
                <w:szCs w:val="22"/>
              </w:rPr>
            </w:pPr>
          </w:p>
        </w:tc>
      </w:tr>
      <w:tr w:rsidR="00B3336B" w:rsidRPr="00E565EC" w:rsidTr="00C619C1">
        <w:tc>
          <w:tcPr>
            <w:tcW w:w="586" w:type="dxa"/>
          </w:tcPr>
          <w:p w:rsidR="00EA642B" w:rsidRPr="00E565EC" w:rsidRDefault="00EA642B">
            <w:pPr>
              <w:rPr>
                <w:b/>
                <w:bCs/>
                <w:sz w:val="22"/>
                <w:szCs w:val="22"/>
              </w:rPr>
            </w:pPr>
          </w:p>
          <w:p w:rsidR="00B3336B" w:rsidRPr="00E565EC" w:rsidRDefault="00B3336B">
            <w:pPr>
              <w:rPr>
                <w:b/>
                <w:bCs/>
                <w:sz w:val="22"/>
                <w:szCs w:val="22"/>
              </w:rPr>
            </w:pPr>
            <w:r w:rsidRPr="00E565EC">
              <w:rPr>
                <w:b/>
                <w:bCs/>
                <w:sz w:val="22"/>
                <w:szCs w:val="22"/>
              </w:rPr>
              <w:t xml:space="preserve"> 6.</w:t>
            </w:r>
          </w:p>
          <w:p w:rsidR="00B3336B" w:rsidRPr="00E565EC" w:rsidRDefault="00B3336B">
            <w:pPr>
              <w:rPr>
                <w:b/>
                <w:bCs/>
                <w:sz w:val="22"/>
                <w:szCs w:val="22"/>
              </w:rPr>
            </w:pPr>
          </w:p>
          <w:p w:rsidR="00B3336B" w:rsidRPr="00E565EC" w:rsidRDefault="00B3336B">
            <w:pPr>
              <w:rPr>
                <w:b/>
                <w:bCs/>
                <w:sz w:val="22"/>
                <w:szCs w:val="22"/>
              </w:rPr>
            </w:pPr>
          </w:p>
          <w:p w:rsidR="00B3336B" w:rsidRPr="00E565EC" w:rsidRDefault="00B3336B">
            <w:pPr>
              <w:rPr>
                <w:b/>
                <w:bCs/>
                <w:sz w:val="22"/>
                <w:szCs w:val="22"/>
              </w:rPr>
            </w:pPr>
          </w:p>
        </w:tc>
        <w:tc>
          <w:tcPr>
            <w:tcW w:w="7942" w:type="dxa"/>
            <w:gridSpan w:val="6"/>
          </w:tcPr>
          <w:p w:rsidR="00EA642B" w:rsidRPr="00E565EC" w:rsidRDefault="00EA642B">
            <w:pPr>
              <w:rPr>
                <w:b/>
                <w:bCs/>
                <w:sz w:val="22"/>
                <w:szCs w:val="22"/>
              </w:rPr>
            </w:pPr>
          </w:p>
          <w:p w:rsidR="00B3336B" w:rsidRPr="00E565EC" w:rsidRDefault="00B3336B">
            <w:pPr>
              <w:rPr>
                <w:b/>
                <w:bCs/>
                <w:sz w:val="22"/>
                <w:szCs w:val="22"/>
              </w:rPr>
            </w:pPr>
            <w:r w:rsidRPr="00E565EC">
              <w:rPr>
                <w:b/>
                <w:bCs/>
                <w:sz w:val="22"/>
                <w:szCs w:val="22"/>
              </w:rPr>
              <w:t>DECISIONS – discretion &amp; consequences</w:t>
            </w:r>
          </w:p>
          <w:p w:rsidR="00E61224" w:rsidRPr="00E565EC" w:rsidRDefault="00E61224">
            <w:pPr>
              <w:rPr>
                <w:b/>
                <w:bCs/>
                <w:sz w:val="22"/>
                <w:szCs w:val="22"/>
              </w:rPr>
            </w:pPr>
          </w:p>
          <w:p w:rsidR="003F78BE" w:rsidRPr="00E565EC" w:rsidRDefault="00426294" w:rsidP="003F78BE">
            <w:pPr>
              <w:numPr>
                <w:ilvl w:val="0"/>
                <w:numId w:val="21"/>
              </w:numPr>
              <w:rPr>
                <w:bCs/>
                <w:sz w:val="22"/>
                <w:szCs w:val="22"/>
              </w:rPr>
            </w:pPr>
            <w:r w:rsidRPr="00E565EC">
              <w:rPr>
                <w:bCs/>
                <w:sz w:val="22"/>
                <w:szCs w:val="22"/>
              </w:rPr>
              <w:t>Plans and prioritises own workload, ensuring the effective delivery of a high level of learning experience and development of student social workers.</w:t>
            </w:r>
          </w:p>
          <w:p w:rsidR="003F78BE" w:rsidRPr="00E565EC" w:rsidRDefault="003F78BE" w:rsidP="003F78BE">
            <w:pPr>
              <w:numPr>
                <w:ilvl w:val="0"/>
                <w:numId w:val="21"/>
              </w:numPr>
              <w:rPr>
                <w:bCs/>
                <w:sz w:val="22"/>
                <w:szCs w:val="22"/>
              </w:rPr>
            </w:pPr>
            <w:r w:rsidRPr="00E565EC">
              <w:rPr>
                <w:rFonts w:cs="Arial"/>
                <w:color w:val="000000"/>
                <w:sz w:val="22"/>
                <w:szCs w:val="22"/>
                <w:lang w:eastAsia="en-GB"/>
              </w:rPr>
              <w:t>Have management responsibility for the unit, with management and day to day responsibility of the participants in the local authority.</w:t>
            </w:r>
          </w:p>
          <w:p w:rsidR="00426294" w:rsidRPr="00E565EC" w:rsidRDefault="00426294" w:rsidP="00426294">
            <w:pPr>
              <w:numPr>
                <w:ilvl w:val="0"/>
                <w:numId w:val="21"/>
              </w:numPr>
              <w:rPr>
                <w:bCs/>
                <w:sz w:val="22"/>
                <w:szCs w:val="22"/>
              </w:rPr>
            </w:pPr>
            <w:r w:rsidRPr="00E565EC">
              <w:rPr>
                <w:bCs/>
                <w:sz w:val="22"/>
                <w:szCs w:val="22"/>
              </w:rPr>
              <w:t xml:space="preserve">Responsibility for management oversight of student social workers’ case work within the ‘student unit’. </w:t>
            </w:r>
          </w:p>
          <w:p w:rsidR="00426294" w:rsidRPr="00E565EC" w:rsidRDefault="00426294" w:rsidP="00426294">
            <w:pPr>
              <w:numPr>
                <w:ilvl w:val="0"/>
                <w:numId w:val="21"/>
              </w:numPr>
              <w:rPr>
                <w:bCs/>
                <w:sz w:val="22"/>
                <w:szCs w:val="22"/>
              </w:rPr>
            </w:pPr>
            <w:r w:rsidRPr="00E565EC">
              <w:rPr>
                <w:bCs/>
                <w:sz w:val="22"/>
                <w:szCs w:val="22"/>
              </w:rPr>
              <w:t xml:space="preserve">Ensure the delivery of high quality support and services to service users, subject to the requirements of children’s and human rights legislation, the Council’s and nationally determined policies and procedures. </w:t>
            </w:r>
          </w:p>
          <w:p w:rsidR="00426294" w:rsidRPr="00E565EC" w:rsidRDefault="00426294" w:rsidP="00426294">
            <w:pPr>
              <w:numPr>
                <w:ilvl w:val="0"/>
                <w:numId w:val="21"/>
              </w:numPr>
              <w:rPr>
                <w:bCs/>
                <w:sz w:val="22"/>
                <w:szCs w:val="22"/>
              </w:rPr>
            </w:pPr>
            <w:r w:rsidRPr="00E565EC">
              <w:rPr>
                <w:bCs/>
                <w:sz w:val="22"/>
                <w:szCs w:val="22"/>
              </w:rPr>
              <w:t>The jobholder needs to be able to exercise professional judgement in supporting students in assessing individual needs against eligibility criteria, determining risk and producing, implementing and monitoring care plans for vulnerable children and their families with complex problems.</w:t>
            </w:r>
          </w:p>
          <w:p w:rsidR="00426294" w:rsidRPr="00E565EC" w:rsidRDefault="00426294" w:rsidP="00426294">
            <w:pPr>
              <w:numPr>
                <w:ilvl w:val="0"/>
                <w:numId w:val="21"/>
              </w:numPr>
              <w:rPr>
                <w:bCs/>
                <w:sz w:val="22"/>
                <w:szCs w:val="22"/>
              </w:rPr>
            </w:pPr>
            <w:r w:rsidRPr="00E565EC">
              <w:rPr>
                <w:bCs/>
                <w:sz w:val="22"/>
                <w:szCs w:val="22"/>
              </w:rPr>
              <w:t xml:space="preserve">A high level of analytical reasoning ability is required in interpreting and evaluating complex information and producing positive outcomes. </w:t>
            </w:r>
          </w:p>
          <w:p w:rsidR="00426294" w:rsidRPr="00E565EC" w:rsidRDefault="00426294" w:rsidP="00426294">
            <w:pPr>
              <w:numPr>
                <w:ilvl w:val="0"/>
                <w:numId w:val="21"/>
              </w:numPr>
              <w:rPr>
                <w:bCs/>
                <w:sz w:val="22"/>
                <w:szCs w:val="22"/>
              </w:rPr>
            </w:pPr>
            <w:r w:rsidRPr="00E565EC">
              <w:rPr>
                <w:bCs/>
                <w:sz w:val="22"/>
                <w:szCs w:val="22"/>
              </w:rPr>
              <w:t xml:space="preserve">Provide  professional and emotional support to social workers on the programme to help them successfully complete it and become outstanding social workers </w:t>
            </w:r>
          </w:p>
          <w:p w:rsidR="00426294" w:rsidRPr="00E565EC" w:rsidRDefault="00426294" w:rsidP="00426294">
            <w:pPr>
              <w:numPr>
                <w:ilvl w:val="0"/>
                <w:numId w:val="21"/>
              </w:numPr>
              <w:rPr>
                <w:bCs/>
                <w:sz w:val="22"/>
                <w:szCs w:val="22"/>
              </w:rPr>
            </w:pPr>
            <w:r w:rsidRPr="00E565EC">
              <w:rPr>
                <w:bCs/>
                <w:sz w:val="22"/>
                <w:szCs w:val="22"/>
              </w:rPr>
              <w:t>Inappropriate support and advice could lead to claims and consequential financial and reputational risk for the Council.</w:t>
            </w:r>
          </w:p>
          <w:p w:rsidR="00426294" w:rsidRPr="00E565EC" w:rsidRDefault="00426294" w:rsidP="00426294">
            <w:pPr>
              <w:numPr>
                <w:ilvl w:val="0"/>
                <w:numId w:val="21"/>
              </w:numPr>
              <w:rPr>
                <w:bCs/>
                <w:sz w:val="22"/>
                <w:szCs w:val="22"/>
              </w:rPr>
            </w:pPr>
            <w:r w:rsidRPr="00E565EC">
              <w:rPr>
                <w:bCs/>
                <w:sz w:val="22"/>
                <w:szCs w:val="22"/>
              </w:rPr>
              <w:t>Inappropriate levels/ quality of support and guidance given to student social workers could result in actions being taken against the council by students who have failed to demonstrate their capabilities in their placements.</w:t>
            </w:r>
          </w:p>
          <w:p w:rsidR="0096744B" w:rsidRPr="00E565EC" w:rsidRDefault="0096744B" w:rsidP="0096744B">
            <w:pPr>
              <w:numPr>
                <w:ilvl w:val="0"/>
                <w:numId w:val="15"/>
              </w:numPr>
              <w:shd w:val="clear" w:color="auto" w:fill="FFFFFF"/>
              <w:spacing w:before="100" w:beforeAutospacing="1" w:after="100" w:afterAutospacing="1"/>
              <w:rPr>
                <w:rFonts w:cs="Arial"/>
                <w:color w:val="000000"/>
                <w:sz w:val="22"/>
                <w:szCs w:val="22"/>
                <w:lang w:eastAsia="en-GB"/>
              </w:rPr>
            </w:pPr>
            <w:r w:rsidRPr="00E565EC">
              <w:rPr>
                <w:rFonts w:cs="Arial"/>
                <w:color w:val="000000"/>
                <w:sz w:val="22"/>
                <w:szCs w:val="22"/>
                <w:lang w:eastAsia="en-GB"/>
              </w:rPr>
              <w:t>Lead the weekly unit meetings which: incorporate systemic thinking about family cases, encourage the participants to hold multiple hypotheses, encourage peer challenge and critical reflection in decision making.</w:t>
            </w:r>
          </w:p>
          <w:p w:rsidR="0096744B" w:rsidRPr="00E565EC" w:rsidRDefault="0096744B" w:rsidP="0096744B">
            <w:pPr>
              <w:pStyle w:val="ListParagraph"/>
              <w:numPr>
                <w:ilvl w:val="0"/>
                <w:numId w:val="15"/>
              </w:numPr>
              <w:shd w:val="clear" w:color="auto" w:fill="FFFFFF"/>
              <w:spacing w:before="100" w:beforeAutospacing="1" w:after="100" w:afterAutospacing="1" w:line="240" w:lineRule="auto"/>
              <w:rPr>
                <w:rFonts w:ascii="Arial" w:eastAsia="Times New Roman" w:hAnsi="Arial" w:cs="Arial"/>
                <w:szCs w:val="22"/>
                <w:lang w:eastAsia="en-GB"/>
              </w:rPr>
            </w:pPr>
            <w:r w:rsidRPr="00E565EC">
              <w:rPr>
                <w:rFonts w:ascii="Arial" w:eastAsia="Times New Roman" w:hAnsi="Arial" w:cs="Arial"/>
                <w:szCs w:val="22"/>
                <w:lang w:eastAsia="en-GB"/>
              </w:rPr>
              <w:t>Hold regular one-to-one supervision sessions with participants, encouraging reflexive practice and self-awareness.</w:t>
            </w:r>
          </w:p>
          <w:p w:rsidR="0096744B" w:rsidRPr="00E565EC" w:rsidRDefault="0096744B" w:rsidP="0096744B">
            <w:pPr>
              <w:pStyle w:val="ListParagraph"/>
              <w:numPr>
                <w:ilvl w:val="0"/>
                <w:numId w:val="15"/>
              </w:numPr>
              <w:shd w:val="clear" w:color="auto" w:fill="FFFFFF"/>
              <w:spacing w:before="100" w:beforeAutospacing="1" w:after="100" w:afterAutospacing="1" w:line="240" w:lineRule="auto"/>
              <w:rPr>
                <w:rFonts w:ascii="Arial" w:eastAsia="Times New Roman" w:hAnsi="Arial" w:cs="Arial"/>
                <w:color w:val="000000"/>
                <w:szCs w:val="22"/>
                <w:lang w:eastAsia="en-GB"/>
              </w:rPr>
            </w:pPr>
            <w:r w:rsidRPr="00E565EC">
              <w:rPr>
                <w:rFonts w:ascii="Arial" w:eastAsia="Times New Roman" w:hAnsi="Arial" w:cs="Arial"/>
                <w:szCs w:val="22"/>
                <w:lang w:eastAsia="en-GB"/>
              </w:rPr>
              <w:t>Where performance issues arise</w:t>
            </w:r>
            <w:r w:rsidR="002E0F8F" w:rsidRPr="00E565EC">
              <w:rPr>
                <w:rFonts w:ascii="Arial" w:eastAsia="Times New Roman" w:hAnsi="Arial" w:cs="Arial"/>
                <w:color w:val="000000"/>
                <w:szCs w:val="22"/>
                <w:lang w:eastAsia="en-GB"/>
              </w:rPr>
              <w:t>,</w:t>
            </w:r>
            <w:r w:rsidRPr="00E565EC">
              <w:rPr>
                <w:rFonts w:ascii="Arial" w:eastAsia="Times New Roman" w:hAnsi="Arial" w:cs="Arial"/>
                <w:color w:val="000000"/>
                <w:szCs w:val="22"/>
                <w:lang w:eastAsia="en-GB"/>
              </w:rPr>
              <w:t xml:space="preserve"> address these in a professional way, holding high standards whilst supporting the participant to resolve issues.</w:t>
            </w:r>
          </w:p>
          <w:p w:rsidR="0096744B" w:rsidRPr="00E565EC" w:rsidRDefault="0096744B" w:rsidP="0096744B">
            <w:pPr>
              <w:pStyle w:val="ListParagraph"/>
              <w:numPr>
                <w:ilvl w:val="0"/>
                <w:numId w:val="15"/>
              </w:numPr>
              <w:shd w:val="clear" w:color="auto" w:fill="FFFFFF"/>
              <w:spacing w:before="100" w:beforeAutospacing="1" w:after="100" w:afterAutospacing="1" w:line="240" w:lineRule="auto"/>
              <w:rPr>
                <w:rFonts w:ascii="Arial" w:hAnsi="Arial" w:cs="Arial"/>
                <w:szCs w:val="22"/>
                <w:lang w:eastAsia="en-GB"/>
              </w:rPr>
            </w:pPr>
            <w:r w:rsidRPr="00E565EC">
              <w:rPr>
                <w:rFonts w:ascii="Arial" w:eastAsia="Times New Roman" w:hAnsi="Arial" w:cs="Arial"/>
                <w:szCs w:val="22"/>
                <w:lang w:eastAsia="en-GB"/>
              </w:rPr>
              <w:t xml:space="preserve">Manage the workflow and allocation of case work coming into the unit. </w:t>
            </w:r>
          </w:p>
          <w:p w:rsidR="0096744B" w:rsidRPr="00E565EC" w:rsidRDefault="0096744B" w:rsidP="0096744B">
            <w:pPr>
              <w:numPr>
                <w:ilvl w:val="0"/>
                <w:numId w:val="15"/>
              </w:numPr>
              <w:shd w:val="clear" w:color="auto" w:fill="FFFFFF"/>
              <w:spacing w:before="100" w:beforeAutospacing="1" w:after="100" w:afterAutospacing="1"/>
              <w:rPr>
                <w:rFonts w:cs="Arial"/>
                <w:sz w:val="22"/>
                <w:szCs w:val="22"/>
                <w:lang w:eastAsia="en-GB"/>
              </w:rPr>
            </w:pPr>
            <w:r w:rsidRPr="00E565EC">
              <w:rPr>
                <w:rFonts w:cs="Arial"/>
                <w:sz w:val="22"/>
                <w:szCs w:val="22"/>
              </w:rPr>
              <w:t>In conjunction with Frontline</w:t>
            </w:r>
            <w:r w:rsidR="003F78BE" w:rsidRPr="00E565EC">
              <w:rPr>
                <w:rFonts w:cs="Arial"/>
                <w:sz w:val="22"/>
                <w:szCs w:val="22"/>
              </w:rPr>
              <w:t xml:space="preserve"> and the principal social worker</w:t>
            </w:r>
            <w:r w:rsidRPr="00E565EC">
              <w:rPr>
                <w:rFonts w:cs="Arial"/>
                <w:sz w:val="22"/>
                <w:szCs w:val="22"/>
              </w:rPr>
              <w:t>, organise the logistics and planning required for the participant unit to operate smoothly.</w:t>
            </w:r>
          </w:p>
          <w:p w:rsidR="00B3336B" w:rsidRPr="00E565EC" w:rsidRDefault="0096744B" w:rsidP="00574D4B">
            <w:pPr>
              <w:numPr>
                <w:ilvl w:val="0"/>
                <w:numId w:val="15"/>
              </w:numPr>
              <w:shd w:val="clear" w:color="auto" w:fill="FFFFFF"/>
              <w:spacing w:before="100" w:beforeAutospacing="1" w:after="100" w:afterAutospacing="1"/>
              <w:rPr>
                <w:b/>
                <w:bCs/>
                <w:sz w:val="22"/>
                <w:szCs w:val="22"/>
              </w:rPr>
            </w:pPr>
            <w:r w:rsidRPr="00E565EC">
              <w:rPr>
                <w:rFonts w:cs="Arial"/>
                <w:sz w:val="22"/>
                <w:szCs w:val="22"/>
                <w:lang w:eastAsia="en-GB"/>
              </w:rPr>
              <w:t xml:space="preserve">Ensure all elements of the practice assessments are completed in a timely fashion and regular deadlines are met by participants throughout the year. </w:t>
            </w:r>
          </w:p>
        </w:tc>
      </w:tr>
      <w:tr w:rsidR="00B3336B" w:rsidRPr="00E565EC" w:rsidTr="00C619C1">
        <w:tc>
          <w:tcPr>
            <w:tcW w:w="586" w:type="dxa"/>
          </w:tcPr>
          <w:p w:rsidR="00EA642B" w:rsidRPr="00E565EC" w:rsidRDefault="00EA642B">
            <w:pPr>
              <w:rPr>
                <w:b/>
                <w:bCs/>
                <w:sz w:val="22"/>
                <w:szCs w:val="22"/>
              </w:rPr>
            </w:pPr>
          </w:p>
          <w:p w:rsidR="00B3336B" w:rsidRPr="00E565EC" w:rsidRDefault="00B3336B">
            <w:pPr>
              <w:rPr>
                <w:b/>
                <w:bCs/>
                <w:sz w:val="22"/>
                <w:szCs w:val="22"/>
              </w:rPr>
            </w:pPr>
            <w:r w:rsidRPr="00E565EC">
              <w:rPr>
                <w:b/>
                <w:bCs/>
                <w:sz w:val="22"/>
                <w:szCs w:val="22"/>
              </w:rPr>
              <w:t>7.</w:t>
            </w:r>
          </w:p>
        </w:tc>
        <w:tc>
          <w:tcPr>
            <w:tcW w:w="7942" w:type="dxa"/>
            <w:gridSpan w:val="6"/>
          </w:tcPr>
          <w:p w:rsidR="00EA642B" w:rsidRPr="00E565EC" w:rsidRDefault="00EA642B">
            <w:pPr>
              <w:rPr>
                <w:b/>
                <w:bCs/>
                <w:sz w:val="22"/>
                <w:szCs w:val="22"/>
              </w:rPr>
            </w:pPr>
          </w:p>
          <w:p w:rsidR="00B3336B" w:rsidRPr="00E565EC" w:rsidRDefault="00B3336B">
            <w:pPr>
              <w:rPr>
                <w:b/>
                <w:bCs/>
                <w:sz w:val="22"/>
                <w:szCs w:val="22"/>
              </w:rPr>
            </w:pPr>
            <w:r w:rsidRPr="00E565EC">
              <w:rPr>
                <w:b/>
                <w:bCs/>
                <w:sz w:val="22"/>
                <w:szCs w:val="22"/>
              </w:rPr>
              <w:t>RESOURCES – financial &amp; equipment</w:t>
            </w:r>
          </w:p>
          <w:p w:rsidR="00B3336B" w:rsidRPr="00E565EC" w:rsidRDefault="00B3336B">
            <w:pPr>
              <w:tabs>
                <w:tab w:val="left" w:pos="1094"/>
                <w:tab w:val="left" w:pos="3134"/>
                <w:tab w:val="right" w:pos="6854"/>
              </w:tabs>
              <w:rPr>
                <w:i/>
                <w:iCs/>
                <w:sz w:val="22"/>
                <w:szCs w:val="22"/>
              </w:rPr>
            </w:pPr>
            <w:r w:rsidRPr="00E565EC">
              <w:rPr>
                <w:i/>
                <w:iCs/>
                <w:sz w:val="22"/>
                <w:szCs w:val="22"/>
              </w:rPr>
              <w:t>(</w:t>
            </w:r>
            <w:r w:rsidRPr="00E565EC">
              <w:rPr>
                <w:i/>
                <w:iCs/>
                <w:sz w:val="22"/>
                <w:szCs w:val="22"/>
                <w:u w:val="single"/>
              </w:rPr>
              <w:t>Not</w:t>
            </w:r>
            <w:r w:rsidR="00574D4B" w:rsidRPr="00E565EC">
              <w:rPr>
                <w:i/>
                <w:iCs/>
                <w:sz w:val="22"/>
                <w:szCs w:val="22"/>
              </w:rPr>
              <w:t xml:space="preserve"> budget, </w:t>
            </w:r>
            <w:r w:rsidRPr="00E565EC">
              <w:rPr>
                <w:i/>
                <w:iCs/>
                <w:sz w:val="22"/>
                <w:szCs w:val="22"/>
              </w:rPr>
              <w:t xml:space="preserve">and </w:t>
            </w:r>
            <w:r w:rsidRPr="00E565EC">
              <w:rPr>
                <w:i/>
                <w:iCs/>
                <w:sz w:val="22"/>
                <w:szCs w:val="22"/>
                <w:u w:val="single"/>
              </w:rPr>
              <w:t>not</w:t>
            </w:r>
            <w:r w:rsidRPr="00E565EC">
              <w:rPr>
                <w:i/>
                <w:iCs/>
                <w:sz w:val="22"/>
                <w:szCs w:val="22"/>
              </w:rPr>
              <w:t xml:space="preserve"> including desktop equipment.)</w:t>
            </w:r>
            <w:r w:rsidRPr="00E565EC">
              <w:rPr>
                <w:i/>
                <w:iCs/>
                <w:sz w:val="22"/>
                <w:szCs w:val="22"/>
              </w:rPr>
              <w:tab/>
            </w:r>
          </w:p>
          <w:p w:rsidR="00E61224" w:rsidRPr="00E565EC" w:rsidRDefault="00B3336B">
            <w:pPr>
              <w:pStyle w:val="Header"/>
              <w:tabs>
                <w:tab w:val="clear" w:pos="4153"/>
                <w:tab w:val="clear" w:pos="8306"/>
                <w:tab w:val="left" w:pos="5414"/>
                <w:tab w:val="right" w:pos="6854"/>
              </w:tabs>
              <w:rPr>
                <w:sz w:val="22"/>
                <w:szCs w:val="22"/>
                <w:u w:val="single"/>
              </w:rPr>
            </w:pPr>
            <w:r w:rsidRPr="00E565EC">
              <w:rPr>
                <w:sz w:val="22"/>
                <w:szCs w:val="22"/>
                <w:u w:val="single"/>
              </w:rPr>
              <w:t>Description</w:t>
            </w:r>
            <w:r w:rsidRPr="00E565EC">
              <w:rPr>
                <w:sz w:val="22"/>
                <w:szCs w:val="22"/>
              </w:rPr>
              <w:tab/>
            </w:r>
            <w:r w:rsidRPr="00E565EC">
              <w:rPr>
                <w:sz w:val="22"/>
                <w:szCs w:val="22"/>
                <w:u w:val="single"/>
              </w:rPr>
              <w:t>Value</w:t>
            </w:r>
          </w:p>
          <w:p w:rsidR="00E61224" w:rsidRPr="00E565EC" w:rsidRDefault="00E61224">
            <w:pPr>
              <w:pStyle w:val="Header"/>
              <w:tabs>
                <w:tab w:val="clear" w:pos="4153"/>
                <w:tab w:val="clear" w:pos="8306"/>
                <w:tab w:val="left" w:pos="5414"/>
                <w:tab w:val="right" w:pos="6854"/>
              </w:tabs>
              <w:rPr>
                <w:sz w:val="22"/>
                <w:szCs w:val="22"/>
                <w:u w:val="single"/>
              </w:rPr>
            </w:pPr>
          </w:p>
          <w:p w:rsidR="005D6F67" w:rsidRPr="00E565EC" w:rsidRDefault="00574D4B">
            <w:pPr>
              <w:pStyle w:val="Header"/>
              <w:tabs>
                <w:tab w:val="clear" w:pos="4153"/>
                <w:tab w:val="clear" w:pos="8306"/>
                <w:tab w:val="left" w:pos="5414"/>
                <w:tab w:val="right" w:pos="6854"/>
              </w:tabs>
              <w:rPr>
                <w:sz w:val="22"/>
                <w:szCs w:val="22"/>
              </w:rPr>
            </w:pPr>
            <w:r w:rsidRPr="00E565EC">
              <w:rPr>
                <w:sz w:val="22"/>
                <w:szCs w:val="22"/>
              </w:rPr>
              <w:t xml:space="preserve">Normal office </w:t>
            </w:r>
            <w:r w:rsidR="005D6F67" w:rsidRPr="00E565EC">
              <w:rPr>
                <w:sz w:val="22"/>
                <w:szCs w:val="22"/>
              </w:rPr>
              <w:t>equipment.</w:t>
            </w:r>
          </w:p>
          <w:p w:rsidR="00B3336B" w:rsidRPr="00E565EC" w:rsidRDefault="005D6F67">
            <w:pPr>
              <w:pStyle w:val="Header"/>
              <w:tabs>
                <w:tab w:val="clear" w:pos="4153"/>
                <w:tab w:val="clear" w:pos="8306"/>
                <w:tab w:val="left" w:pos="5414"/>
                <w:tab w:val="right" w:pos="6854"/>
              </w:tabs>
              <w:rPr>
                <w:sz w:val="22"/>
                <w:szCs w:val="22"/>
              </w:rPr>
            </w:pPr>
            <w:r w:rsidRPr="00E565EC">
              <w:rPr>
                <w:sz w:val="22"/>
                <w:szCs w:val="22"/>
              </w:rPr>
              <w:t>Pool car.</w:t>
            </w:r>
            <w:r w:rsidR="00B3336B" w:rsidRPr="00E565EC">
              <w:rPr>
                <w:sz w:val="22"/>
                <w:szCs w:val="22"/>
              </w:rPr>
              <w:tab/>
            </w:r>
            <w:r w:rsidR="00B3336B" w:rsidRPr="00E565EC">
              <w:rPr>
                <w:sz w:val="22"/>
                <w:szCs w:val="22"/>
              </w:rPr>
              <w:tab/>
            </w:r>
            <w:r w:rsidR="00B3336B" w:rsidRPr="00E565EC">
              <w:rPr>
                <w:sz w:val="22"/>
                <w:szCs w:val="22"/>
              </w:rPr>
              <w:tab/>
            </w:r>
          </w:p>
          <w:p w:rsidR="00B3336B" w:rsidRPr="00E565EC" w:rsidRDefault="00B3336B">
            <w:pPr>
              <w:ind w:left="1080"/>
              <w:rPr>
                <w:sz w:val="22"/>
                <w:szCs w:val="22"/>
              </w:rPr>
            </w:pPr>
          </w:p>
        </w:tc>
      </w:tr>
      <w:tr w:rsidR="00B3336B" w:rsidRPr="00E565EC" w:rsidTr="00C619C1">
        <w:tc>
          <w:tcPr>
            <w:tcW w:w="586" w:type="dxa"/>
          </w:tcPr>
          <w:p w:rsidR="00EA642B" w:rsidRPr="00E565EC" w:rsidRDefault="00EA642B" w:rsidP="00EA642B">
            <w:pPr>
              <w:rPr>
                <w:rFonts w:cs="Arial"/>
                <w:b/>
                <w:bCs/>
                <w:sz w:val="22"/>
                <w:szCs w:val="22"/>
              </w:rPr>
            </w:pPr>
          </w:p>
          <w:p w:rsidR="00B3336B" w:rsidRPr="00E565EC" w:rsidRDefault="00B3336B" w:rsidP="00EA642B">
            <w:pPr>
              <w:rPr>
                <w:rFonts w:cs="Arial"/>
                <w:b/>
                <w:bCs/>
                <w:sz w:val="22"/>
                <w:szCs w:val="22"/>
              </w:rPr>
            </w:pPr>
            <w:r w:rsidRPr="00E565EC">
              <w:rPr>
                <w:rFonts w:cs="Arial"/>
                <w:b/>
                <w:bCs/>
                <w:sz w:val="22"/>
                <w:szCs w:val="22"/>
              </w:rPr>
              <w:t>8.</w:t>
            </w:r>
          </w:p>
        </w:tc>
        <w:tc>
          <w:tcPr>
            <w:tcW w:w="7942" w:type="dxa"/>
            <w:gridSpan w:val="6"/>
          </w:tcPr>
          <w:p w:rsidR="00EA642B" w:rsidRPr="00E565EC" w:rsidRDefault="00EA642B" w:rsidP="00EA642B">
            <w:pPr>
              <w:rPr>
                <w:rFonts w:cs="Arial"/>
                <w:b/>
                <w:bCs/>
                <w:sz w:val="22"/>
                <w:szCs w:val="22"/>
              </w:rPr>
            </w:pPr>
          </w:p>
          <w:p w:rsidR="00B3336B" w:rsidRPr="00E565EC" w:rsidRDefault="00B3336B" w:rsidP="00EA642B">
            <w:pPr>
              <w:rPr>
                <w:rFonts w:cs="Arial"/>
                <w:b/>
                <w:bCs/>
                <w:sz w:val="22"/>
                <w:szCs w:val="22"/>
              </w:rPr>
            </w:pPr>
            <w:r w:rsidRPr="00E565EC">
              <w:rPr>
                <w:rFonts w:cs="Arial"/>
                <w:b/>
                <w:bCs/>
                <w:sz w:val="22"/>
                <w:szCs w:val="22"/>
              </w:rPr>
              <w:t>WORK ENVIRONMENT – work demands, physical demands, working conditions &amp; work context</w:t>
            </w:r>
          </w:p>
          <w:p w:rsidR="00B3336B" w:rsidRPr="00E565EC" w:rsidRDefault="00B3336B" w:rsidP="00EA642B">
            <w:pPr>
              <w:rPr>
                <w:rFonts w:cs="Arial"/>
                <w:b/>
                <w:bCs/>
                <w:sz w:val="22"/>
                <w:szCs w:val="22"/>
              </w:rPr>
            </w:pPr>
          </w:p>
          <w:p w:rsidR="00C84EAB" w:rsidRPr="00E565EC" w:rsidRDefault="00C84EAB" w:rsidP="00C84EAB">
            <w:pPr>
              <w:pStyle w:val="Heading1"/>
              <w:rPr>
                <w:sz w:val="22"/>
                <w:szCs w:val="22"/>
              </w:rPr>
            </w:pPr>
            <w:r w:rsidRPr="00E565EC">
              <w:rPr>
                <w:sz w:val="22"/>
                <w:szCs w:val="22"/>
              </w:rPr>
              <w:t>Work demands</w:t>
            </w:r>
          </w:p>
          <w:p w:rsidR="00C84EAB" w:rsidRPr="00E565EC" w:rsidRDefault="00C84EAB" w:rsidP="00C84EAB">
            <w:pPr>
              <w:numPr>
                <w:ilvl w:val="0"/>
                <w:numId w:val="22"/>
              </w:numPr>
              <w:rPr>
                <w:sz w:val="22"/>
                <w:szCs w:val="22"/>
              </w:rPr>
            </w:pPr>
            <w:r w:rsidRPr="00E565EC">
              <w:rPr>
                <w:sz w:val="22"/>
                <w:szCs w:val="22"/>
              </w:rPr>
              <w:t xml:space="preserve">The jobholder’s work is subject to constant review and he/she has to deal with conflicting demands, changing deadlines and requirements. </w:t>
            </w:r>
          </w:p>
          <w:p w:rsidR="00C84EAB" w:rsidRPr="00E565EC" w:rsidRDefault="00C84EAB" w:rsidP="00C84EAB">
            <w:pPr>
              <w:numPr>
                <w:ilvl w:val="0"/>
                <w:numId w:val="22"/>
              </w:numPr>
              <w:rPr>
                <w:sz w:val="22"/>
                <w:szCs w:val="22"/>
              </w:rPr>
            </w:pPr>
            <w:r w:rsidRPr="00E565EC">
              <w:rPr>
                <w:sz w:val="22"/>
                <w:szCs w:val="22"/>
              </w:rPr>
              <w:t>This role is critical to the success of implementing new and innovative social work approaches into children’s services and to the development of a highly skilled and well supported workforce. The pressures and demands of achieving these outcomes are significant and complex.</w:t>
            </w:r>
          </w:p>
          <w:p w:rsidR="00C84EAB" w:rsidRPr="00E565EC" w:rsidRDefault="00C84EAB" w:rsidP="00C84EAB">
            <w:pPr>
              <w:rPr>
                <w:sz w:val="22"/>
                <w:szCs w:val="22"/>
              </w:rPr>
            </w:pPr>
          </w:p>
          <w:p w:rsidR="00C84EAB" w:rsidRPr="00E565EC" w:rsidRDefault="00C84EAB" w:rsidP="00C84EAB">
            <w:pPr>
              <w:pStyle w:val="Heading1"/>
              <w:rPr>
                <w:sz w:val="22"/>
                <w:szCs w:val="22"/>
              </w:rPr>
            </w:pPr>
            <w:r w:rsidRPr="00E565EC">
              <w:rPr>
                <w:sz w:val="22"/>
                <w:szCs w:val="22"/>
              </w:rPr>
              <w:t>Physical demands</w:t>
            </w:r>
          </w:p>
          <w:p w:rsidR="00C84EAB" w:rsidRPr="00E565EC" w:rsidRDefault="00C84EAB" w:rsidP="00C84EAB">
            <w:pPr>
              <w:numPr>
                <w:ilvl w:val="0"/>
                <w:numId w:val="9"/>
              </w:numPr>
              <w:tabs>
                <w:tab w:val="clear" w:pos="1440"/>
                <w:tab w:val="num" w:pos="360"/>
              </w:tabs>
              <w:rPr>
                <w:bCs/>
                <w:sz w:val="22"/>
                <w:szCs w:val="22"/>
              </w:rPr>
            </w:pPr>
            <w:r w:rsidRPr="00E565EC">
              <w:rPr>
                <w:bCs/>
                <w:sz w:val="22"/>
                <w:szCs w:val="22"/>
              </w:rPr>
              <w:t xml:space="preserve">Normal office environment. </w:t>
            </w:r>
          </w:p>
          <w:p w:rsidR="00C84EAB" w:rsidRPr="00E565EC" w:rsidRDefault="00C84EAB" w:rsidP="00C84EAB">
            <w:pPr>
              <w:numPr>
                <w:ilvl w:val="0"/>
                <w:numId w:val="9"/>
              </w:numPr>
              <w:tabs>
                <w:tab w:val="clear" w:pos="1440"/>
                <w:tab w:val="num" w:pos="360"/>
              </w:tabs>
              <w:rPr>
                <w:b/>
                <w:bCs/>
                <w:sz w:val="22"/>
                <w:szCs w:val="22"/>
              </w:rPr>
            </w:pPr>
            <w:r w:rsidRPr="00E565EC">
              <w:rPr>
                <w:bCs/>
                <w:sz w:val="22"/>
                <w:szCs w:val="22"/>
              </w:rPr>
              <w:t>Considerable time spent working on a p.c</w:t>
            </w:r>
            <w:r w:rsidRPr="00E565EC">
              <w:rPr>
                <w:b/>
                <w:bCs/>
                <w:sz w:val="22"/>
                <w:szCs w:val="22"/>
              </w:rPr>
              <w:t>.</w:t>
            </w:r>
          </w:p>
          <w:p w:rsidR="00C84EAB" w:rsidRPr="00E565EC" w:rsidRDefault="00C84EAB" w:rsidP="00C84EAB">
            <w:pPr>
              <w:rPr>
                <w:b/>
                <w:bCs/>
                <w:sz w:val="22"/>
                <w:szCs w:val="22"/>
              </w:rPr>
            </w:pPr>
          </w:p>
          <w:p w:rsidR="00C84EAB" w:rsidRPr="00E565EC" w:rsidRDefault="00C84EAB" w:rsidP="00C84EAB">
            <w:pPr>
              <w:pStyle w:val="Heading1"/>
              <w:rPr>
                <w:sz w:val="22"/>
                <w:szCs w:val="22"/>
              </w:rPr>
            </w:pPr>
            <w:r w:rsidRPr="00E565EC">
              <w:rPr>
                <w:sz w:val="22"/>
                <w:szCs w:val="22"/>
              </w:rPr>
              <w:t>Working conditions</w:t>
            </w:r>
          </w:p>
          <w:p w:rsidR="00C84EAB" w:rsidRPr="00E565EC" w:rsidRDefault="00C84EAB" w:rsidP="00C84EAB">
            <w:pPr>
              <w:numPr>
                <w:ilvl w:val="0"/>
                <w:numId w:val="9"/>
              </w:numPr>
              <w:tabs>
                <w:tab w:val="clear" w:pos="1440"/>
                <w:tab w:val="num" w:pos="360"/>
              </w:tabs>
              <w:rPr>
                <w:b/>
                <w:bCs/>
                <w:sz w:val="22"/>
                <w:szCs w:val="22"/>
              </w:rPr>
            </w:pPr>
            <w:r w:rsidRPr="00E565EC">
              <w:rPr>
                <w:sz w:val="22"/>
                <w:szCs w:val="22"/>
              </w:rPr>
              <w:t>Normal office environment.</w:t>
            </w:r>
          </w:p>
          <w:p w:rsidR="00C84EAB" w:rsidRPr="00E565EC" w:rsidRDefault="00C84EAB" w:rsidP="00C84EAB">
            <w:pPr>
              <w:numPr>
                <w:ilvl w:val="0"/>
                <w:numId w:val="9"/>
              </w:numPr>
              <w:tabs>
                <w:tab w:val="clear" w:pos="1440"/>
                <w:tab w:val="num" w:pos="360"/>
              </w:tabs>
              <w:rPr>
                <w:b/>
                <w:bCs/>
                <w:sz w:val="22"/>
                <w:szCs w:val="22"/>
              </w:rPr>
            </w:pPr>
            <w:r w:rsidRPr="00E565EC">
              <w:rPr>
                <w:sz w:val="22"/>
                <w:szCs w:val="22"/>
              </w:rPr>
              <w:t>Frequent home visits with students in often-unpleasant domestic circumstances.</w:t>
            </w:r>
          </w:p>
          <w:p w:rsidR="00C84EAB" w:rsidRPr="00E565EC" w:rsidRDefault="00C84EAB" w:rsidP="00C84EAB">
            <w:pPr>
              <w:rPr>
                <w:sz w:val="22"/>
                <w:szCs w:val="22"/>
              </w:rPr>
            </w:pPr>
          </w:p>
          <w:p w:rsidR="00C84EAB" w:rsidRPr="00E565EC" w:rsidRDefault="00C84EAB" w:rsidP="00C84EAB">
            <w:pPr>
              <w:pStyle w:val="Heading1"/>
              <w:rPr>
                <w:sz w:val="22"/>
                <w:szCs w:val="22"/>
              </w:rPr>
            </w:pPr>
            <w:r w:rsidRPr="00E565EC">
              <w:rPr>
                <w:sz w:val="22"/>
                <w:szCs w:val="22"/>
              </w:rPr>
              <w:t>Work context</w:t>
            </w:r>
          </w:p>
          <w:p w:rsidR="00C84EAB" w:rsidRPr="00E565EC" w:rsidRDefault="00C84EAB" w:rsidP="00C84EAB">
            <w:pPr>
              <w:numPr>
                <w:ilvl w:val="0"/>
                <w:numId w:val="23"/>
              </w:numPr>
              <w:tabs>
                <w:tab w:val="num" w:pos="407"/>
              </w:tabs>
              <w:rPr>
                <w:b/>
                <w:bCs/>
                <w:sz w:val="22"/>
                <w:szCs w:val="22"/>
              </w:rPr>
            </w:pPr>
            <w:r w:rsidRPr="00E565EC">
              <w:rPr>
                <w:sz w:val="22"/>
                <w:szCs w:val="22"/>
              </w:rPr>
              <w:t xml:space="preserve">Normal office environment. </w:t>
            </w:r>
          </w:p>
          <w:p w:rsidR="00C84EAB" w:rsidRPr="00E565EC" w:rsidRDefault="00C84EAB" w:rsidP="00C84EAB">
            <w:pPr>
              <w:numPr>
                <w:ilvl w:val="0"/>
                <w:numId w:val="23"/>
              </w:numPr>
              <w:tabs>
                <w:tab w:val="num" w:pos="407"/>
              </w:tabs>
              <w:rPr>
                <w:b/>
                <w:bCs/>
                <w:sz w:val="22"/>
                <w:szCs w:val="22"/>
              </w:rPr>
            </w:pPr>
            <w:r w:rsidRPr="00E565EC">
              <w:rPr>
                <w:sz w:val="22"/>
                <w:szCs w:val="22"/>
              </w:rPr>
              <w:t>Supporting student social workers in dealing with vulnerable people in distress with the potential for verbal abuse and physical threats.</w:t>
            </w:r>
          </w:p>
          <w:p w:rsidR="00C84EAB" w:rsidRPr="00E565EC" w:rsidRDefault="00C84EAB" w:rsidP="00C84EAB">
            <w:pPr>
              <w:numPr>
                <w:ilvl w:val="0"/>
                <w:numId w:val="17"/>
              </w:numPr>
              <w:tabs>
                <w:tab w:val="num" w:pos="407"/>
              </w:tabs>
              <w:rPr>
                <w:sz w:val="22"/>
                <w:szCs w:val="22"/>
              </w:rPr>
            </w:pPr>
            <w:r w:rsidRPr="00E565EC">
              <w:rPr>
                <w:sz w:val="22"/>
                <w:szCs w:val="22"/>
              </w:rPr>
              <w:t xml:space="preserve">Due to the sensitive nature of the work and the stressful situations facing families worked with, the post holder will be supporting social work students who may be exposed to verbal aggression, either on the telephone or in person. Occasionally there will be a risk of physical threats. This may be the first time the student social worker has experienced this type of behaviour and they will need to be supported in learning skills in de-escalating volatile situations. On occasion this will include the need to provide emotional support to student social workers who have become distressed or discouraged by such experiences. </w:t>
            </w:r>
          </w:p>
          <w:p w:rsidR="00B3336B" w:rsidRPr="00E565EC" w:rsidRDefault="00C84EAB" w:rsidP="00EA642B">
            <w:pPr>
              <w:numPr>
                <w:ilvl w:val="0"/>
                <w:numId w:val="17"/>
              </w:numPr>
              <w:tabs>
                <w:tab w:val="num" w:pos="407"/>
              </w:tabs>
              <w:rPr>
                <w:rFonts w:cs="Arial"/>
                <w:sz w:val="22"/>
                <w:szCs w:val="22"/>
              </w:rPr>
            </w:pPr>
            <w:r w:rsidRPr="00E565EC">
              <w:rPr>
                <w:sz w:val="22"/>
                <w:szCs w:val="22"/>
              </w:rPr>
              <w:t xml:space="preserve">The post holder will be supporting social work students who will gather information on a daily basis that may be of a distressing nature for example, relating to abuse of vulnerable children and serious health issues faced by some children.  Appropriate supervision and support will need to be provided to the students in dealing with this. </w:t>
            </w:r>
          </w:p>
          <w:p w:rsidR="00B3336B" w:rsidRPr="00E565EC" w:rsidRDefault="00B3336B" w:rsidP="00EA642B">
            <w:pPr>
              <w:rPr>
                <w:rFonts w:cs="Arial"/>
                <w:b/>
                <w:bCs/>
                <w:sz w:val="22"/>
                <w:szCs w:val="22"/>
              </w:rPr>
            </w:pPr>
          </w:p>
        </w:tc>
      </w:tr>
      <w:tr w:rsidR="00B3336B" w:rsidRPr="00E565EC" w:rsidTr="00C619C1">
        <w:tc>
          <w:tcPr>
            <w:tcW w:w="586" w:type="dxa"/>
          </w:tcPr>
          <w:p w:rsidR="00E565EC" w:rsidRDefault="00E565EC">
            <w:pPr>
              <w:rPr>
                <w:rFonts w:cs="Narkisim"/>
                <w:b/>
                <w:bCs/>
                <w:sz w:val="22"/>
                <w:szCs w:val="22"/>
              </w:rPr>
            </w:pPr>
          </w:p>
          <w:p w:rsidR="00E565EC" w:rsidRDefault="00E565EC">
            <w:pPr>
              <w:rPr>
                <w:rFonts w:cs="Narkisim"/>
                <w:b/>
                <w:bCs/>
                <w:sz w:val="22"/>
                <w:szCs w:val="22"/>
              </w:rPr>
            </w:pPr>
          </w:p>
          <w:p w:rsidR="007545CC" w:rsidRDefault="007545CC">
            <w:pPr>
              <w:rPr>
                <w:rFonts w:cs="Narkisim"/>
                <w:b/>
                <w:bCs/>
                <w:sz w:val="22"/>
                <w:szCs w:val="22"/>
              </w:rPr>
            </w:pPr>
          </w:p>
          <w:p w:rsidR="00B3336B" w:rsidRPr="00E565EC" w:rsidRDefault="00B3336B">
            <w:pPr>
              <w:rPr>
                <w:rFonts w:cs="Narkisim"/>
                <w:b/>
                <w:bCs/>
                <w:sz w:val="22"/>
                <w:szCs w:val="22"/>
              </w:rPr>
            </w:pPr>
            <w:r w:rsidRPr="00E565EC">
              <w:rPr>
                <w:rFonts w:cs="Narkisim"/>
                <w:b/>
                <w:bCs/>
                <w:sz w:val="22"/>
                <w:szCs w:val="22"/>
              </w:rPr>
              <w:t>9.</w:t>
            </w:r>
          </w:p>
          <w:p w:rsidR="00B3336B" w:rsidRPr="00E565EC" w:rsidRDefault="00B3336B">
            <w:pPr>
              <w:rPr>
                <w:rFonts w:cs="Narkisim"/>
                <w:b/>
                <w:bCs/>
                <w:sz w:val="22"/>
                <w:szCs w:val="22"/>
              </w:rPr>
            </w:pPr>
          </w:p>
        </w:tc>
        <w:tc>
          <w:tcPr>
            <w:tcW w:w="7942" w:type="dxa"/>
            <w:gridSpan w:val="6"/>
          </w:tcPr>
          <w:p w:rsidR="00E565EC" w:rsidRDefault="00E565EC">
            <w:pPr>
              <w:rPr>
                <w:rFonts w:cs="Arial"/>
                <w:b/>
                <w:bCs/>
                <w:sz w:val="22"/>
                <w:szCs w:val="22"/>
              </w:rPr>
            </w:pPr>
          </w:p>
          <w:p w:rsidR="00E565EC" w:rsidRDefault="00E565EC">
            <w:pPr>
              <w:rPr>
                <w:rFonts w:cs="Arial"/>
                <w:b/>
                <w:bCs/>
                <w:sz w:val="22"/>
                <w:szCs w:val="22"/>
              </w:rPr>
            </w:pPr>
          </w:p>
          <w:p w:rsidR="007545CC" w:rsidRDefault="007545CC">
            <w:pPr>
              <w:rPr>
                <w:rFonts w:cs="Arial"/>
                <w:b/>
                <w:bCs/>
                <w:sz w:val="22"/>
                <w:szCs w:val="22"/>
              </w:rPr>
            </w:pPr>
          </w:p>
          <w:p w:rsidR="00B3336B" w:rsidRPr="00E565EC" w:rsidRDefault="00B3336B">
            <w:pPr>
              <w:rPr>
                <w:rFonts w:cs="Arial"/>
                <w:b/>
                <w:bCs/>
                <w:sz w:val="22"/>
                <w:szCs w:val="22"/>
              </w:rPr>
            </w:pPr>
            <w:r w:rsidRPr="00E565EC">
              <w:rPr>
                <w:rFonts w:cs="Arial"/>
                <w:b/>
                <w:bCs/>
                <w:sz w:val="22"/>
                <w:szCs w:val="22"/>
              </w:rPr>
              <w:t>KNOWLEDGE &amp; SKILLS</w:t>
            </w:r>
          </w:p>
          <w:p w:rsidR="00B3336B" w:rsidRPr="00E565EC" w:rsidRDefault="00B3336B">
            <w:pPr>
              <w:rPr>
                <w:rFonts w:cs="Arial"/>
                <w:b/>
                <w:bCs/>
                <w:sz w:val="22"/>
                <w:szCs w:val="22"/>
              </w:rPr>
            </w:pPr>
          </w:p>
          <w:p w:rsidR="0018039E" w:rsidRPr="00E565EC" w:rsidRDefault="0018039E">
            <w:pPr>
              <w:rPr>
                <w:rFonts w:cs="Arial"/>
                <w:b/>
                <w:bCs/>
                <w:sz w:val="22"/>
                <w:szCs w:val="22"/>
              </w:rPr>
            </w:pPr>
            <w:r w:rsidRPr="00E565EC">
              <w:rPr>
                <w:rFonts w:cs="Arial"/>
                <w:b/>
                <w:bCs/>
                <w:sz w:val="22"/>
                <w:szCs w:val="22"/>
              </w:rPr>
              <w:t>Practice Skill and Knowledge</w:t>
            </w:r>
          </w:p>
          <w:p w:rsidR="0018039E" w:rsidRPr="00E565EC" w:rsidRDefault="0018039E">
            <w:pPr>
              <w:rPr>
                <w:rFonts w:cs="Arial"/>
                <w:b/>
                <w:bCs/>
                <w:sz w:val="22"/>
                <w:szCs w:val="22"/>
              </w:rPr>
            </w:pPr>
          </w:p>
          <w:p w:rsidR="0018039E" w:rsidRPr="00E565EC" w:rsidRDefault="0018039E" w:rsidP="0018039E">
            <w:pPr>
              <w:numPr>
                <w:ilvl w:val="0"/>
                <w:numId w:val="10"/>
              </w:numPr>
              <w:spacing w:line="252" w:lineRule="auto"/>
              <w:contextualSpacing/>
              <w:rPr>
                <w:rFonts w:cs="Arial"/>
                <w:sz w:val="22"/>
                <w:szCs w:val="22"/>
              </w:rPr>
            </w:pPr>
            <w:r w:rsidRPr="00E565EC">
              <w:rPr>
                <w:rFonts w:cs="Arial"/>
                <w:sz w:val="22"/>
                <w:szCs w:val="22"/>
              </w:rPr>
              <w:t xml:space="preserve">Demonstrates a high standard of practice skill in direct work with children in need and their families (including children in need of protection), with a track record in improving outcomes for children and families. This includes relationship building, communication skills and analysis. </w:t>
            </w:r>
          </w:p>
          <w:p w:rsidR="0018039E" w:rsidRPr="00E565EC" w:rsidRDefault="0018039E" w:rsidP="0018039E">
            <w:pPr>
              <w:numPr>
                <w:ilvl w:val="0"/>
                <w:numId w:val="10"/>
              </w:numPr>
              <w:spacing w:line="256" w:lineRule="auto"/>
              <w:contextualSpacing/>
              <w:rPr>
                <w:rFonts w:cs="Arial"/>
                <w:sz w:val="22"/>
                <w:szCs w:val="22"/>
              </w:rPr>
            </w:pPr>
            <w:r w:rsidRPr="00E565EC">
              <w:rPr>
                <w:rFonts w:cs="Arial"/>
                <w:sz w:val="22"/>
                <w:szCs w:val="22"/>
              </w:rPr>
              <w:t>Has a thorough knowledge of statutory frameworks within children’s social care.</w:t>
            </w:r>
            <w:r w:rsidRPr="00E565EC">
              <w:rPr>
                <w:rFonts w:cs="Arial"/>
                <w:color w:val="FF0000"/>
                <w:sz w:val="22"/>
                <w:szCs w:val="22"/>
              </w:rPr>
              <w:t xml:space="preserve"> </w:t>
            </w:r>
          </w:p>
          <w:p w:rsidR="0018039E" w:rsidRPr="00E565EC" w:rsidRDefault="0018039E" w:rsidP="0018039E">
            <w:pPr>
              <w:numPr>
                <w:ilvl w:val="0"/>
                <w:numId w:val="10"/>
              </w:numPr>
              <w:spacing w:line="256" w:lineRule="auto"/>
              <w:contextualSpacing/>
              <w:rPr>
                <w:rFonts w:cs="Arial"/>
                <w:sz w:val="22"/>
                <w:szCs w:val="22"/>
              </w:rPr>
            </w:pPr>
            <w:r w:rsidRPr="00E565EC">
              <w:rPr>
                <w:rFonts w:cs="Arial"/>
                <w:sz w:val="22"/>
                <w:szCs w:val="22"/>
              </w:rPr>
              <w:t xml:space="preserve">Has a good knowledge of theories, conceptual frameworks, practice models and research findings that underpin effective social work practice, including awareness of current issues and debates in the social work profession and in social work academia. </w:t>
            </w:r>
          </w:p>
          <w:p w:rsidR="004964D6" w:rsidRPr="00E565EC" w:rsidRDefault="0018039E" w:rsidP="004964D6">
            <w:pPr>
              <w:numPr>
                <w:ilvl w:val="0"/>
                <w:numId w:val="10"/>
              </w:numPr>
              <w:rPr>
                <w:rFonts w:cs="Arial"/>
                <w:bCs/>
                <w:sz w:val="22"/>
                <w:szCs w:val="22"/>
              </w:rPr>
            </w:pPr>
            <w:r w:rsidRPr="00E565EC">
              <w:rPr>
                <w:rFonts w:cs="Arial"/>
                <w:sz w:val="22"/>
                <w:szCs w:val="22"/>
              </w:rPr>
              <w:t>Applies evidence-based models of social work into practice in a statutory children’s social care setting.</w:t>
            </w:r>
          </w:p>
          <w:p w:rsidR="004964D6" w:rsidRPr="00E565EC" w:rsidRDefault="004964D6" w:rsidP="004964D6">
            <w:pPr>
              <w:numPr>
                <w:ilvl w:val="0"/>
                <w:numId w:val="10"/>
              </w:numPr>
              <w:rPr>
                <w:rFonts w:cs="Arial"/>
                <w:bCs/>
                <w:sz w:val="22"/>
                <w:szCs w:val="22"/>
              </w:rPr>
            </w:pPr>
            <w:r w:rsidRPr="00E565EC">
              <w:rPr>
                <w:bCs/>
                <w:sz w:val="22"/>
                <w:szCs w:val="22"/>
              </w:rPr>
              <w:t xml:space="preserve">Sound knowledge of law and social policy in relation to social work practice. Understanding of Practice Educator Professional Standards, HCPC Standards of Education and Training, Professional Capabilities Framework, Knowledge and Skills Statements. </w:t>
            </w:r>
          </w:p>
          <w:p w:rsidR="004964D6" w:rsidRPr="00E565EC" w:rsidRDefault="004964D6" w:rsidP="0018039E">
            <w:pPr>
              <w:numPr>
                <w:ilvl w:val="0"/>
                <w:numId w:val="10"/>
              </w:numPr>
              <w:rPr>
                <w:rFonts w:cs="Arial"/>
                <w:bCs/>
                <w:sz w:val="22"/>
                <w:szCs w:val="22"/>
              </w:rPr>
            </w:pPr>
            <w:r w:rsidRPr="00E565EC">
              <w:rPr>
                <w:rFonts w:cs="Arial"/>
                <w:bCs/>
                <w:sz w:val="22"/>
                <w:szCs w:val="22"/>
              </w:rPr>
              <w:t>HCPC Registered Social worker.</w:t>
            </w:r>
          </w:p>
          <w:p w:rsidR="0018039E" w:rsidRPr="00E565EC" w:rsidRDefault="0018039E" w:rsidP="0018039E">
            <w:pPr>
              <w:rPr>
                <w:rFonts w:cs="Arial"/>
                <w:sz w:val="22"/>
                <w:szCs w:val="22"/>
              </w:rPr>
            </w:pPr>
          </w:p>
          <w:p w:rsidR="0018039E" w:rsidRPr="00E565EC" w:rsidRDefault="0018039E" w:rsidP="0018039E">
            <w:pPr>
              <w:rPr>
                <w:rFonts w:cs="Arial"/>
                <w:b/>
                <w:sz w:val="22"/>
                <w:szCs w:val="22"/>
              </w:rPr>
            </w:pPr>
            <w:r w:rsidRPr="00E565EC">
              <w:rPr>
                <w:rFonts w:cs="Arial"/>
                <w:b/>
                <w:sz w:val="22"/>
                <w:szCs w:val="22"/>
              </w:rPr>
              <w:t>Analysis and Decision Making</w:t>
            </w:r>
          </w:p>
          <w:p w:rsidR="0018039E" w:rsidRPr="00E565EC" w:rsidRDefault="0018039E" w:rsidP="0018039E">
            <w:pPr>
              <w:rPr>
                <w:rFonts w:cs="Arial"/>
                <w:sz w:val="22"/>
                <w:szCs w:val="22"/>
              </w:rPr>
            </w:pPr>
          </w:p>
          <w:p w:rsidR="0018039E" w:rsidRPr="00E565EC" w:rsidRDefault="0018039E" w:rsidP="0018039E">
            <w:pPr>
              <w:numPr>
                <w:ilvl w:val="0"/>
                <w:numId w:val="11"/>
              </w:numPr>
              <w:spacing w:line="252" w:lineRule="auto"/>
              <w:contextualSpacing/>
              <w:rPr>
                <w:rFonts w:cs="Arial"/>
                <w:sz w:val="22"/>
                <w:szCs w:val="22"/>
              </w:rPr>
            </w:pPr>
            <w:r w:rsidRPr="00E565EC">
              <w:rPr>
                <w:rFonts w:cs="Arial"/>
                <w:sz w:val="22"/>
                <w:szCs w:val="22"/>
              </w:rPr>
              <w:t xml:space="preserve">Is comfortable in managing risk in a high pressure, human services environment. </w:t>
            </w:r>
          </w:p>
          <w:p w:rsidR="0018039E" w:rsidRPr="00E565EC" w:rsidRDefault="0018039E" w:rsidP="0018039E">
            <w:pPr>
              <w:numPr>
                <w:ilvl w:val="0"/>
                <w:numId w:val="11"/>
              </w:numPr>
              <w:spacing w:line="252" w:lineRule="auto"/>
              <w:contextualSpacing/>
              <w:rPr>
                <w:rFonts w:cs="Arial"/>
                <w:sz w:val="22"/>
                <w:szCs w:val="22"/>
              </w:rPr>
            </w:pPr>
            <w:r w:rsidRPr="00E565EC">
              <w:rPr>
                <w:rFonts w:cs="Arial"/>
                <w:sz w:val="22"/>
                <w:szCs w:val="22"/>
              </w:rPr>
              <w:t>Has confidence in their own decision making and ability to work autonomously, balanced with an ability to self-reflect and seek advice when necessary.</w:t>
            </w:r>
            <w:r w:rsidRPr="00E565EC">
              <w:rPr>
                <w:rFonts w:cs="Arial"/>
                <w:color w:val="C00000"/>
                <w:sz w:val="22"/>
                <w:szCs w:val="22"/>
              </w:rPr>
              <w:t xml:space="preserve"> </w:t>
            </w:r>
          </w:p>
          <w:p w:rsidR="0018039E" w:rsidRPr="00E565EC" w:rsidRDefault="0018039E" w:rsidP="0018039E">
            <w:pPr>
              <w:numPr>
                <w:ilvl w:val="0"/>
                <w:numId w:val="11"/>
              </w:numPr>
              <w:spacing w:line="256" w:lineRule="auto"/>
              <w:contextualSpacing/>
              <w:rPr>
                <w:rFonts w:cs="Arial"/>
                <w:sz w:val="22"/>
                <w:szCs w:val="22"/>
              </w:rPr>
            </w:pPr>
            <w:r w:rsidRPr="00E565EC">
              <w:rPr>
                <w:rFonts w:cs="Arial"/>
                <w:sz w:val="22"/>
                <w:szCs w:val="22"/>
              </w:rPr>
              <w:t xml:space="preserve">Is able to critically evaluate information in the context of high complexity and risk, understanding the role of evidence and one’s own intuition in decision making. </w:t>
            </w:r>
          </w:p>
          <w:p w:rsidR="0018039E" w:rsidRPr="00E565EC" w:rsidRDefault="0018039E" w:rsidP="0018039E">
            <w:pPr>
              <w:numPr>
                <w:ilvl w:val="0"/>
                <w:numId w:val="11"/>
              </w:numPr>
              <w:spacing w:line="256" w:lineRule="auto"/>
              <w:contextualSpacing/>
              <w:rPr>
                <w:rFonts w:cs="Arial"/>
                <w:sz w:val="22"/>
                <w:szCs w:val="22"/>
              </w:rPr>
            </w:pPr>
            <w:r w:rsidRPr="00E565EC">
              <w:rPr>
                <w:rFonts w:cs="Arial"/>
                <w:sz w:val="22"/>
                <w:szCs w:val="22"/>
              </w:rPr>
              <w:t xml:space="preserve">Can critically evaluate and effectively manage risk in complex cases, recognising how bias and evidence influence risk management. </w:t>
            </w:r>
          </w:p>
          <w:p w:rsidR="0018039E" w:rsidRPr="00E565EC" w:rsidRDefault="0018039E" w:rsidP="0018039E">
            <w:pPr>
              <w:numPr>
                <w:ilvl w:val="0"/>
                <w:numId w:val="11"/>
              </w:numPr>
              <w:rPr>
                <w:rFonts w:cs="Arial"/>
                <w:bCs/>
                <w:sz w:val="22"/>
                <w:szCs w:val="22"/>
              </w:rPr>
            </w:pPr>
            <w:r w:rsidRPr="00E565EC">
              <w:rPr>
                <w:rFonts w:cs="Arial"/>
                <w:sz w:val="22"/>
                <w:szCs w:val="22"/>
              </w:rPr>
              <w:t>Can develop multiple hypotheses about cases that make sense to families, and help people make decisions about what action to take.</w:t>
            </w:r>
          </w:p>
          <w:p w:rsidR="005A4A57" w:rsidRPr="00E565EC" w:rsidRDefault="005A4A57" w:rsidP="005A4A57">
            <w:pPr>
              <w:rPr>
                <w:rFonts w:cs="Arial"/>
                <w:sz w:val="22"/>
                <w:szCs w:val="22"/>
              </w:rPr>
            </w:pPr>
          </w:p>
          <w:p w:rsidR="005A4A57" w:rsidRPr="00E565EC" w:rsidRDefault="005A4A57" w:rsidP="005A4A57">
            <w:pPr>
              <w:rPr>
                <w:rFonts w:cs="Arial"/>
                <w:b/>
                <w:bCs/>
                <w:sz w:val="22"/>
                <w:szCs w:val="22"/>
              </w:rPr>
            </w:pPr>
            <w:r w:rsidRPr="00E565EC">
              <w:rPr>
                <w:rFonts w:cs="Arial"/>
                <w:b/>
                <w:sz w:val="22"/>
                <w:szCs w:val="22"/>
              </w:rPr>
              <w:t>Developing and Assessing Practice</w:t>
            </w:r>
          </w:p>
          <w:p w:rsidR="005A4A57" w:rsidRPr="00E565EC" w:rsidRDefault="005A4A57" w:rsidP="005A4A57">
            <w:pPr>
              <w:rPr>
                <w:rFonts w:cs="Arial"/>
                <w:sz w:val="22"/>
                <w:szCs w:val="22"/>
              </w:rPr>
            </w:pPr>
          </w:p>
          <w:p w:rsidR="005A4A57" w:rsidRPr="00E565EC" w:rsidRDefault="005A4A57" w:rsidP="005A4A57">
            <w:pPr>
              <w:numPr>
                <w:ilvl w:val="0"/>
                <w:numId w:val="26"/>
              </w:numPr>
              <w:spacing w:line="256" w:lineRule="auto"/>
              <w:contextualSpacing/>
              <w:rPr>
                <w:rFonts w:cs="Arial"/>
                <w:sz w:val="22"/>
                <w:szCs w:val="22"/>
              </w:rPr>
            </w:pPr>
            <w:r w:rsidRPr="00E565EC">
              <w:rPr>
                <w:rFonts w:cs="Arial"/>
                <w:sz w:val="22"/>
                <w:szCs w:val="22"/>
              </w:rPr>
              <w:t xml:space="preserve">Able to model professionalism through practice skill, personal presentation, behaviour and self-reflectivity. </w:t>
            </w:r>
          </w:p>
          <w:p w:rsidR="005A4A57" w:rsidRPr="00E565EC" w:rsidRDefault="005A4A57" w:rsidP="005A4A57">
            <w:pPr>
              <w:numPr>
                <w:ilvl w:val="0"/>
                <w:numId w:val="26"/>
              </w:numPr>
              <w:spacing w:line="256" w:lineRule="auto"/>
              <w:contextualSpacing/>
              <w:rPr>
                <w:rFonts w:cs="Arial"/>
                <w:sz w:val="22"/>
                <w:szCs w:val="22"/>
              </w:rPr>
            </w:pPr>
            <w:r w:rsidRPr="00E565EC">
              <w:rPr>
                <w:rFonts w:cs="Arial"/>
                <w:sz w:val="22"/>
                <w:szCs w:val="22"/>
              </w:rPr>
              <w:t xml:space="preserve">Is committed to shaping the learning of others and to developing outstanding social workers to lead change for families. </w:t>
            </w:r>
          </w:p>
          <w:p w:rsidR="005A4A57" w:rsidRPr="00E565EC" w:rsidRDefault="005A4A57" w:rsidP="00F04051">
            <w:pPr>
              <w:numPr>
                <w:ilvl w:val="0"/>
                <w:numId w:val="26"/>
              </w:numPr>
              <w:spacing w:line="256" w:lineRule="auto"/>
              <w:contextualSpacing/>
              <w:rPr>
                <w:rFonts w:cs="Arial"/>
                <w:sz w:val="22"/>
                <w:szCs w:val="22"/>
              </w:rPr>
            </w:pPr>
            <w:r w:rsidRPr="00E565EC">
              <w:rPr>
                <w:rFonts w:cs="Arial"/>
                <w:sz w:val="22"/>
                <w:szCs w:val="22"/>
              </w:rPr>
              <w:t>Is able to observe, analyse and give feedback on practice, identifying areas of strengths and areas for development.</w:t>
            </w:r>
          </w:p>
          <w:p w:rsidR="00F04051" w:rsidRPr="00E565EC" w:rsidRDefault="00F04051" w:rsidP="00F04051">
            <w:pPr>
              <w:rPr>
                <w:rFonts w:cs="Arial"/>
                <w:b/>
                <w:sz w:val="22"/>
                <w:szCs w:val="22"/>
              </w:rPr>
            </w:pPr>
            <w:r w:rsidRPr="00E565EC">
              <w:rPr>
                <w:rFonts w:cs="Arial"/>
                <w:b/>
                <w:sz w:val="22"/>
                <w:szCs w:val="22"/>
              </w:rPr>
              <w:t>Communication</w:t>
            </w:r>
          </w:p>
          <w:p w:rsidR="00F04051" w:rsidRPr="00E565EC" w:rsidRDefault="00F04051" w:rsidP="00F04051">
            <w:pPr>
              <w:numPr>
                <w:ilvl w:val="0"/>
                <w:numId w:val="12"/>
              </w:numPr>
              <w:spacing w:line="256" w:lineRule="auto"/>
              <w:contextualSpacing/>
              <w:rPr>
                <w:rFonts w:cs="Arial"/>
                <w:sz w:val="22"/>
                <w:szCs w:val="22"/>
              </w:rPr>
            </w:pPr>
            <w:r w:rsidRPr="00E565EC">
              <w:rPr>
                <w:rFonts w:cs="Arial"/>
                <w:sz w:val="22"/>
                <w:szCs w:val="22"/>
              </w:rPr>
              <w:t>Possesses high quality skills in written (e.g. reports), verbal and non-verbal communication with children and families.</w:t>
            </w:r>
          </w:p>
          <w:p w:rsidR="00F04051" w:rsidRPr="00E565EC" w:rsidRDefault="00F04051" w:rsidP="00F04051">
            <w:pPr>
              <w:numPr>
                <w:ilvl w:val="0"/>
                <w:numId w:val="12"/>
              </w:numPr>
              <w:spacing w:line="256" w:lineRule="auto"/>
              <w:contextualSpacing/>
              <w:rPr>
                <w:rFonts w:cs="Arial"/>
                <w:sz w:val="22"/>
                <w:szCs w:val="22"/>
              </w:rPr>
            </w:pPr>
            <w:r w:rsidRPr="00E565EC">
              <w:rPr>
                <w:rFonts w:cs="Arial"/>
                <w:sz w:val="22"/>
                <w:szCs w:val="22"/>
              </w:rPr>
              <w:t>Able to provide clear and comprehensive analysis in both written and verbal form underpinning decisions, making sure the rationale for why and how decisions have been made is comprehensive and well expressed.</w:t>
            </w:r>
          </w:p>
          <w:p w:rsidR="00B3336B" w:rsidRPr="00E565EC" w:rsidRDefault="00F04051" w:rsidP="00E44B59">
            <w:pPr>
              <w:numPr>
                <w:ilvl w:val="0"/>
                <w:numId w:val="12"/>
              </w:numPr>
              <w:spacing w:line="256" w:lineRule="auto"/>
              <w:contextualSpacing/>
              <w:rPr>
                <w:rFonts w:cs="Arial"/>
                <w:sz w:val="22"/>
                <w:szCs w:val="22"/>
              </w:rPr>
            </w:pPr>
            <w:r w:rsidRPr="00E565EC">
              <w:rPr>
                <w:rFonts w:cs="Arial"/>
                <w:sz w:val="22"/>
                <w:szCs w:val="22"/>
              </w:rPr>
              <w:t>Able to use their excellent communication skills to confidently provide analytical, constructive feedback to others to develop their practice.</w:t>
            </w:r>
          </w:p>
          <w:p w:rsidR="0085329E" w:rsidRDefault="0085329E" w:rsidP="00C619C1">
            <w:pPr>
              <w:pStyle w:val="BodyText2"/>
              <w:tabs>
                <w:tab w:val="clear" w:pos="1560"/>
              </w:tabs>
              <w:spacing w:before="60" w:after="60"/>
              <w:ind w:left="0" w:firstLine="0"/>
              <w:rPr>
                <w:rFonts w:ascii="Arial" w:hAnsi="Arial" w:cs="Arial"/>
                <w:b/>
                <w:sz w:val="22"/>
                <w:szCs w:val="22"/>
              </w:rPr>
            </w:pPr>
          </w:p>
          <w:p w:rsidR="00B3336B" w:rsidRDefault="00C619C1" w:rsidP="00C619C1">
            <w:pPr>
              <w:pStyle w:val="BodyText2"/>
              <w:tabs>
                <w:tab w:val="clear" w:pos="1560"/>
              </w:tabs>
              <w:spacing w:before="60" w:after="60"/>
              <w:ind w:left="0" w:firstLine="0"/>
              <w:rPr>
                <w:rFonts w:ascii="Arial" w:hAnsi="Arial" w:cs="Arial"/>
                <w:color w:val="000000"/>
                <w:sz w:val="22"/>
                <w:szCs w:val="22"/>
              </w:rPr>
            </w:pPr>
            <w:r w:rsidRPr="00E565EC">
              <w:rPr>
                <w:rFonts w:ascii="Arial" w:hAnsi="Arial" w:cs="Arial"/>
                <w:b/>
                <w:sz w:val="22"/>
                <w:szCs w:val="22"/>
              </w:rPr>
              <w:t>Ability to converse and provide advice and guidance to members of the public, in spoken English, to Common European Framework of Reference for Languages (CEFR) - level C1</w:t>
            </w:r>
            <w:r w:rsidRPr="00E565EC">
              <w:rPr>
                <w:rFonts w:ascii="Arial" w:hAnsi="Arial" w:cs="Arial"/>
                <w:sz w:val="22"/>
                <w:szCs w:val="22"/>
              </w:rPr>
              <w:t xml:space="preserve"> - </w:t>
            </w:r>
            <w:r w:rsidRPr="00E565EC">
              <w:rPr>
                <w:rFonts w:ascii="Arial" w:hAnsi="Arial" w:cs="Arial"/>
                <w:color w:val="000000"/>
                <w:sz w:val="22"/>
                <w:szCs w:val="22"/>
              </w:rPr>
              <w:t>Effective operational proficiency or advanced - Can express him/herself fluently and spontaneously, almost effortlessly. Only a conceptually difficult subject can hinder a natural, smooth flow of language</w:t>
            </w:r>
            <w:r w:rsidR="00B32D83">
              <w:rPr>
                <w:rFonts w:ascii="Arial" w:hAnsi="Arial" w:cs="Arial"/>
                <w:color w:val="000000"/>
                <w:sz w:val="22"/>
                <w:szCs w:val="22"/>
              </w:rPr>
              <w:t>.</w:t>
            </w:r>
          </w:p>
          <w:p w:rsidR="00B32D83" w:rsidRDefault="00B32D83" w:rsidP="00C619C1">
            <w:pPr>
              <w:pStyle w:val="BodyText2"/>
              <w:tabs>
                <w:tab w:val="clear" w:pos="1560"/>
              </w:tabs>
              <w:spacing w:before="60" w:after="60"/>
              <w:ind w:left="0" w:firstLine="0"/>
              <w:rPr>
                <w:rFonts w:ascii="Arial" w:hAnsi="Arial" w:cs="Arial"/>
                <w:color w:val="000000"/>
                <w:sz w:val="22"/>
                <w:szCs w:val="22"/>
              </w:rPr>
            </w:pPr>
          </w:p>
          <w:p w:rsidR="00B32D83" w:rsidRPr="00B32D83" w:rsidRDefault="00B32D83" w:rsidP="00B32D83">
            <w:pPr>
              <w:rPr>
                <w:rFonts w:cs="Arial"/>
                <w:color w:val="000000"/>
              </w:rPr>
            </w:pPr>
            <w:r w:rsidRPr="00B32D83">
              <w:rPr>
                <w:rFonts w:cs="Arial"/>
                <w:color w:val="000000"/>
              </w:rPr>
              <w:t xml:space="preserve">This post requires the post holder to undertake an enhanced – child workforce (with barred list check) </w:t>
            </w:r>
            <w:r w:rsidRPr="00B32D83">
              <w:rPr>
                <w:rFonts w:cs="Arial"/>
                <w:iCs/>
                <w:color w:val="000000"/>
              </w:rPr>
              <w:t>criminal record check via the Disclosure and Barring Service</w:t>
            </w:r>
            <w:r w:rsidRPr="00B32D83">
              <w:rPr>
                <w:rFonts w:cs="Arial"/>
                <w:color w:val="000000"/>
                <w:lang w:val="en-US"/>
              </w:rPr>
              <w:t>.</w:t>
            </w:r>
          </w:p>
          <w:p w:rsidR="00B3336B" w:rsidRPr="00E565EC" w:rsidRDefault="00B3336B">
            <w:pPr>
              <w:ind w:left="1080"/>
              <w:rPr>
                <w:rFonts w:cs="Arial"/>
                <w:sz w:val="22"/>
                <w:szCs w:val="22"/>
              </w:rPr>
            </w:pPr>
          </w:p>
        </w:tc>
      </w:tr>
      <w:tr w:rsidR="00B3336B" w:rsidRPr="00E565EC" w:rsidTr="00C619C1">
        <w:tc>
          <w:tcPr>
            <w:tcW w:w="586" w:type="dxa"/>
          </w:tcPr>
          <w:p w:rsidR="008662FC" w:rsidRPr="00E565EC" w:rsidRDefault="008662FC">
            <w:pPr>
              <w:rPr>
                <w:b/>
                <w:bCs/>
                <w:sz w:val="22"/>
                <w:szCs w:val="22"/>
              </w:rPr>
            </w:pPr>
          </w:p>
          <w:p w:rsidR="00B3336B" w:rsidRPr="00E565EC" w:rsidRDefault="00B3336B">
            <w:pPr>
              <w:rPr>
                <w:b/>
                <w:bCs/>
                <w:sz w:val="22"/>
                <w:szCs w:val="22"/>
              </w:rPr>
            </w:pPr>
            <w:r w:rsidRPr="00E565EC">
              <w:rPr>
                <w:b/>
                <w:bCs/>
                <w:sz w:val="22"/>
                <w:szCs w:val="22"/>
              </w:rPr>
              <w:t>10.</w:t>
            </w:r>
          </w:p>
        </w:tc>
        <w:tc>
          <w:tcPr>
            <w:tcW w:w="7942" w:type="dxa"/>
            <w:gridSpan w:val="6"/>
          </w:tcPr>
          <w:p w:rsidR="008662FC" w:rsidRPr="00E565EC" w:rsidRDefault="008662FC">
            <w:pPr>
              <w:rPr>
                <w:b/>
                <w:bCs/>
                <w:sz w:val="22"/>
                <w:szCs w:val="22"/>
              </w:rPr>
            </w:pPr>
          </w:p>
          <w:p w:rsidR="00B3336B" w:rsidRPr="00E565EC" w:rsidRDefault="00B3336B">
            <w:pPr>
              <w:rPr>
                <w:b/>
                <w:bCs/>
                <w:sz w:val="22"/>
                <w:szCs w:val="22"/>
              </w:rPr>
            </w:pPr>
            <w:r w:rsidRPr="00E565EC">
              <w:rPr>
                <w:b/>
                <w:bCs/>
                <w:sz w:val="22"/>
                <w:szCs w:val="22"/>
              </w:rPr>
              <w:t>Position of Job in Organisation Structure</w:t>
            </w:r>
          </w:p>
          <w:p w:rsidR="00B3336B" w:rsidRPr="00E565EC" w:rsidRDefault="00700811">
            <w:pPr>
              <w:rPr>
                <w:b/>
                <w:bCs/>
                <w:sz w:val="22"/>
                <w:szCs w:val="22"/>
              </w:rPr>
            </w:pPr>
            <w:r>
              <w:rPr>
                <w:b/>
                <w:bCs/>
                <w:noProof/>
                <w:sz w:val="22"/>
                <w:szCs w:val="22"/>
                <w:lang w:val="en-US"/>
              </w:rPr>
              <mc:AlternateContent>
                <mc:Choice Requires="wps">
                  <w:drawing>
                    <wp:anchor distT="0" distB="0" distL="114300" distR="114300" simplePos="0" relativeHeight="251654144" behindDoc="0" locked="0" layoutInCell="1" allowOverlap="1">
                      <wp:simplePos x="0" y="0"/>
                      <wp:positionH relativeFrom="column">
                        <wp:posOffset>770890</wp:posOffset>
                      </wp:positionH>
                      <wp:positionV relativeFrom="paragraph">
                        <wp:posOffset>29210</wp:posOffset>
                      </wp:positionV>
                      <wp:extent cx="2821305" cy="457200"/>
                      <wp:effectExtent l="8890" t="10160" r="8255" b="889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1305" cy="457200"/>
                              </a:xfrm>
                              <a:prstGeom prst="rect">
                                <a:avLst/>
                              </a:prstGeom>
                              <a:solidFill>
                                <a:srgbClr val="FFFFFF"/>
                              </a:solidFill>
                              <a:ln w="9525">
                                <a:solidFill>
                                  <a:srgbClr val="000000"/>
                                </a:solidFill>
                                <a:miter lim="800000"/>
                                <a:headEnd/>
                                <a:tailEnd/>
                              </a:ln>
                            </wps:spPr>
                            <wps:txbx>
                              <w:txbxContent>
                                <w:p w:rsidR="008A232C" w:rsidRDefault="008A232C">
                                  <w:pPr>
                                    <w:rPr>
                                      <w:sz w:val="16"/>
                                    </w:rPr>
                                  </w:pPr>
                                  <w:r>
                                    <w:rPr>
                                      <w:sz w:val="16"/>
                                    </w:rPr>
                                    <w:t>Job reports to: Group Manager – Quality Assurance and Safeguarding/Principal Social Worker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0.7pt;margin-top:2.3pt;width:222.1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">
                      <v:textbox>
                        <w:txbxContent>
                          <w:p w:rsidR="008A232C" w:rsidRDefault="008A232C">
                            <w:pPr>
                              <w:rPr>
                                <w:sz w:val="16"/>
                              </w:rPr>
                            </w:pPr>
                            <w:r>
                              <w:rPr>
                                <w:sz w:val="16"/>
                              </w:rPr>
                              <w:t>Job reports to: Group Manager – Quality Assurance and Safeguarding/Principal Social Worker</w:t>
                            </w:r>
                          </w:p>
                        </w:txbxContent>
                      </v:textbox>
                    </v:rect>
                  </w:pict>
                </mc:Fallback>
              </mc:AlternateContent>
            </w:r>
          </w:p>
          <w:p w:rsidR="00B3336B" w:rsidRPr="00E565EC" w:rsidRDefault="00B3336B">
            <w:pPr>
              <w:rPr>
                <w:b/>
                <w:bCs/>
                <w:sz w:val="22"/>
                <w:szCs w:val="22"/>
              </w:rPr>
            </w:pPr>
          </w:p>
          <w:p w:rsidR="00B3336B" w:rsidRPr="00E565EC" w:rsidRDefault="00B3336B">
            <w:pPr>
              <w:rPr>
                <w:b/>
                <w:bCs/>
                <w:sz w:val="22"/>
                <w:szCs w:val="22"/>
              </w:rPr>
            </w:pPr>
          </w:p>
          <w:p w:rsidR="00B3336B" w:rsidRPr="00E565EC" w:rsidRDefault="00700811">
            <w:pPr>
              <w:rPr>
                <w:b/>
                <w:bCs/>
                <w:sz w:val="22"/>
                <w:szCs w:val="22"/>
              </w:rPr>
            </w:pPr>
            <w:r>
              <w:rPr>
                <w:b/>
                <w:bCs/>
                <w:noProof/>
                <w:sz w:val="22"/>
                <w:szCs w:val="22"/>
                <w:lang w:val="en-US"/>
              </w:rPr>
              <mc:AlternateContent>
                <mc:Choice Requires="wps">
                  <w:drawing>
                    <wp:anchor distT="0" distB="0" distL="114300" distR="114300" simplePos="0" relativeHeight="251661312" behindDoc="0" locked="0" layoutInCell="1" allowOverlap="1">
                      <wp:simplePos x="0" y="0"/>
                      <wp:positionH relativeFrom="column">
                        <wp:posOffset>3133090</wp:posOffset>
                      </wp:positionH>
                      <wp:positionV relativeFrom="paragraph">
                        <wp:posOffset>118745</wp:posOffset>
                      </wp:positionV>
                      <wp:extent cx="0" cy="114300"/>
                      <wp:effectExtent l="8890" t="13970" r="10160" b="508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4457B"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9.35pt" to="246.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"/>
                  </w:pict>
                </mc:Fallback>
              </mc:AlternateContent>
            </w:r>
            <w:r>
              <w:rPr>
                <w:b/>
                <w:bCs/>
                <w:noProof/>
                <w:sz w:val="22"/>
                <w:szCs w:val="22"/>
                <w:lang w:val="en-US"/>
              </w:rPr>
              <mc:AlternateContent>
                <mc:Choice Requires="wps">
                  <w:drawing>
                    <wp:anchor distT="0" distB="0" distL="114300" distR="114300" simplePos="0" relativeHeight="251660288" behindDoc="0" locked="0" layoutInCell="1" allowOverlap="1">
                      <wp:simplePos x="0" y="0"/>
                      <wp:positionH relativeFrom="column">
                        <wp:posOffset>770890</wp:posOffset>
                      </wp:positionH>
                      <wp:positionV relativeFrom="paragraph">
                        <wp:posOffset>118745</wp:posOffset>
                      </wp:positionV>
                      <wp:extent cx="0" cy="114300"/>
                      <wp:effectExtent l="8890" t="13970" r="10160" b="508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273BC"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"/>
                  </w:pict>
                </mc:Fallback>
              </mc:AlternateContent>
            </w:r>
            <w:r>
              <w:rPr>
                <w:b/>
                <w:bCs/>
                <w:noProof/>
                <w:sz w:val="22"/>
                <w:szCs w:val="22"/>
                <w:lang w:val="en-US"/>
              </w:rPr>
              <mc:AlternateContent>
                <mc:Choice Requires="wps">
                  <w:drawing>
                    <wp:anchor distT="0" distB="0" distL="114300" distR="114300" simplePos="0" relativeHeight="251659264" behindDoc="0" locked="0" layoutInCell="1" allowOverlap="1">
                      <wp:simplePos x="0" y="0"/>
                      <wp:positionH relativeFrom="column">
                        <wp:posOffset>770890</wp:posOffset>
                      </wp:positionH>
                      <wp:positionV relativeFrom="paragraph">
                        <wp:posOffset>118745</wp:posOffset>
                      </wp:positionV>
                      <wp:extent cx="2362200" cy="0"/>
                      <wp:effectExtent l="8890" t="13970" r="10160" b="508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E51D4"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24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"/>
                  </w:pict>
                </mc:Fallback>
              </mc:AlternateContent>
            </w:r>
            <w:r>
              <w:rPr>
                <w:b/>
                <w:bCs/>
                <w:noProof/>
                <w:sz w:val="22"/>
                <w:szCs w:val="22"/>
                <w:lang w:val="en-US"/>
              </w:rPr>
              <mc:AlternateContent>
                <mc:Choice Requires="wps">
                  <w:drawing>
                    <wp:anchor distT="0" distB="0" distL="114300" distR="114300" simplePos="0" relativeHeight="251658240" behindDoc="0" locked="0" layoutInCell="1" allowOverlap="1">
                      <wp:simplePos x="0" y="0"/>
                      <wp:positionH relativeFrom="column">
                        <wp:posOffset>1456690</wp:posOffset>
                      </wp:positionH>
                      <wp:positionV relativeFrom="paragraph">
                        <wp:posOffset>4445</wp:posOffset>
                      </wp:positionV>
                      <wp:extent cx="0" cy="114300"/>
                      <wp:effectExtent l="8890" t="13970" r="10160" b="508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9F1B6"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35pt" to="11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"/>
                  </w:pict>
                </mc:Fallback>
              </mc:AlternateContent>
            </w:r>
          </w:p>
          <w:p w:rsidR="00B3336B" w:rsidRPr="00E565EC" w:rsidRDefault="00700811">
            <w:pPr>
              <w:rPr>
                <w:b/>
                <w:bCs/>
                <w:sz w:val="22"/>
                <w:szCs w:val="22"/>
              </w:rPr>
            </w:pPr>
            <w:r>
              <w:rPr>
                <w:b/>
                <w:bCs/>
                <w:noProof/>
                <w:sz w:val="22"/>
                <w:szCs w:val="22"/>
                <w:lang w:val="en-US"/>
              </w:rPr>
              <mc:AlternateContent>
                <mc:Choice Requires="wps">
                  <w:drawing>
                    <wp:anchor distT="0" distB="0" distL="114300" distR="114300" simplePos="0" relativeHeight="251656192" behindDoc="0" locked="0" layoutInCell="1" allowOverlap="1">
                      <wp:simplePos x="0" y="0"/>
                      <wp:positionH relativeFrom="column">
                        <wp:posOffset>1683385</wp:posOffset>
                      </wp:positionH>
                      <wp:positionV relativeFrom="paragraph">
                        <wp:posOffset>59690</wp:posOffset>
                      </wp:positionV>
                      <wp:extent cx="2973705" cy="340995"/>
                      <wp:effectExtent l="6985" t="12065" r="10160" b="889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340995"/>
                              </a:xfrm>
                              <a:prstGeom prst="rect">
                                <a:avLst/>
                              </a:prstGeom>
                              <a:solidFill>
                                <a:srgbClr val="FFFFFF"/>
                              </a:solidFill>
                              <a:ln w="9525">
                                <a:solidFill>
                                  <a:srgbClr val="000000"/>
                                </a:solidFill>
                                <a:miter lim="800000"/>
                                <a:headEnd/>
                                <a:tailEnd/>
                              </a:ln>
                            </wps:spPr>
                            <wps:txbx>
                              <w:txbxContent>
                                <w:p w:rsidR="008A232C" w:rsidRDefault="008A232C">
                                  <w:pPr>
                                    <w:rPr>
                                      <w:sz w:val="16"/>
                                    </w:rPr>
                                  </w:pPr>
                                  <w:r>
                                    <w:rPr>
                                      <w:sz w:val="16"/>
                                    </w:rPr>
                                    <w:t>Service Manager – IRO and LADO, APSW – CSE/Missing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132.55pt;margin-top:4.7pt;width:234.15pt;height:2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">
                      <v:textbox>
                        <w:txbxContent>
                          <w:p w:rsidR="008A232C" w:rsidRDefault="008A232C">
                            <w:pPr>
                              <w:rPr>
                                <w:sz w:val="16"/>
                              </w:rPr>
                            </w:pPr>
                            <w:r>
                              <w:rPr>
                                <w:sz w:val="16"/>
                              </w:rPr>
                              <w:t>Service Manager – IRO and LADO, APSW – CSE/Missing</w:t>
                            </w:r>
                          </w:p>
                        </w:txbxContent>
                      </v:textbox>
                    </v:rect>
                  </w:pict>
                </mc:Fallback>
              </mc:AlternateContent>
            </w:r>
            <w:r>
              <w:rPr>
                <w:b/>
                <w:bCs/>
                <w:noProof/>
                <w:sz w:val="22"/>
                <w:szCs w:val="22"/>
                <w:lang w:val="en-US"/>
              </w:rPr>
              <mc:AlternateContent>
                <mc:Choice Requires="wps">
                  <w:drawing>
                    <wp:anchor distT="0" distB="0" distL="114300" distR="114300" simplePos="0" relativeHeight="251655168" behindDoc="0" locked="0" layoutInCell="1" allowOverlap="1">
                      <wp:simplePos x="0" y="0"/>
                      <wp:positionH relativeFrom="column">
                        <wp:posOffset>387985</wp:posOffset>
                      </wp:positionH>
                      <wp:positionV relativeFrom="paragraph">
                        <wp:posOffset>59690</wp:posOffset>
                      </wp:positionV>
                      <wp:extent cx="763905" cy="342900"/>
                      <wp:effectExtent l="6985" t="12065" r="10160" b="69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342900"/>
                              </a:xfrm>
                              <a:prstGeom prst="rect">
                                <a:avLst/>
                              </a:prstGeom>
                              <a:solidFill>
                                <a:srgbClr val="FFFFFF"/>
                              </a:solidFill>
                              <a:ln w="9525">
                                <a:solidFill>
                                  <a:srgbClr val="000000"/>
                                </a:solidFill>
                                <a:miter lim="800000"/>
                                <a:headEnd/>
                                <a:tailEnd/>
                              </a:ln>
                            </wps:spPr>
                            <wps:txbx>
                              <w:txbxContent>
                                <w:p w:rsidR="008A232C" w:rsidRDefault="008A232C">
                                  <w:pPr>
                                    <w:rPr>
                                      <w:sz w:val="16"/>
                                    </w:rPr>
                                  </w:pPr>
                                  <w:r>
                                    <w:rPr>
                                      <w:sz w:val="16"/>
                                    </w:rPr>
                                    <w:t>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30.55pt;margin-top:4.7pt;width:60.1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">
                      <v:textbox>
                        <w:txbxContent>
                          <w:p w:rsidR="008A232C" w:rsidRDefault="008A232C">
                            <w:pPr>
                              <w:rPr>
                                <w:sz w:val="16"/>
                              </w:rPr>
                            </w:pPr>
                            <w:r>
                              <w:rPr>
                                <w:sz w:val="16"/>
                              </w:rPr>
                              <w:t>THIS JOB</w:t>
                            </w:r>
                          </w:p>
                        </w:txbxContent>
                      </v:textbox>
                    </v:rect>
                  </w:pict>
                </mc:Fallback>
              </mc:AlternateContent>
            </w:r>
          </w:p>
          <w:p w:rsidR="00B3336B" w:rsidRPr="00E565EC" w:rsidRDefault="00B3336B">
            <w:pPr>
              <w:rPr>
                <w:b/>
                <w:bCs/>
                <w:sz w:val="22"/>
                <w:szCs w:val="22"/>
              </w:rPr>
            </w:pPr>
          </w:p>
          <w:p w:rsidR="00B3336B" w:rsidRPr="00E565EC" w:rsidRDefault="00700811">
            <w:pPr>
              <w:rPr>
                <w:b/>
                <w:bCs/>
                <w:sz w:val="22"/>
                <w:szCs w:val="22"/>
              </w:rPr>
            </w:pPr>
            <w:r>
              <w:rPr>
                <w:b/>
                <w:bCs/>
                <w:noProof/>
                <w:sz w:val="22"/>
                <w:szCs w:val="22"/>
                <w:lang w:val="en-US"/>
              </w:rPr>
              <mc:AlternateContent>
                <mc:Choice Requires="wps">
                  <w:drawing>
                    <wp:anchor distT="0" distB="0" distL="114300" distR="114300" simplePos="0" relativeHeight="251662336" behindDoc="0" locked="0" layoutInCell="1" allowOverlap="1">
                      <wp:simplePos x="0" y="0"/>
                      <wp:positionH relativeFrom="column">
                        <wp:posOffset>770890</wp:posOffset>
                      </wp:positionH>
                      <wp:positionV relativeFrom="paragraph">
                        <wp:posOffset>50165</wp:posOffset>
                      </wp:positionV>
                      <wp:extent cx="0" cy="228600"/>
                      <wp:effectExtent l="8890" t="12065" r="10160" b="698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9A716" id="Line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3.95pt" to="60.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"/>
                  </w:pict>
                </mc:Fallback>
              </mc:AlternateContent>
            </w:r>
          </w:p>
          <w:p w:rsidR="00B3336B" w:rsidRPr="00E565EC" w:rsidRDefault="00700811">
            <w:pPr>
              <w:rPr>
                <w:b/>
                <w:bCs/>
                <w:sz w:val="22"/>
                <w:szCs w:val="22"/>
              </w:rPr>
            </w:pPr>
            <w:r>
              <w:rPr>
                <w:b/>
                <w:bCs/>
                <w:noProof/>
                <w:sz w:val="22"/>
                <w:szCs w:val="22"/>
                <w:lang w:val="en-US"/>
              </w:rPr>
              <mc:AlternateContent>
                <mc:Choice Requires="wps">
                  <w:drawing>
                    <wp:anchor distT="0" distB="0" distL="114300" distR="114300" simplePos="0" relativeHeight="251657216" behindDoc="0" locked="0" layoutInCell="1" allowOverlap="1">
                      <wp:simplePos x="0" y="0"/>
                      <wp:positionH relativeFrom="column">
                        <wp:posOffset>161290</wp:posOffset>
                      </wp:positionH>
                      <wp:positionV relativeFrom="paragraph">
                        <wp:posOffset>103505</wp:posOffset>
                      </wp:positionV>
                      <wp:extent cx="4495800" cy="457200"/>
                      <wp:effectExtent l="8890" t="8255" r="10160" b="1079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457200"/>
                              </a:xfrm>
                              <a:prstGeom prst="rect">
                                <a:avLst/>
                              </a:prstGeom>
                              <a:solidFill>
                                <a:srgbClr val="FFFFFF"/>
                              </a:solidFill>
                              <a:ln w="9525">
                                <a:solidFill>
                                  <a:srgbClr val="000000"/>
                                </a:solidFill>
                                <a:miter lim="800000"/>
                                <a:headEnd/>
                                <a:tailEnd/>
                              </a:ln>
                            </wps:spPr>
                            <wps:txbx>
                              <w:txbxContent>
                                <w:p w:rsidR="008A232C" w:rsidRDefault="008A232C">
                                  <w:pPr>
                                    <w:rPr>
                                      <w:sz w:val="16"/>
                                    </w:rPr>
                                  </w:pPr>
                                  <w:r>
                                    <w:rPr>
                                      <w:sz w:val="16"/>
                                    </w:rPr>
                                    <w:t>Social Workers x 4 on the Frontline programme.</w:t>
                                  </w:r>
                                </w:p>
                                <w:p w:rsidR="008A232C" w:rsidRDefault="008A232C">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12.7pt;margin-top:8.15pt;width:35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">
                      <v:textbox>
                        <w:txbxContent>
                          <w:p w:rsidR="008A232C" w:rsidRDefault="008A232C">
                            <w:pPr>
                              <w:rPr>
                                <w:sz w:val="16"/>
                              </w:rPr>
                            </w:pPr>
                            <w:r>
                              <w:rPr>
                                <w:sz w:val="16"/>
                              </w:rPr>
                              <w:t>Social Workers x 4 on the Frontline programme.</w:t>
                            </w:r>
                          </w:p>
                          <w:p w:rsidR="008A232C" w:rsidRDefault="008A232C">
                            <w:pPr>
                              <w:rPr>
                                <w:sz w:val="16"/>
                              </w:rPr>
                            </w:pPr>
                          </w:p>
                        </w:txbxContent>
                      </v:textbox>
                    </v:rect>
                  </w:pict>
                </mc:Fallback>
              </mc:AlternateContent>
            </w:r>
          </w:p>
          <w:p w:rsidR="00B3336B" w:rsidRPr="00E565EC" w:rsidRDefault="00B3336B">
            <w:pPr>
              <w:rPr>
                <w:b/>
                <w:bCs/>
                <w:sz w:val="22"/>
                <w:szCs w:val="22"/>
              </w:rPr>
            </w:pPr>
          </w:p>
          <w:p w:rsidR="00B3336B" w:rsidRPr="00E565EC" w:rsidRDefault="00B3336B">
            <w:pPr>
              <w:rPr>
                <w:b/>
                <w:bCs/>
                <w:sz w:val="22"/>
                <w:szCs w:val="22"/>
              </w:rPr>
            </w:pPr>
          </w:p>
          <w:p w:rsidR="00B3336B" w:rsidRPr="00E565EC" w:rsidRDefault="00B3336B">
            <w:pPr>
              <w:rPr>
                <w:b/>
                <w:bCs/>
                <w:sz w:val="22"/>
                <w:szCs w:val="22"/>
              </w:rPr>
            </w:pPr>
          </w:p>
        </w:tc>
      </w:tr>
    </w:tbl>
    <w:p w:rsidR="00B3336B" w:rsidRPr="00E565EC" w:rsidRDefault="00B3336B">
      <w:pPr>
        <w:pStyle w:val="Header"/>
        <w:tabs>
          <w:tab w:val="clear" w:pos="4153"/>
          <w:tab w:val="clear" w:pos="8306"/>
        </w:tabs>
        <w:rPr>
          <w:sz w:val="22"/>
          <w:szCs w:val="22"/>
        </w:rPr>
      </w:pPr>
    </w:p>
    <w:sectPr w:rsidR="00B3336B" w:rsidRPr="00E565EC" w:rsidSect="006D2D07">
      <w:footerReference w:type="even" r:id="rId9"/>
      <w:footerReference w:type="default" r:id="rId10"/>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232C" w:rsidRDefault="008A232C">
      <w:r>
        <w:separator/>
      </w:r>
    </w:p>
  </w:endnote>
  <w:endnote w:type="continuationSeparator" w:id="0">
    <w:p w:rsidR="008A232C" w:rsidRDefault="008A2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NB Grotesk">
    <w:altName w:val="Franklin Gothic Medium Cond"/>
    <w:charset w:val="00"/>
    <w:family w:val="auto"/>
    <w:pitch w:val="variable"/>
    <w:sig w:usb0="00000003"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Narkisi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232C" w:rsidRDefault="0028251B">
    <w:pPr>
      <w:pStyle w:val="Footer"/>
      <w:framePr w:wrap="around" w:vAnchor="text" w:hAnchor="margin" w:xAlign="right" w:y="1"/>
      <w:rPr>
        <w:rStyle w:val="PageNumber"/>
      </w:rPr>
    </w:pPr>
    <w:r>
      <w:rPr>
        <w:rStyle w:val="PageNumber"/>
      </w:rPr>
      <w:fldChar w:fldCharType="begin"/>
    </w:r>
    <w:r w:rsidR="008A232C">
      <w:rPr>
        <w:rStyle w:val="PageNumber"/>
      </w:rPr>
      <w:instrText xml:space="preserve">PAGE  </w:instrText>
    </w:r>
    <w:r>
      <w:rPr>
        <w:rStyle w:val="PageNumber"/>
      </w:rPr>
      <w:fldChar w:fldCharType="end"/>
    </w:r>
  </w:p>
  <w:p w:rsidR="008A232C" w:rsidRDefault="008A23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232C" w:rsidRDefault="008A232C">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232C" w:rsidRDefault="008A232C">
      <w:r>
        <w:separator/>
      </w:r>
    </w:p>
  </w:footnote>
  <w:footnote w:type="continuationSeparator" w:id="0">
    <w:p w:rsidR="008A232C" w:rsidRDefault="008A2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77C"/>
    <w:multiLevelType w:val="hybridMultilevel"/>
    <w:tmpl w:val="94C23E00"/>
    <w:lvl w:ilvl="0" w:tplc="5E00B196">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A402F"/>
    <w:multiLevelType w:val="hybridMultilevel"/>
    <w:tmpl w:val="F800CCF8"/>
    <w:lvl w:ilvl="0" w:tplc="6A12A6A8">
      <w:start w:val="5"/>
      <w:numFmt w:val="bullet"/>
      <w:lvlText w:val="-"/>
      <w:lvlJc w:val="left"/>
      <w:pPr>
        <w:ind w:left="1080" w:hanging="360"/>
      </w:pPr>
      <w:rPr>
        <w:rFonts w:ascii="Franklin Gothic Book" w:eastAsiaTheme="minorEastAsia"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D5BF7"/>
    <w:multiLevelType w:val="hybridMultilevel"/>
    <w:tmpl w:val="D37A7C7A"/>
    <w:lvl w:ilvl="0" w:tplc="6A12A6A8">
      <w:start w:val="5"/>
      <w:numFmt w:val="bullet"/>
      <w:lvlText w:val="-"/>
      <w:lvlJc w:val="left"/>
      <w:pPr>
        <w:ind w:left="1080" w:hanging="360"/>
      </w:pPr>
      <w:rPr>
        <w:rFonts w:ascii="Franklin Gothic Book" w:eastAsiaTheme="minorEastAsia" w:hAnsi="Franklin Gothic Book"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88587B"/>
    <w:multiLevelType w:val="hybridMultilevel"/>
    <w:tmpl w:val="47B6A238"/>
    <w:lvl w:ilvl="0" w:tplc="6A12A6A8">
      <w:start w:val="5"/>
      <w:numFmt w:val="bullet"/>
      <w:lvlText w:val="-"/>
      <w:lvlJc w:val="left"/>
      <w:pPr>
        <w:ind w:left="1080" w:hanging="360"/>
      </w:pPr>
      <w:rPr>
        <w:rFonts w:ascii="Franklin Gothic Book" w:eastAsiaTheme="minorEastAsia" w:hAnsi="Franklin Gothic Book"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B7766"/>
    <w:multiLevelType w:val="hybridMultilevel"/>
    <w:tmpl w:val="F01AA1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8" w15:restartNumberingAfterBreak="0">
    <w:nsid w:val="1F215E76"/>
    <w:multiLevelType w:val="hybridMultilevel"/>
    <w:tmpl w:val="8D1CF6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04A00CC"/>
    <w:multiLevelType w:val="hybridMultilevel"/>
    <w:tmpl w:val="36BE9112"/>
    <w:lvl w:ilvl="0" w:tplc="0809000F">
      <w:start w:val="1"/>
      <w:numFmt w:val="decimal"/>
      <w:lvlText w:val="%1."/>
      <w:lvlJc w:val="left"/>
      <w:pPr>
        <w:ind w:left="360" w:hanging="360"/>
      </w:pPr>
      <w:rPr>
        <w:b w:val="0"/>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4A50D8C"/>
    <w:multiLevelType w:val="hybridMultilevel"/>
    <w:tmpl w:val="08F623BA"/>
    <w:lvl w:ilvl="0" w:tplc="6A12A6A8">
      <w:start w:val="5"/>
      <w:numFmt w:val="bullet"/>
      <w:lvlText w:val="-"/>
      <w:lvlJc w:val="left"/>
      <w:pPr>
        <w:ind w:left="1080" w:hanging="360"/>
      </w:pPr>
      <w:rPr>
        <w:rFonts w:ascii="Franklin Gothic Book" w:eastAsiaTheme="minorEastAsia"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2"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04263B"/>
    <w:multiLevelType w:val="hybridMultilevel"/>
    <w:tmpl w:val="C5B66F4E"/>
    <w:lvl w:ilvl="0" w:tplc="6A12A6A8">
      <w:start w:val="5"/>
      <w:numFmt w:val="bullet"/>
      <w:lvlText w:val="-"/>
      <w:lvlJc w:val="left"/>
      <w:pPr>
        <w:ind w:left="1080" w:hanging="360"/>
      </w:pPr>
      <w:rPr>
        <w:rFonts w:ascii="Franklin Gothic Book" w:eastAsiaTheme="minorEastAsia" w:hAnsi="Franklin Gothic Book"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6B43474"/>
    <w:multiLevelType w:val="hybridMultilevel"/>
    <w:tmpl w:val="0E761ADE"/>
    <w:lvl w:ilvl="0" w:tplc="234EBBDE">
      <w:start w:val="1"/>
      <w:numFmt w:val="decimal"/>
      <w:lvlText w:val="%1."/>
      <w:lvlJc w:val="left"/>
      <w:pPr>
        <w:ind w:left="360" w:hanging="360"/>
      </w:pPr>
      <w:rPr>
        <w:rFonts w:ascii="NB Grotesk" w:hAnsi="NB Grotesk"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C2A1C9B"/>
    <w:multiLevelType w:val="hybridMultilevel"/>
    <w:tmpl w:val="21CCF62A"/>
    <w:lvl w:ilvl="0" w:tplc="5E00B196">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D33259"/>
    <w:multiLevelType w:val="hybridMultilevel"/>
    <w:tmpl w:val="8E749A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75230FA"/>
    <w:multiLevelType w:val="hybridMultilevel"/>
    <w:tmpl w:val="216C9DCA"/>
    <w:lvl w:ilvl="0" w:tplc="6A12A6A8">
      <w:start w:val="5"/>
      <w:numFmt w:val="bullet"/>
      <w:lvlText w:val="-"/>
      <w:lvlJc w:val="left"/>
      <w:pPr>
        <w:ind w:left="1080" w:hanging="360"/>
      </w:pPr>
      <w:rPr>
        <w:rFonts w:ascii="Franklin Gothic Book" w:eastAsiaTheme="minorEastAsia"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450614"/>
    <w:multiLevelType w:val="hybridMultilevel"/>
    <w:tmpl w:val="7DCA1E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392372B"/>
    <w:multiLevelType w:val="hybridMultilevel"/>
    <w:tmpl w:val="1CF8C1F6"/>
    <w:lvl w:ilvl="0" w:tplc="5E00B196">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205B10"/>
    <w:multiLevelType w:val="hybridMultilevel"/>
    <w:tmpl w:val="38CEB5DA"/>
    <w:lvl w:ilvl="0" w:tplc="7D64D5D4">
      <w:start w:val="1"/>
      <w:numFmt w:val="bullet"/>
      <w:lvlText w:val=""/>
      <w:lvlJc w:val="left"/>
      <w:pPr>
        <w:tabs>
          <w:tab w:val="num" w:pos="717"/>
        </w:tabs>
        <w:ind w:left="714"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843DEB"/>
    <w:multiLevelType w:val="hybridMultilevel"/>
    <w:tmpl w:val="3B54693A"/>
    <w:lvl w:ilvl="0" w:tplc="5E00B196">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
  </w:num>
  <w:num w:numId="3">
    <w:abstractNumId w:val="16"/>
  </w:num>
  <w:num w:numId="4">
    <w:abstractNumId w:val="21"/>
  </w:num>
  <w:num w:numId="5">
    <w:abstractNumId w:val="12"/>
  </w:num>
  <w:num w:numId="6">
    <w:abstractNumId w:val="7"/>
  </w:num>
  <w:num w:numId="7">
    <w:abstractNumId w:val="11"/>
  </w:num>
  <w:num w:numId="8">
    <w:abstractNumId w:val="25"/>
  </w:num>
  <w:num w:numId="9">
    <w:abstractNumId w:val="5"/>
  </w:num>
  <w:num w:numId="10">
    <w:abstractNumId w:val="6"/>
  </w:num>
  <w:num w:numId="11">
    <w:abstractNumId w:val="19"/>
  </w:num>
  <w:num w:numId="12">
    <w:abstractNumId w:val="8"/>
  </w:num>
  <w:num w:numId="13">
    <w:abstractNumId w:val="2"/>
  </w:num>
  <w:num w:numId="14">
    <w:abstractNumId w:val="13"/>
  </w:num>
  <w:num w:numId="15">
    <w:abstractNumId w:val="3"/>
  </w:num>
  <w:num w:numId="16">
    <w:abstractNumId w:val="10"/>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8"/>
  </w:num>
  <w:num w:numId="20">
    <w:abstractNumId w:val="15"/>
  </w:num>
  <w:num w:numId="21">
    <w:abstractNumId w:val="24"/>
  </w:num>
  <w:num w:numId="22">
    <w:abstractNumId w:val="0"/>
  </w:num>
  <w:num w:numId="23">
    <w:abstractNumId w:val="22"/>
  </w:num>
  <w:num w:numId="24">
    <w:abstractNumId w:val="9"/>
  </w:num>
  <w:num w:numId="25">
    <w:abstractNumId w:val="2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59A"/>
    <w:rsid w:val="000B4C28"/>
    <w:rsid w:val="00112651"/>
    <w:rsid w:val="001334B0"/>
    <w:rsid w:val="0018039E"/>
    <w:rsid w:val="002044A4"/>
    <w:rsid w:val="00215943"/>
    <w:rsid w:val="002242F1"/>
    <w:rsid w:val="0028251B"/>
    <w:rsid w:val="002E0F8F"/>
    <w:rsid w:val="003B05D1"/>
    <w:rsid w:val="003C059A"/>
    <w:rsid w:val="003C3C31"/>
    <w:rsid w:val="003F78BE"/>
    <w:rsid w:val="00426294"/>
    <w:rsid w:val="00464A61"/>
    <w:rsid w:val="004964D6"/>
    <w:rsid w:val="004D24A5"/>
    <w:rsid w:val="00574D4B"/>
    <w:rsid w:val="005A4A57"/>
    <w:rsid w:val="005D6F67"/>
    <w:rsid w:val="005E0844"/>
    <w:rsid w:val="00632847"/>
    <w:rsid w:val="006D2D07"/>
    <w:rsid w:val="00700811"/>
    <w:rsid w:val="00724080"/>
    <w:rsid w:val="007545CC"/>
    <w:rsid w:val="007D4E36"/>
    <w:rsid w:val="007E7FA6"/>
    <w:rsid w:val="0085329E"/>
    <w:rsid w:val="008662FC"/>
    <w:rsid w:val="008A232C"/>
    <w:rsid w:val="008A2939"/>
    <w:rsid w:val="008A4624"/>
    <w:rsid w:val="008E6739"/>
    <w:rsid w:val="00960723"/>
    <w:rsid w:val="0096744B"/>
    <w:rsid w:val="00AA259C"/>
    <w:rsid w:val="00B11EC0"/>
    <w:rsid w:val="00B32D83"/>
    <w:rsid w:val="00B3336B"/>
    <w:rsid w:val="00C619C1"/>
    <w:rsid w:val="00C84EAB"/>
    <w:rsid w:val="00CD3042"/>
    <w:rsid w:val="00D87310"/>
    <w:rsid w:val="00DA6128"/>
    <w:rsid w:val="00DC02C0"/>
    <w:rsid w:val="00E44B59"/>
    <w:rsid w:val="00E565EC"/>
    <w:rsid w:val="00E61224"/>
    <w:rsid w:val="00E63B8C"/>
    <w:rsid w:val="00E814F3"/>
    <w:rsid w:val="00EA642B"/>
    <w:rsid w:val="00F04051"/>
    <w:rsid w:val="00F133E9"/>
    <w:rsid w:val="00F43132"/>
    <w:rsid w:val="00FC7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docId w15:val="{EF581A3F-56E1-4A9C-B1D2-2F5FC25C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D07"/>
    <w:rPr>
      <w:rFonts w:ascii="Arial" w:hAnsi="Arial"/>
      <w:sz w:val="24"/>
      <w:szCs w:val="24"/>
      <w:lang w:eastAsia="en-US"/>
    </w:rPr>
  </w:style>
  <w:style w:type="paragraph" w:styleId="Heading1">
    <w:name w:val="heading 1"/>
    <w:basedOn w:val="Normal"/>
    <w:next w:val="Normal"/>
    <w:qFormat/>
    <w:rsid w:val="006D2D07"/>
    <w:pPr>
      <w:keepNext/>
      <w:outlineLvl w:val="0"/>
    </w:pPr>
    <w:rPr>
      <w:b/>
      <w:bCs/>
    </w:rPr>
  </w:style>
  <w:style w:type="paragraph" w:styleId="Heading2">
    <w:name w:val="heading 2"/>
    <w:basedOn w:val="Normal"/>
    <w:next w:val="Normal"/>
    <w:qFormat/>
    <w:rsid w:val="006D2D07"/>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D2D07"/>
    <w:pPr>
      <w:tabs>
        <w:tab w:val="center" w:pos="4153"/>
        <w:tab w:val="right" w:pos="8306"/>
      </w:tabs>
    </w:pPr>
  </w:style>
  <w:style w:type="paragraph" w:styleId="Footer">
    <w:name w:val="footer"/>
    <w:basedOn w:val="Normal"/>
    <w:semiHidden/>
    <w:rsid w:val="006D2D07"/>
    <w:pPr>
      <w:tabs>
        <w:tab w:val="center" w:pos="4153"/>
        <w:tab w:val="right" w:pos="8306"/>
      </w:tabs>
    </w:pPr>
  </w:style>
  <w:style w:type="character" w:styleId="PageNumber">
    <w:name w:val="page number"/>
    <w:basedOn w:val="DefaultParagraphFont"/>
    <w:semiHidden/>
    <w:rsid w:val="006D2D07"/>
  </w:style>
  <w:style w:type="character" w:styleId="Hyperlink">
    <w:name w:val="Hyperlink"/>
    <w:basedOn w:val="DefaultParagraphFont"/>
    <w:semiHidden/>
    <w:rsid w:val="006D2D07"/>
    <w:rPr>
      <w:color w:val="0000FF"/>
      <w:u w:val="single"/>
    </w:rPr>
  </w:style>
  <w:style w:type="paragraph" w:styleId="Title">
    <w:name w:val="Title"/>
    <w:basedOn w:val="Normal"/>
    <w:qFormat/>
    <w:rsid w:val="006D2D07"/>
    <w:pPr>
      <w:overflowPunct w:val="0"/>
      <w:autoSpaceDE w:val="0"/>
      <w:autoSpaceDN w:val="0"/>
      <w:adjustRightInd w:val="0"/>
      <w:jc w:val="center"/>
      <w:textAlignment w:val="baseline"/>
    </w:pPr>
    <w:rPr>
      <w:b/>
      <w:szCs w:val="20"/>
    </w:rPr>
  </w:style>
  <w:style w:type="character" w:styleId="FollowedHyperlink">
    <w:name w:val="FollowedHyperlink"/>
    <w:basedOn w:val="DefaultParagraphFont"/>
    <w:semiHidden/>
    <w:rsid w:val="006D2D07"/>
    <w:rPr>
      <w:color w:val="800080"/>
      <w:u w:val="single"/>
    </w:rPr>
  </w:style>
  <w:style w:type="paragraph" w:styleId="ListParagraph">
    <w:name w:val="List Paragraph"/>
    <w:basedOn w:val="Normal"/>
    <w:link w:val="ListParagraphChar"/>
    <w:uiPriority w:val="34"/>
    <w:qFormat/>
    <w:rsid w:val="00F04051"/>
    <w:pPr>
      <w:spacing w:line="360" w:lineRule="auto"/>
      <w:ind w:left="720"/>
      <w:contextualSpacing/>
    </w:pPr>
    <w:rPr>
      <w:rFonts w:ascii="Franklin Gothic Book" w:eastAsiaTheme="minorEastAsia" w:hAnsi="Franklin Gothic Book" w:cstheme="minorBidi"/>
      <w:sz w:val="22"/>
    </w:rPr>
  </w:style>
  <w:style w:type="character" w:customStyle="1" w:styleId="ListParagraphChar">
    <w:name w:val="List Paragraph Char"/>
    <w:link w:val="ListParagraph"/>
    <w:uiPriority w:val="34"/>
    <w:rsid w:val="00F04051"/>
    <w:rPr>
      <w:rFonts w:ascii="Franklin Gothic Book" w:eastAsiaTheme="minorEastAsia" w:hAnsi="Franklin Gothic Book" w:cstheme="minorBidi"/>
      <w:sz w:val="22"/>
      <w:szCs w:val="24"/>
      <w:lang w:eastAsia="en-US"/>
    </w:rPr>
  </w:style>
  <w:style w:type="paragraph" w:customStyle="1" w:styleId="Default">
    <w:name w:val="Default"/>
    <w:rsid w:val="00D87310"/>
    <w:pPr>
      <w:autoSpaceDE w:val="0"/>
      <w:autoSpaceDN w:val="0"/>
      <w:adjustRightInd w:val="0"/>
    </w:pPr>
    <w:rPr>
      <w:rFonts w:ascii="NB Grotesk" w:eastAsiaTheme="minorEastAsia" w:hAnsi="NB Grotesk" w:cs="NB Grotesk"/>
      <w:color w:val="000000"/>
      <w:sz w:val="24"/>
      <w:szCs w:val="24"/>
      <w:lang w:eastAsia="en-US"/>
    </w:rPr>
  </w:style>
  <w:style w:type="paragraph" w:styleId="BodyText2">
    <w:name w:val="Body Text 2"/>
    <w:basedOn w:val="Normal"/>
    <w:link w:val="BodyText2Char"/>
    <w:semiHidden/>
    <w:rsid w:val="00C619C1"/>
    <w:pPr>
      <w:tabs>
        <w:tab w:val="left" w:pos="1560"/>
      </w:tabs>
      <w:overflowPunct w:val="0"/>
      <w:autoSpaceDE w:val="0"/>
      <w:autoSpaceDN w:val="0"/>
      <w:adjustRightInd w:val="0"/>
      <w:ind w:left="1276" w:hanging="1276"/>
      <w:textAlignment w:val="baseline"/>
    </w:pPr>
    <w:rPr>
      <w:rFonts w:ascii="Times New Roman" w:hAnsi="Times New Roman"/>
      <w:szCs w:val="20"/>
    </w:rPr>
  </w:style>
  <w:style w:type="character" w:customStyle="1" w:styleId="BodyText2Char">
    <w:name w:val="Body Text 2 Char"/>
    <w:basedOn w:val="DefaultParagraphFont"/>
    <w:link w:val="BodyText2"/>
    <w:semiHidden/>
    <w:rsid w:val="00C619C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87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2711</Words>
  <Characters>15457</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Lawty, Jamie</cp:lastModifiedBy>
  <cp:revision>2</cp:revision>
  <cp:lastPrinted>2010-10-15T14:11:00Z</cp:lastPrinted>
  <dcterms:created xsi:type="dcterms:W3CDTF">2022-06-09T12:52:00Z</dcterms:created>
  <dcterms:modified xsi:type="dcterms:W3CDTF">2022-06-09T12:52:00Z</dcterms:modified>
</cp:coreProperties>
</file>